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380" w:rsidRDefault="00532380" w:rsidP="00532380">
      <w:pPr>
        <w:spacing w:after="0" w:line="360" w:lineRule="auto"/>
        <w:ind w:firstLine="709"/>
        <w:jc w:val="center"/>
        <w:rPr>
          <w:rFonts w:ascii="Times New Roman" w:hAnsi="Times New Roman" w:cs="Times New Roman"/>
          <w:sz w:val="28"/>
          <w:szCs w:val="28"/>
        </w:rPr>
      </w:pPr>
      <w:bookmarkStart w:id="0" w:name="_Toc450133267"/>
      <w:bookmarkStart w:id="1" w:name="_Toc450909086"/>
      <w:r>
        <w:rPr>
          <w:rFonts w:ascii="Times New Roman" w:hAnsi="Times New Roman" w:cs="Times New Roman"/>
          <w:sz w:val="28"/>
          <w:szCs w:val="28"/>
        </w:rPr>
        <w:t>СОДЕРЖАНИЕ</w:t>
      </w:r>
    </w:p>
    <w:p w:rsidR="00532380" w:rsidRDefault="00532380" w:rsidP="00532380">
      <w:pPr>
        <w:spacing w:after="0" w:line="360" w:lineRule="auto"/>
        <w:ind w:firstLine="709"/>
        <w:jc w:val="center"/>
        <w:rPr>
          <w:rFonts w:ascii="Times New Roman" w:hAnsi="Times New Roman" w:cs="Times New Roman"/>
          <w:sz w:val="28"/>
          <w:szCs w:val="28"/>
        </w:rPr>
      </w:pPr>
    </w:p>
    <w:sdt>
      <w:sdtPr>
        <w:rPr>
          <w:rFonts w:asciiTheme="minorHAnsi" w:eastAsiaTheme="minorEastAsia" w:hAnsiTheme="minorHAnsi" w:cstheme="minorBidi"/>
          <w:b w:val="0"/>
          <w:bCs w:val="0"/>
          <w:color w:val="auto"/>
          <w:sz w:val="22"/>
          <w:szCs w:val="22"/>
          <w:lang w:eastAsia="ru-RU"/>
        </w:rPr>
        <w:id w:val="4695798"/>
        <w:docPartObj>
          <w:docPartGallery w:val="Table of Contents"/>
          <w:docPartUnique/>
        </w:docPartObj>
      </w:sdtPr>
      <w:sdtContent>
        <w:p w:rsidR="00532380" w:rsidRPr="00354814" w:rsidRDefault="00532380" w:rsidP="00354814">
          <w:pPr>
            <w:pStyle w:val="af1"/>
            <w:spacing w:before="0" w:line="360" w:lineRule="auto"/>
            <w:jc w:val="both"/>
            <w:rPr>
              <w:rFonts w:ascii="Times New Roman" w:hAnsi="Times New Roman" w:cs="Times New Roman"/>
            </w:rPr>
          </w:pPr>
        </w:p>
        <w:p w:rsidR="00354814" w:rsidRPr="00354814" w:rsidRDefault="000F53DD" w:rsidP="00354814">
          <w:pPr>
            <w:pStyle w:val="11"/>
            <w:tabs>
              <w:tab w:val="right" w:leader="dot" w:pos="10195"/>
            </w:tabs>
            <w:spacing w:after="0" w:line="360" w:lineRule="auto"/>
            <w:jc w:val="both"/>
            <w:rPr>
              <w:rFonts w:ascii="Times New Roman" w:hAnsi="Times New Roman" w:cs="Times New Roman"/>
              <w:noProof/>
              <w:sz w:val="28"/>
              <w:szCs w:val="28"/>
            </w:rPr>
          </w:pPr>
          <w:r w:rsidRPr="00354814">
            <w:rPr>
              <w:rFonts w:ascii="Times New Roman" w:hAnsi="Times New Roman" w:cs="Times New Roman"/>
              <w:sz w:val="28"/>
              <w:szCs w:val="28"/>
            </w:rPr>
            <w:fldChar w:fldCharType="begin"/>
          </w:r>
          <w:r w:rsidR="00532380" w:rsidRPr="00354814">
            <w:rPr>
              <w:rFonts w:ascii="Times New Roman" w:hAnsi="Times New Roman" w:cs="Times New Roman"/>
              <w:sz w:val="28"/>
              <w:szCs w:val="28"/>
            </w:rPr>
            <w:instrText xml:space="preserve"> TOC \o "1-3" \h \z \u </w:instrText>
          </w:r>
          <w:r w:rsidRPr="00354814">
            <w:rPr>
              <w:rFonts w:ascii="Times New Roman" w:hAnsi="Times New Roman" w:cs="Times New Roman"/>
              <w:sz w:val="28"/>
              <w:szCs w:val="28"/>
            </w:rPr>
            <w:fldChar w:fldCharType="separate"/>
          </w:r>
          <w:hyperlink w:anchor="_Toc474887744" w:history="1">
            <w:r w:rsidR="00354814" w:rsidRPr="00354814">
              <w:rPr>
                <w:rStyle w:val="a3"/>
                <w:rFonts w:ascii="Times New Roman" w:hAnsi="Times New Roman" w:cs="Times New Roman"/>
                <w:noProof/>
                <w:sz w:val="28"/>
                <w:szCs w:val="28"/>
              </w:rPr>
              <w:t>ВВЕДЕНИЕ</w:t>
            </w:r>
            <w:r w:rsidR="00354814" w:rsidRPr="00354814">
              <w:rPr>
                <w:rFonts w:ascii="Times New Roman" w:hAnsi="Times New Roman" w:cs="Times New Roman"/>
                <w:noProof/>
                <w:webHidden/>
                <w:sz w:val="28"/>
                <w:szCs w:val="28"/>
              </w:rPr>
              <w:tab/>
            </w:r>
            <w:r w:rsidR="00354814" w:rsidRPr="00354814">
              <w:rPr>
                <w:rFonts w:ascii="Times New Roman" w:hAnsi="Times New Roman" w:cs="Times New Roman"/>
                <w:noProof/>
                <w:webHidden/>
                <w:sz w:val="28"/>
                <w:szCs w:val="28"/>
              </w:rPr>
              <w:fldChar w:fldCharType="begin"/>
            </w:r>
            <w:r w:rsidR="00354814" w:rsidRPr="00354814">
              <w:rPr>
                <w:rFonts w:ascii="Times New Roman" w:hAnsi="Times New Roman" w:cs="Times New Roman"/>
                <w:noProof/>
                <w:webHidden/>
                <w:sz w:val="28"/>
                <w:szCs w:val="28"/>
              </w:rPr>
              <w:instrText xml:space="preserve"> PAGEREF _Toc474887744 \h </w:instrText>
            </w:r>
            <w:r w:rsidR="00354814" w:rsidRPr="00354814">
              <w:rPr>
                <w:rFonts w:ascii="Times New Roman" w:hAnsi="Times New Roman" w:cs="Times New Roman"/>
                <w:noProof/>
                <w:webHidden/>
                <w:sz w:val="28"/>
                <w:szCs w:val="28"/>
              </w:rPr>
            </w:r>
            <w:r w:rsidR="00354814" w:rsidRPr="00354814">
              <w:rPr>
                <w:rFonts w:ascii="Times New Roman" w:hAnsi="Times New Roman" w:cs="Times New Roman"/>
                <w:noProof/>
                <w:webHidden/>
                <w:sz w:val="28"/>
                <w:szCs w:val="28"/>
              </w:rPr>
              <w:fldChar w:fldCharType="separate"/>
            </w:r>
            <w:r w:rsidR="00354814" w:rsidRPr="00354814">
              <w:rPr>
                <w:rFonts w:ascii="Times New Roman" w:hAnsi="Times New Roman" w:cs="Times New Roman"/>
                <w:noProof/>
                <w:webHidden/>
                <w:sz w:val="28"/>
                <w:szCs w:val="28"/>
              </w:rPr>
              <w:t>3</w:t>
            </w:r>
            <w:r w:rsidR="00354814" w:rsidRPr="00354814">
              <w:rPr>
                <w:rFonts w:ascii="Times New Roman" w:hAnsi="Times New Roman" w:cs="Times New Roman"/>
                <w:noProof/>
                <w:webHidden/>
                <w:sz w:val="28"/>
                <w:szCs w:val="28"/>
              </w:rPr>
              <w:fldChar w:fldCharType="end"/>
            </w:r>
          </w:hyperlink>
        </w:p>
        <w:p w:rsidR="00354814" w:rsidRPr="00354814" w:rsidRDefault="00354814" w:rsidP="00354814">
          <w:pPr>
            <w:pStyle w:val="11"/>
            <w:tabs>
              <w:tab w:val="right" w:leader="dot" w:pos="10195"/>
            </w:tabs>
            <w:spacing w:after="0" w:line="360" w:lineRule="auto"/>
            <w:jc w:val="both"/>
            <w:rPr>
              <w:rFonts w:ascii="Times New Roman" w:hAnsi="Times New Roman" w:cs="Times New Roman"/>
              <w:noProof/>
              <w:sz w:val="28"/>
              <w:szCs w:val="28"/>
            </w:rPr>
          </w:pPr>
          <w:hyperlink w:anchor="_Toc474887745" w:history="1">
            <w:r w:rsidRPr="00354814">
              <w:rPr>
                <w:rStyle w:val="a3"/>
                <w:rFonts w:ascii="Times New Roman" w:hAnsi="Times New Roman" w:cs="Times New Roman"/>
                <w:caps/>
                <w:noProof/>
                <w:sz w:val="28"/>
                <w:szCs w:val="28"/>
              </w:rPr>
              <w:t>1 ТЕОРЕТИЧЕСКИЕ И МЕТОДИЧЕСКИЕ АСПЕКТЫ АНАЛИЗА ФИНАНСОВОГО СОСТОЯНИЯ ПРЕДПРИЯТИЙ</w:t>
            </w:r>
            <w:r w:rsidRPr="00354814">
              <w:rPr>
                <w:rFonts w:ascii="Times New Roman" w:hAnsi="Times New Roman" w:cs="Times New Roman"/>
                <w:noProof/>
                <w:webHidden/>
                <w:sz w:val="28"/>
                <w:szCs w:val="28"/>
              </w:rPr>
              <w:tab/>
            </w:r>
            <w:r w:rsidRPr="00354814">
              <w:rPr>
                <w:rFonts w:ascii="Times New Roman" w:hAnsi="Times New Roman" w:cs="Times New Roman"/>
                <w:noProof/>
                <w:webHidden/>
                <w:sz w:val="28"/>
                <w:szCs w:val="28"/>
              </w:rPr>
              <w:fldChar w:fldCharType="begin"/>
            </w:r>
            <w:r w:rsidRPr="00354814">
              <w:rPr>
                <w:rFonts w:ascii="Times New Roman" w:hAnsi="Times New Roman" w:cs="Times New Roman"/>
                <w:noProof/>
                <w:webHidden/>
                <w:sz w:val="28"/>
                <w:szCs w:val="28"/>
              </w:rPr>
              <w:instrText xml:space="preserve"> PAGEREF _Toc474887745 \h </w:instrText>
            </w:r>
            <w:r w:rsidRPr="00354814">
              <w:rPr>
                <w:rFonts w:ascii="Times New Roman" w:hAnsi="Times New Roman" w:cs="Times New Roman"/>
                <w:noProof/>
                <w:webHidden/>
                <w:sz w:val="28"/>
                <w:szCs w:val="28"/>
              </w:rPr>
            </w:r>
            <w:r w:rsidRPr="00354814">
              <w:rPr>
                <w:rFonts w:ascii="Times New Roman" w:hAnsi="Times New Roman" w:cs="Times New Roman"/>
                <w:noProof/>
                <w:webHidden/>
                <w:sz w:val="28"/>
                <w:szCs w:val="28"/>
              </w:rPr>
              <w:fldChar w:fldCharType="separate"/>
            </w:r>
            <w:r w:rsidRPr="00354814">
              <w:rPr>
                <w:rFonts w:ascii="Times New Roman" w:hAnsi="Times New Roman" w:cs="Times New Roman"/>
                <w:noProof/>
                <w:webHidden/>
                <w:sz w:val="28"/>
                <w:szCs w:val="28"/>
              </w:rPr>
              <w:t>5</w:t>
            </w:r>
            <w:r w:rsidRPr="00354814">
              <w:rPr>
                <w:rFonts w:ascii="Times New Roman" w:hAnsi="Times New Roman" w:cs="Times New Roman"/>
                <w:noProof/>
                <w:webHidden/>
                <w:sz w:val="28"/>
                <w:szCs w:val="28"/>
              </w:rPr>
              <w:fldChar w:fldCharType="end"/>
            </w:r>
          </w:hyperlink>
        </w:p>
        <w:p w:rsidR="00354814" w:rsidRPr="00354814" w:rsidRDefault="00354814" w:rsidP="00354814">
          <w:pPr>
            <w:pStyle w:val="11"/>
            <w:tabs>
              <w:tab w:val="right" w:leader="dot" w:pos="10195"/>
            </w:tabs>
            <w:spacing w:after="0" w:line="360" w:lineRule="auto"/>
            <w:jc w:val="both"/>
            <w:rPr>
              <w:rFonts w:ascii="Times New Roman" w:hAnsi="Times New Roman" w:cs="Times New Roman"/>
              <w:noProof/>
              <w:sz w:val="28"/>
              <w:szCs w:val="28"/>
            </w:rPr>
          </w:pPr>
          <w:hyperlink w:anchor="_Toc474887746" w:history="1">
            <w:r w:rsidRPr="00354814">
              <w:rPr>
                <w:rStyle w:val="a3"/>
                <w:rFonts w:ascii="Times New Roman" w:hAnsi="Times New Roman" w:cs="Times New Roman"/>
                <w:noProof/>
                <w:sz w:val="28"/>
                <w:szCs w:val="28"/>
              </w:rPr>
              <w:t>1.1 Сущность и значение анализа финансового состояния предприятий</w:t>
            </w:r>
            <w:r w:rsidRPr="00354814">
              <w:rPr>
                <w:rFonts w:ascii="Times New Roman" w:hAnsi="Times New Roman" w:cs="Times New Roman"/>
                <w:noProof/>
                <w:webHidden/>
                <w:sz w:val="28"/>
                <w:szCs w:val="28"/>
              </w:rPr>
              <w:tab/>
            </w:r>
            <w:r w:rsidRPr="00354814">
              <w:rPr>
                <w:rFonts w:ascii="Times New Roman" w:hAnsi="Times New Roman" w:cs="Times New Roman"/>
                <w:noProof/>
                <w:webHidden/>
                <w:sz w:val="28"/>
                <w:szCs w:val="28"/>
              </w:rPr>
              <w:fldChar w:fldCharType="begin"/>
            </w:r>
            <w:r w:rsidRPr="00354814">
              <w:rPr>
                <w:rFonts w:ascii="Times New Roman" w:hAnsi="Times New Roman" w:cs="Times New Roman"/>
                <w:noProof/>
                <w:webHidden/>
                <w:sz w:val="28"/>
                <w:szCs w:val="28"/>
              </w:rPr>
              <w:instrText xml:space="preserve"> PAGEREF _Toc474887746 \h </w:instrText>
            </w:r>
            <w:r w:rsidRPr="00354814">
              <w:rPr>
                <w:rFonts w:ascii="Times New Roman" w:hAnsi="Times New Roman" w:cs="Times New Roman"/>
                <w:noProof/>
                <w:webHidden/>
                <w:sz w:val="28"/>
                <w:szCs w:val="28"/>
              </w:rPr>
            </w:r>
            <w:r w:rsidRPr="00354814">
              <w:rPr>
                <w:rFonts w:ascii="Times New Roman" w:hAnsi="Times New Roman" w:cs="Times New Roman"/>
                <w:noProof/>
                <w:webHidden/>
                <w:sz w:val="28"/>
                <w:szCs w:val="28"/>
              </w:rPr>
              <w:fldChar w:fldCharType="separate"/>
            </w:r>
            <w:r w:rsidRPr="00354814">
              <w:rPr>
                <w:rFonts w:ascii="Times New Roman" w:hAnsi="Times New Roman" w:cs="Times New Roman"/>
                <w:noProof/>
                <w:webHidden/>
                <w:sz w:val="28"/>
                <w:szCs w:val="28"/>
              </w:rPr>
              <w:t>5</w:t>
            </w:r>
            <w:r w:rsidRPr="00354814">
              <w:rPr>
                <w:rFonts w:ascii="Times New Roman" w:hAnsi="Times New Roman" w:cs="Times New Roman"/>
                <w:noProof/>
                <w:webHidden/>
                <w:sz w:val="28"/>
                <w:szCs w:val="28"/>
              </w:rPr>
              <w:fldChar w:fldCharType="end"/>
            </w:r>
          </w:hyperlink>
        </w:p>
        <w:p w:rsidR="00354814" w:rsidRPr="00354814" w:rsidRDefault="00354814" w:rsidP="00354814">
          <w:pPr>
            <w:pStyle w:val="11"/>
            <w:tabs>
              <w:tab w:val="left" w:pos="2416"/>
              <w:tab w:val="right" w:leader="dot" w:pos="10195"/>
            </w:tabs>
            <w:spacing w:after="0" w:line="360" w:lineRule="auto"/>
            <w:jc w:val="both"/>
            <w:rPr>
              <w:rFonts w:ascii="Times New Roman" w:hAnsi="Times New Roman" w:cs="Times New Roman"/>
              <w:noProof/>
              <w:sz w:val="28"/>
              <w:szCs w:val="28"/>
            </w:rPr>
          </w:pPr>
          <w:hyperlink w:anchor="_Toc474887747" w:history="1">
            <w:r w:rsidRPr="00354814">
              <w:rPr>
                <w:rStyle w:val="a3"/>
                <w:rFonts w:ascii="Times New Roman" w:hAnsi="Times New Roman" w:cs="Times New Roman"/>
                <w:noProof/>
                <w:sz w:val="28"/>
                <w:szCs w:val="28"/>
              </w:rPr>
              <w:t>1.2 Система показателе</w:t>
            </w:r>
            <w:r w:rsidRPr="00354814">
              <w:rPr>
                <w:rFonts w:ascii="Times New Roman" w:hAnsi="Times New Roman" w:cs="Times New Roman"/>
                <w:noProof/>
                <w:sz w:val="28"/>
                <w:szCs w:val="28"/>
              </w:rPr>
              <w:tab/>
            </w:r>
            <w:r w:rsidRPr="00354814">
              <w:rPr>
                <w:rStyle w:val="a3"/>
                <w:rFonts w:ascii="Times New Roman" w:hAnsi="Times New Roman" w:cs="Times New Roman"/>
                <w:noProof/>
                <w:sz w:val="28"/>
                <w:szCs w:val="28"/>
              </w:rPr>
              <w:t>й, характеризующих финансовое положение предприятий</w:t>
            </w:r>
            <w:r w:rsidRPr="00354814">
              <w:rPr>
                <w:rFonts w:ascii="Times New Roman" w:hAnsi="Times New Roman" w:cs="Times New Roman"/>
                <w:noProof/>
                <w:webHidden/>
                <w:sz w:val="28"/>
                <w:szCs w:val="28"/>
              </w:rPr>
              <w:tab/>
            </w:r>
            <w:r>
              <w:rPr>
                <w:rFonts w:ascii="Times New Roman" w:hAnsi="Times New Roman" w:cs="Times New Roman"/>
                <w:noProof/>
                <w:webHidden/>
                <w:sz w:val="28"/>
                <w:szCs w:val="28"/>
              </w:rPr>
              <w:t>……………………………………………………………………….</w:t>
            </w:r>
            <w:r w:rsidRPr="00354814">
              <w:rPr>
                <w:rFonts w:ascii="Times New Roman" w:hAnsi="Times New Roman" w:cs="Times New Roman"/>
                <w:noProof/>
                <w:webHidden/>
                <w:sz w:val="28"/>
                <w:szCs w:val="28"/>
              </w:rPr>
              <w:fldChar w:fldCharType="begin"/>
            </w:r>
            <w:r w:rsidRPr="00354814">
              <w:rPr>
                <w:rFonts w:ascii="Times New Roman" w:hAnsi="Times New Roman" w:cs="Times New Roman"/>
                <w:noProof/>
                <w:webHidden/>
                <w:sz w:val="28"/>
                <w:szCs w:val="28"/>
              </w:rPr>
              <w:instrText xml:space="preserve"> PAGEREF _Toc474887747 \h </w:instrText>
            </w:r>
            <w:r w:rsidRPr="00354814">
              <w:rPr>
                <w:rFonts w:ascii="Times New Roman" w:hAnsi="Times New Roman" w:cs="Times New Roman"/>
                <w:noProof/>
                <w:webHidden/>
                <w:sz w:val="28"/>
                <w:szCs w:val="28"/>
              </w:rPr>
            </w:r>
            <w:r w:rsidRPr="00354814">
              <w:rPr>
                <w:rFonts w:ascii="Times New Roman" w:hAnsi="Times New Roman" w:cs="Times New Roman"/>
                <w:noProof/>
                <w:webHidden/>
                <w:sz w:val="28"/>
                <w:szCs w:val="28"/>
              </w:rPr>
              <w:fldChar w:fldCharType="separate"/>
            </w:r>
            <w:r w:rsidRPr="00354814">
              <w:rPr>
                <w:rFonts w:ascii="Times New Roman" w:hAnsi="Times New Roman" w:cs="Times New Roman"/>
                <w:noProof/>
                <w:webHidden/>
                <w:sz w:val="28"/>
                <w:szCs w:val="28"/>
              </w:rPr>
              <w:t>9</w:t>
            </w:r>
            <w:r w:rsidRPr="00354814">
              <w:rPr>
                <w:rFonts w:ascii="Times New Roman" w:hAnsi="Times New Roman" w:cs="Times New Roman"/>
                <w:noProof/>
                <w:webHidden/>
                <w:sz w:val="28"/>
                <w:szCs w:val="28"/>
              </w:rPr>
              <w:fldChar w:fldCharType="end"/>
            </w:r>
          </w:hyperlink>
        </w:p>
        <w:p w:rsidR="00354814" w:rsidRPr="00354814" w:rsidRDefault="00354814" w:rsidP="00354814">
          <w:pPr>
            <w:pStyle w:val="11"/>
            <w:tabs>
              <w:tab w:val="right" w:leader="dot" w:pos="10195"/>
            </w:tabs>
            <w:spacing w:after="0" w:line="360" w:lineRule="auto"/>
            <w:jc w:val="both"/>
            <w:rPr>
              <w:rFonts w:ascii="Times New Roman" w:hAnsi="Times New Roman" w:cs="Times New Roman"/>
              <w:noProof/>
              <w:sz w:val="28"/>
              <w:szCs w:val="28"/>
            </w:rPr>
          </w:pPr>
          <w:hyperlink w:anchor="_Toc474887748" w:history="1">
            <w:r w:rsidRPr="00354814">
              <w:rPr>
                <w:rStyle w:val="a3"/>
                <w:rFonts w:ascii="Times New Roman" w:hAnsi="Times New Roman" w:cs="Times New Roman"/>
                <w:noProof/>
                <w:sz w:val="28"/>
                <w:szCs w:val="28"/>
              </w:rPr>
              <w:t>2 АНАЛИЗ ПОКАЗАТЕЛЕЙ ЛИКВИДНОСТИ ТУРИСТИЧЕСКО – ОЗДОРОВИТЕЛЬНОГО КОМПЛЕКСА «ИМПЕРИЯ»</w:t>
            </w:r>
            <w:r w:rsidRPr="00354814">
              <w:rPr>
                <w:rFonts w:ascii="Times New Roman" w:hAnsi="Times New Roman" w:cs="Times New Roman"/>
                <w:noProof/>
                <w:webHidden/>
                <w:sz w:val="28"/>
                <w:szCs w:val="28"/>
              </w:rPr>
              <w:tab/>
            </w:r>
            <w:r w:rsidRPr="00354814">
              <w:rPr>
                <w:rFonts w:ascii="Times New Roman" w:hAnsi="Times New Roman" w:cs="Times New Roman"/>
                <w:noProof/>
                <w:webHidden/>
                <w:sz w:val="28"/>
                <w:szCs w:val="28"/>
              </w:rPr>
              <w:fldChar w:fldCharType="begin"/>
            </w:r>
            <w:r w:rsidRPr="00354814">
              <w:rPr>
                <w:rFonts w:ascii="Times New Roman" w:hAnsi="Times New Roman" w:cs="Times New Roman"/>
                <w:noProof/>
                <w:webHidden/>
                <w:sz w:val="28"/>
                <w:szCs w:val="28"/>
              </w:rPr>
              <w:instrText xml:space="preserve"> PAGEREF _Toc474887748 \h </w:instrText>
            </w:r>
            <w:r w:rsidRPr="00354814">
              <w:rPr>
                <w:rFonts w:ascii="Times New Roman" w:hAnsi="Times New Roman" w:cs="Times New Roman"/>
                <w:noProof/>
                <w:webHidden/>
                <w:sz w:val="28"/>
                <w:szCs w:val="28"/>
              </w:rPr>
            </w:r>
            <w:r w:rsidRPr="00354814">
              <w:rPr>
                <w:rFonts w:ascii="Times New Roman" w:hAnsi="Times New Roman" w:cs="Times New Roman"/>
                <w:noProof/>
                <w:webHidden/>
                <w:sz w:val="28"/>
                <w:szCs w:val="28"/>
              </w:rPr>
              <w:fldChar w:fldCharType="separate"/>
            </w:r>
            <w:r w:rsidRPr="00354814">
              <w:rPr>
                <w:rFonts w:ascii="Times New Roman" w:hAnsi="Times New Roman" w:cs="Times New Roman"/>
                <w:noProof/>
                <w:webHidden/>
                <w:sz w:val="28"/>
                <w:szCs w:val="28"/>
              </w:rPr>
              <w:t>19</w:t>
            </w:r>
            <w:r w:rsidRPr="00354814">
              <w:rPr>
                <w:rFonts w:ascii="Times New Roman" w:hAnsi="Times New Roman" w:cs="Times New Roman"/>
                <w:noProof/>
                <w:webHidden/>
                <w:sz w:val="28"/>
                <w:szCs w:val="28"/>
              </w:rPr>
              <w:fldChar w:fldCharType="end"/>
            </w:r>
          </w:hyperlink>
        </w:p>
        <w:p w:rsidR="00354814" w:rsidRPr="00354814" w:rsidRDefault="00354814" w:rsidP="00354814">
          <w:pPr>
            <w:pStyle w:val="11"/>
            <w:tabs>
              <w:tab w:val="right" w:leader="dot" w:pos="10195"/>
            </w:tabs>
            <w:spacing w:after="0" w:line="360" w:lineRule="auto"/>
            <w:jc w:val="both"/>
            <w:rPr>
              <w:rFonts w:ascii="Times New Roman" w:hAnsi="Times New Roman" w:cs="Times New Roman"/>
              <w:noProof/>
              <w:sz w:val="28"/>
              <w:szCs w:val="28"/>
            </w:rPr>
          </w:pPr>
          <w:hyperlink w:anchor="_Toc474887749" w:history="1">
            <w:r w:rsidRPr="00354814">
              <w:rPr>
                <w:rStyle w:val="a3"/>
                <w:rFonts w:ascii="Times New Roman" w:hAnsi="Times New Roman" w:cs="Times New Roman"/>
                <w:noProof/>
                <w:sz w:val="28"/>
                <w:szCs w:val="28"/>
              </w:rPr>
              <w:t>2.1 Организационно – экономическая характеристика предприятия</w:t>
            </w:r>
            <w:r w:rsidRPr="00354814">
              <w:rPr>
                <w:rFonts w:ascii="Times New Roman" w:hAnsi="Times New Roman" w:cs="Times New Roman"/>
                <w:noProof/>
                <w:webHidden/>
                <w:sz w:val="28"/>
                <w:szCs w:val="28"/>
              </w:rPr>
              <w:tab/>
            </w:r>
            <w:r w:rsidRPr="00354814">
              <w:rPr>
                <w:rFonts w:ascii="Times New Roman" w:hAnsi="Times New Roman" w:cs="Times New Roman"/>
                <w:noProof/>
                <w:webHidden/>
                <w:sz w:val="28"/>
                <w:szCs w:val="28"/>
              </w:rPr>
              <w:fldChar w:fldCharType="begin"/>
            </w:r>
            <w:r w:rsidRPr="00354814">
              <w:rPr>
                <w:rFonts w:ascii="Times New Roman" w:hAnsi="Times New Roman" w:cs="Times New Roman"/>
                <w:noProof/>
                <w:webHidden/>
                <w:sz w:val="28"/>
                <w:szCs w:val="28"/>
              </w:rPr>
              <w:instrText xml:space="preserve"> PAGEREF _Toc474887749 \h </w:instrText>
            </w:r>
            <w:r w:rsidRPr="00354814">
              <w:rPr>
                <w:rFonts w:ascii="Times New Roman" w:hAnsi="Times New Roman" w:cs="Times New Roman"/>
                <w:noProof/>
                <w:webHidden/>
                <w:sz w:val="28"/>
                <w:szCs w:val="28"/>
              </w:rPr>
            </w:r>
            <w:r w:rsidRPr="00354814">
              <w:rPr>
                <w:rFonts w:ascii="Times New Roman" w:hAnsi="Times New Roman" w:cs="Times New Roman"/>
                <w:noProof/>
                <w:webHidden/>
                <w:sz w:val="28"/>
                <w:szCs w:val="28"/>
              </w:rPr>
              <w:fldChar w:fldCharType="separate"/>
            </w:r>
            <w:r w:rsidRPr="00354814">
              <w:rPr>
                <w:rFonts w:ascii="Times New Roman" w:hAnsi="Times New Roman" w:cs="Times New Roman"/>
                <w:noProof/>
                <w:webHidden/>
                <w:sz w:val="28"/>
                <w:szCs w:val="28"/>
              </w:rPr>
              <w:t>19</w:t>
            </w:r>
            <w:r w:rsidRPr="00354814">
              <w:rPr>
                <w:rFonts w:ascii="Times New Roman" w:hAnsi="Times New Roman" w:cs="Times New Roman"/>
                <w:noProof/>
                <w:webHidden/>
                <w:sz w:val="28"/>
                <w:szCs w:val="28"/>
              </w:rPr>
              <w:fldChar w:fldCharType="end"/>
            </w:r>
          </w:hyperlink>
        </w:p>
        <w:p w:rsidR="00354814" w:rsidRPr="00354814" w:rsidRDefault="00354814" w:rsidP="00354814">
          <w:pPr>
            <w:pStyle w:val="11"/>
            <w:tabs>
              <w:tab w:val="right" w:leader="dot" w:pos="10195"/>
            </w:tabs>
            <w:spacing w:after="0" w:line="360" w:lineRule="auto"/>
            <w:jc w:val="both"/>
            <w:rPr>
              <w:rFonts w:ascii="Times New Roman" w:hAnsi="Times New Roman" w:cs="Times New Roman"/>
              <w:noProof/>
              <w:sz w:val="28"/>
              <w:szCs w:val="28"/>
            </w:rPr>
          </w:pPr>
          <w:hyperlink w:anchor="_Toc474887750" w:history="1">
            <w:r w:rsidRPr="00354814">
              <w:rPr>
                <w:rStyle w:val="a3"/>
                <w:rFonts w:ascii="Times New Roman" w:hAnsi="Times New Roman" w:cs="Times New Roman"/>
                <w:noProof/>
                <w:sz w:val="28"/>
                <w:szCs w:val="28"/>
              </w:rPr>
              <w:t>2.2 Оценка финансового состояния гостиницы ТОК «Империя»</w:t>
            </w:r>
            <w:r w:rsidRPr="00354814">
              <w:rPr>
                <w:rFonts w:ascii="Times New Roman" w:hAnsi="Times New Roman" w:cs="Times New Roman"/>
                <w:noProof/>
                <w:webHidden/>
                <w:sz w:val="28"/>
                <w:szCs w:val="28"/>
              </w:rPr>
              <w:tab/>
            </w:r>
            <w:r w:rsidRPr="00354814">
              <w:rPr>
                <w:rFonts w:ascii="Times New Roman" w:hAnsi="Times New Roman" w:cs="Times New Roman"/>
                <w:noProof/>
                <w:webHidden/>
                <w:sz w:val="28"/>
                <w:szCs w:val="28"/>
              </w:rPr>
              <w:fldChar w:fldCharType="begin"/>
            </w:r>
            <w:r w:rsidRPr="00354814">
              <w:rPr>
                <w:rFonts w:ascii="Times New Roman" w:hAnsi="Times New Roman" w:cs="Times New Roman"/>
                <w:noProof/>
                <w:webHidden/>
                <w:sz w:val="28"/>
                <w:szCs w:val="28"/>
              </w:rPr>
              <w:instrText xml:space="preserve"> PAGEREF _Toc474887750 \h </w:instrText>
            </w:r>
            <w:r w:rsidRPr="00354814">
              <w:rPr>
                <w:rFonts w:ascii="Times New Roman" w:hAnsi="Times New Roman" w:cs="Times New Roman"/>
                <w:noProof/>
                <w:webHidden/>
                <w:sz w:val="28"/>
                <w:szCs w:val="28"/>
              </w:rPr>
            </w:r>
            <w:r w:rsidRPr="00354814">
              <w:rPr>
                <w:rFonts w:ascii="Times New Roman" w:hAnsi="Times New Roman" w:cs="Times New Roman"/>
                <w:noProof/>
                <w:webHidden/>
                <w:sz w:val="28"/>
                <w:szCs w:val="28"/>
              </w:rPr>
              <w:fldChar w:fldCharType="separate"/>
            </w:r>
            <w:r w:rsidRPr="00354814">
              <w:rPr>
                <w:rFonts w:ascii="Times New Roman" w:hAnsi="Times New Roman" w:cs="Times New Roman"/>
                <w:noProof/>
                <w:webHidden/>
                <w:sz w:val="28"/>
                <w:szCs w:val="28"/>
              </w:rPr>
              <w:t>26</w:t>
            </w:r>
            <w:r w:rsidRPr="00354814">
              <w:rPr>
                <w:rFonts w:ascii="Times New Roman" w:hAnsi="Times New Roman" w:cs="Times New Roman"/>
                <w:noProof/>
                <w:webHidden/>
                <w:sz w:val="28"/>
                <w:szCs w:val="28"/>
              </w:rPr>
              <w:fldChar w:fldCharType="end"/>
            </w:r>
          </w:hyperlink>
        </w:p>
        <w:p w:rsidR="00354814" w:rsidRPr="00354814" w:rsidRDefault="00354814" w:rsidP="00354814">
          <w:pPr>
            <w:pStyle w:val="11"/>
            <w:tabs>
              <w:tab w:val="right" w:leader="dot" w:pos="10195"/>
            </w:tabs>
            <w:spacing w:after="0" w:line="360" w:lineRule="auto"/>
            <w:jc w:val="both"/>
            <w:rPr>
              <w:rFonts w:ascii="Times New Roman" w:hAnsi="Times New Roman" w:cs="Times New Roman"/>
              <w:noProof/>
              <w:sz w:val="28"/>
              <w:szCs w:val="28"/>
            </w:rPr>
          </w:pPr>
          <w:hyperlink w:anchor="_Toc474887751" w:history="1">
            <w:r w:rsidRPr="00354814">
              <w:rPr>
                <w:rStyle w:val="a3"/>
                <w:rFonts w:ascii="Times New Roman" w:hAnsi="Times New Roman" w:cs="Times New Roman"/>
                <w:noProof/>
                <w:sz w:val="28"/>
                <w:szCs w:val="28"/>
              </w:rPr>
              <w:t>2.3 Оценка вероятности банкротства гостиницы ТОК «Империя»</w:t>
            </w:r>
            <w:r w:rsidRPr="00354814">
              <w:rPr>
                <w:rFonts w:ascii="Times New Roman" w:hAnsi="Times New Roman" w:cs="Times New Roman"/>
                <w:noProof/>
                <w:webHidden/>
                <w:sz w:val="28"/>
                <w:szCs w:val="28"/>
              </w:rPr>
              <w:tab/>
            </w:r>
            <w:r w:rsidRPr="00354814">
              <w:rPr>
                <w:rFonts w:ascii="Times New Roman" w:hAnsi="Times New Roman" w:cs="Times New Roman"/>
                <w:noProof/>
                <w:webHidden/>
                <w:sz w:val="28"/>
                <w:szCs w:val="28"/>
              </w:rPr>
              <w:fldChar w:fldCharType="begin"/>
            </w:r>
            <w:r w:rsidRPr="00354814">
              <w:rPr>
                <w:rFonts w:ascii="Times New Roman" w:hAnsi="Times New Roman" w:cs="Times New Roman"/>
                <w:noProof/>
                <w:webHidden/>
                <w:sz w:val="28"/>
                <w:szCs w:val="28"/>
              </w:rPr>
              <w:instrText xml:space="preserve"> PAGEREF _Toc474887751 \h </w:instrText>
            </w:r>
            <w:r w:rsidRPr="00354814">
              <w:rPr>
                <w:rFonts w:ascii="Times New Roman" w:hAnsi="Times New Roman" w:cs="Times New Roman"/>
                <w:noProof/>
                <w:webHidden/>
                <w:sz w:val="28"/>
                <w:szCs w:val="28"/>
              </w:rPr>
            </w:r>
            <w:r w:rsidRPr="00354814">
              <w:rPr>
                <w:rFonts w:ascii="Times New Roman" w:hAnsi="Times New Roman" w:cs="Times New Roman"/>
                <w:noProof/>
                <w:webHidden/>
                <w:sz w:val="28"/>
                <w:szCs w:val="28"/>
              </w:rPr>
              <w:fldChar w:fldCharType="separate"/>
            </w:r>
            <w:r w:rsidRPr="00354814">
              <w:rPr>
                <w:rFonts w:ascii="Times New Roman" w:hAnsi="Times New Roman" w:cs="Times New Roman"/>
                <w:noProof/>
                <w:webHidden/>
                <w:sz w:val="28"/>
                <w:szCs w:val="28"/>
              </w:rPr>
              <w:t>45</w:t>
            </w:r>
            <w:r w:rsidRPr="00354814">
              <w:rPr>
                <w:rFonts w:ascii="Times New Roman" w:hAnsi="Times New Roman" w:cs="Times New Roman"/>
                <w:noProof/>
                <w:webHidden/>
                <w:sz w:val="28"/>
                <w:szCs w:val="28"/>
              </w:rPr>
              <w:fldChar w:fldCharType="end"/>
            </w:r>
          </w:hyperlink>
        </w:p>
        <w:p w:rsidR="00354814" w:rsidRPr="00354814" w:rsidRDefault="00354814" w:rsidP="00354814">
          <w:pPr>
            <w:pStyle w:val="11"/>
            <w:tabs>
              <w:tab w:val="right" w:leader="dot" w:pos="10195"/>
            </w:tabs>
            <w:spacing w:after="0" w:line="360" w:lineRule="auto"/>
            <w:jc w:val="both"/>
            <w:rPr>
              <w:rFonts w:ascii="Times New Roman" w:hAnsi="Times New Roman" w:cs="Times New Roman"/>
              <w:noProof/>
              <w:sz w:val="28"/>
              <w:szCs w:val="28"/>
            </w:rPr>
          </w:pPr>
          <w:hyperlink w:anchor="_Toc474887752" w:history="1">
            <w:r w:rsidRPr="00354814">
              <w:rPr>
                <w:rStyle w:val="a3"/>
                <w:rFonts w:ascii="Times New Roman" w:hAnsi="Times New Roman" w:cs="Times New Roman"/>
                <w:noProof/>
                <w:sz w:val="28"/>
                <w:szCs w:val="28"/>
              </w:rPr>
              <w:t>3 РАЗРАБОТКА МЕРПОРИЯТИЙ, НАПРАВЛЕННЫХ НА ПОВЫШЕНИЕ ЛИКВИДНОСТИ КОМПАНИИ ТОК «ИМПЕРИЯ»</w:t>
            </w:r>
            <w:r w:rsidRPr="00354814">
              <w:rPr>
                <w:rFonts w:ascii="Times New Roman" w:hAnsi="Times New Roman" w:cs="Times New Roman"/>
                <w:noProof/>
                <w:webHidden/>
                <w:sz w:val="28"/>
                <w:szCs w:val="28"/>
              </w:rPr>
              <w:tab/>
            </w:r>
            <w:r w:rsidRPr="00354814">
              <w:rPr>
                <w:rFonts w:ascii="Times New Roman" w:hAnsi="Times New Roman" w:cs="Times New Roman"/>
                <w:noProof/>
                <w:webHidden/>
                <w:sz w:val="28"/>
                <w:szCs w:val="28"/>
              </w:rPr>
              <w:fldChar w:fldCharType="begin"/>
            </w:r>
            <w:r w:rsidRPr="00354814">
              <w:rPr>
                <w:rFonts w:ascii="Times New Roman" w:hAnsi="Times New Roman" w:cs="Times New Roman"/>
                <w:noProof/>
                <w:webHidden/>
                <w:sz w:val="28"/>
                <w:szCs w:val="28"/>
              </w:rPr>
              <w:instrText xml:space="preserve"> PAGEREF _Toc474887752 \h </w:instrText>
            </w:r>
            <w:r w:rsidRPr="00354814">
              <w:rPr>
                <w:rFonts w:ascii="Times New Roman" w:hAnsi="Times New Roman" w:cs="Times New Roman"/>
                <w:noProof/>
                <w:webHidden/>
                <w:sz w:val="28"/>
                <w:szCs w:val="28"/>
              </w:rPr>
            </w:r>
            <w:r w:rsidRPr="00354814">
              <w:rPr>
                <w:rFonts w:ascii="Times New Roman" w:hAnsi="Times New Roman" w:cs="Times New Roman"/>
                <w:noProof/>
                <w:webHidden/>
                <w:sz w:val="28"/>
                <w:szCs w:val="28"/>
              </w:rPr>
              <w:fldChar w:fldCharType="separate"/>
            </w:r>
            <w:r w:rsidRPr="00354814">
              <w:rPr>
                <w:rFonts w:ascii="Times New Roman" w:hAnsi="Times New Roman" w:cs="Times New Roman"/>
                <w:noProof/>
                <w:webHidden/>
                <w:sz w:val="28"/>
                <w:szCs w:val="28"/>
              </w:rPr>
              <w:t>51</w:t>
            </w:r>
            <w:r w:rsidRPr="00354814">
              <w:rPr>
                <w:rFonts w:ascii="Times New Roman" w:hAnsi="Times New Roman" w:cs="Times New Roman"/>
                <w:noProof/>
                <w:webHidden/>
                <w:sz w:val="28"/>
                <w:szCs w:val="28"/>
              </w:rPr>
              <w:fldChar w:fldCharType="end"/>
            </w:r>
          </w:hyperlink>
        </w:p>
        <w:p w:rsidR="00354814" w:rsidRPr="00354814" w:rsidRDefault="00354814" w:rsidP="00354814">
          <w:pPr>
            <w:pStyle w:val="11"/>
            <w:tabs>
              <w:tab w:val="right" w:leader="dot" w:pos="10195"/>
            </w:tabs>
            <w:spacing w:after="0" w:line="360" w:lineRule="auto"/>
            <w:jc w:val="both"/>
            <w:rPr>
              <w:rFonts w:ascii="Times New Roman" w:hAnsi="Times New Roman" w:cs="Times New Roman"/>
              <w:noProof/>
              <w:sz w:val="28"/>
              <w:szCs w:val="28"/>
            </w:rPr>
          </w:pPr>
          <w:hyperlink w:anchor="_Toc474887753" w:history="1">
            <w:r w:rsidRPr="00354814">
              <w:rPr>
                <w:rStyle w:val="a3"/>
                <w:rFonts w:ascii="Times New Roman" w:hAnsi="Times New Roman" w:cs="Times New Roman"/>
                <w:noProof/>
                <w:sz w:val="28"/>
                <w:szCs w:val="28"/>
              </w:rPr>
              <w:t>3.1 Проблемы ликвидности и платежеспособности компании ТОК «Империя»</w:t>
            </w:r>
            <w:r w:rsidRPr="00354814">
              <w:rPr>
                <w:rFonts w:ascii="Times New Roman" w:hAnsi="Times New Roman" w:cs="Times New Roman"/>
                <w:noProof/>
                <w:webHidden/>
                <w:sz w:val="28"/>
                <w:szCs w:val="28"/>
              </w:rPr>
              <w:tab/>
            </w:r>
            <w:r w:rsidRPr="00354814">
              <w:rPr>
                <w:rFonts w:ascii="Times New Roman" w:hAnsi="Times New Roman" w:cs="Times New Roman"/>
                <w:noProof/>
                <w:webHidden/>
                <w:sz w:val="28"/>
                <w:szCs w:val="28"/>
              </w:rPr>
              <w:fldChar w:fldCharType="begin"/>
            </w:r>
            <w:r w:rsidRPr="00354814">
              <w:rPr>
                <w:rFonts w:ascii="Times New Roman" w:hAnsi="Times New Roman" w:cs="Times New Roman"/>
                <w:noProof/>
                <w:webHidden/>
                <w:sz w:val="28"/>
                <w:szCs w:val="28"/>
              </w:rPr>
              <w:instrText xml:space="preserve"> PAGEREF _Toc474887753 \h </w:instrText>
            </w:r>
            <w:r w:rsidRPr="00354814">
              <w:rPr>
                <w:rFonts w:ascii="Times New Roman" w:hAnsi="Times New Roman" w:cs="Times New Roman"/>
                <w:noProof/>
                <w:webHidden/>
                <w:sz w:val="28"/>
                <w:szCs w:val="28"/>
              </w:rPr>
            </w:r>
            <w:r w:rsidRPr="00354814">
              <w:rPr>
                <w:rFonts w:ascii="Times New Roman" w:hAnsi="Times New Roman" w:cs="Times New Roman"/>
                <w:noProof/>
                <w:webHidden/>
                <w:sz w:val="28"/>
                <w:szCs w:val="28"/>
              </w:rPr>
              <w:fldChar w:fldCharType="separate"/>
            </w:r>
            <w:r w:rsidRPr="00354814">
              <w:rPr>
                <w:rFonts w:ascii="Times New Roman" w:hAnsi="Times New Roman" w:cs="Times New Roman"/>
                <w:noProof/>
                <w:webHidden/>
                <w:sz w:val="28"/>
                <w:szCs w:val="28"/>
              </w:rPr>
              <w:t>51</w:t>
            </w:r>
            <w:r w:rsidRPr="00354814">
              <w:rPr>
                <w:rFonts w:ascii="Times New Roman" w:hAnsi="Times New Roman" w:cs="Times New Roman"/>
                <w:noProof/>
                <w:webHidden/>
                <w:sz w:val="28"/>
                <w:szCs w:val="28"/>
              </w:rPr>
              <w:fldChar w:fldCharType="end"/>
            </w:r>
          </w:hyperlink>
        </w:p>
        <w:p w:rsidR="00354814" w:rsidRPr="00354814" w:rsidRDefault="00354814" w:rsidP="00354814">
          <w:pPr>
            <w:pStyle w:val="11"/>
            <w:tabs>
              <w:tab w:val="right" w:leader="dot" w:pos="10195"/>
            </w:tabs>
            <w:spacing w:after="0" w:line="360" w:lineRule="auto"/>
            <w:jc w:val="both"/>
            <w:rPr>
              <w:rFonts w:ascii="Times New Roman" w:hAnsi="Times New Roman" w:cs="Times New Roman"/>
              <w:noProof/>
              <w:sz w:val="28"/>
              <w:szCs w:val="28"/>
            </w:rPr>
          </w:pPr>
          <w:hyperlink w:anchor="_Toc474887754" w:history="1">
            <w:r w:rsidRPr="00354814">
              <w:rPr>
                <w:rStyle w:val="a3"/>
                <w:rFonts w:ascii="Times New Roman" w:hAnsi="Times New Roman" w:cs="Times New Roman"/>
                <w:noProof/>
                <w:sz w:val="28"/>
                <w:szCs w:val="28"/>
              </w:rPr>
              <w:t>3.2 Стратегические направления повышения уровня ликвидности и платежеспособности ТОК «Империя»</w:t>
            </w:r>
            <w:r w:rsidRPr="00354814">
              <w:rPr>
                <w:rFonts w:ascii="Times New Roman" w:hAnsi="Times New Roman" w:cs="Times New Roman"/>
                <w:noProof/>
                <w:webHidden/>
                <w:sz w:val="28"/>
                <w:szCs w:val="28"/>
              </w:rPr>
              <w:tab/>
            </w:r>
            <w:r w:rsidRPr="00354814">
              <w:rPr>
                <w:rFonts w:ascii="Times New Roman" w:hAnsi="Times New Roman" w:cs="Times New Roman"/>
                <w:noProof/>
                <w:webHidden/>
                <w:sz w:val="28"/>
                <w:szCs w:val="28"/>
              </w:rPr>
              <w:fldChar w:fldCharType="begin"/>
            </w:r>
            <w:r w:rsidRPr="00354814">
              <w:rPr>
                <w:rFonts w:ascii="Times New Roman" w:hAnsi="Times New Roman" w:cs="Times New Roman"/>
                <w:noProof/>
                <w:webHidden/>
                <w:sz w:val="28"/>
                <w:szCs w:val="28"/>
              </w:rPr>
              <w:instrText xml:space="preserve"> PAGEREF _Toc474887754 \h </w:instrText>
            </w:r>
            <w:r w:rsidRPr="00354814">
              <w:rPr>
                <w:rFonts w:ascii="Times New Roman" w:hAnsi="Times New Roman" w:cs="Times New Roman"/>
                <w:noProof/>
                <w:webHidden/>
                <w:sz w:val="28"/>
                <w:szCs w:val="28"/>
              </w:rPr>
            </w:r>
            <w:r w:rsidRPr="00354814">
              <w:rPr>
                <w:rFonts w:ascii="Times New Roman" w:hAnsi="Times New Roman" w:cs="Times New Roman"/>
                <w:noProof/>
                <w:webHidden/>
                <w:sz w:val="28"/>
                <w:szCs w:val="28"/>
              </w:rPr>
              <w:fldChar w:fldCharType="separate"/>
            </w:r>
            <w:r w:rsidRPr="00354814">
              <w:rPr>
                <w:rFonts w:ascii="Times New Roman" w:hAnsi="Times New Roman" w:cs="Times New Roman"/>
                <w:noProof/>
                <w:webHidden/>
                <w:sz w:val="28"/>
                <w:szCs w:val="28"/>
              </w:rPr>
              <w:t>52</w:t>
            </w:r>
            <w:r w:rsidRPr="00354814">
              <w:rPr>
                <w:rFonts w:ascii="Times New Roman" w:hAnsi="Times New Roman" w:cs="Times New Roman"/>
                <w:noProof/>
                <w:webHidden/>
                <w:sz w:val="28"/>
                <w:szCs w:val="28"/>
              </w:rPr>
              <w:fldChar w:fldCharType="end"/>
            </w:r>
          </w:hyperlink>
        </w:p>
        <w:p w:rsidR="00354814" w:rsidRPr="00354814" w:rsidRDefault="00354814" w:rsidP="00354814">
          <w:pPr>
            <w:pStyle w:val="11"/>
            <w:tabs>
              <w:tab w:val="right" w:leader="dot" w:pos="10195"/>
            </w:tabs>
            <w:spacing w:after="0" w:line="360" w:lineRule="auto"/>
            <w:jc w:val="both"/>
            <w:rPr>
              <w:rFonts w:ascii="Times New Roman" w:hAnsi="Times New Roman" w:cs="Times New Roman"/>
              <w:noProof/>
              <w:sz w:val="28"/>
              <w:szCs w:val="28"/>
            </w:rPr>
          </w:pPr>
          <w:hyperlink w:anchor="_Toc474887755" w:history="1">
            <w:r w:rsidRPr="00354814">
              <w:rPr>
                <w:rStyle w:val="a3"/>
                <w:rFonts w:ascii="Times New Roman" w:hAnsi="Times New Roman" w:cs="Times New Roman"/>
                <w:noProof/>
                <w:sz w:val="28"/>
                <w:szCs w:val="28"/>
              </w:rPr>
              <w:t>ЗАКЛЮЧЕНИЕ</w:t>
            </w:r>
            <w:r w:rsidRPr="00354814">
              <w:rPr>
                <w:rFonts w:ascii="Times New Roman" w:hAnsi="Times New Roman" w:cs="Times New Roman"/>
                <w:noProof/>
                <w:webHidden/>
                <w:sz w:val="28"/>
                <w:szCs w:val="28"/>
              </w:rPr>
              <w:tab/>
            </w:r>
            <w:r w:rsidRPr="00354814">
              <w:rPr>
                <w:rFonts w:ascii="Times New Roman" w:hAnsi="Times New Roman" w:cs="Times New Roman"/>
                <w:noProof/>
                <w:webHidden/>
                <w:sz w:val="28"/>
                <w:szCs w:val="28"/>
              </w:rPr>
              <w:fldChar w:fldCharType="begin"/>
            </w:r>
            <w:r w:rsidRPr="00354814">
              <w:rPr>
                <w:rFonts w:ascii="Times New Roman" w:hAnsi="Times New Roman" w:cs="Times New Roman"/>
                <w:noProof/>
                <w:webHidden/>
                <w:sz w:val="28"/>
                <w:szCs w:val="28"/>
              </w:rPr>
              <w:instrText xml:space="preserve"> PAGEREF _Toc474887755 \h </w:instrText>
            </w:r>
            <w:r w:rsidRPr="00354814">
              <w:rPr>
                <w:rFonts w:ascii="Times New Roman" w:hAnsi="Times New Roman" w:cs="Times New Roman"/>
                <w:noProof/>
                <w:webHidden/>
                <w:sz w:val="28"/>
                <w:szCs w:val="28"/>
              </w:rPr>
            </w:r>
            <w:r w:rsidRPr="00354814">
              <w:rPr>
                <w:rFonts w:ascii="Times New Roman" w:hAnsi="Times New Roman" w:cs="Times New Roman"/>
                <w:noProof/>
                <w:webHidden/>
                <w:sz w:val="28"/>
                <w:szCs w:val="28"/>
              </w:rPr>
              <w:fldChar w:fldCharType="separate"/>
            </w:r>
            <w:r w:rsidRPr="00354814">
              <w:rPr>
                <w:rFonts w:ascii="Times New Roman" w:hAnsi="Times New Roman" w:cs="Times New Roman"/>
                <w:noProof/>
                <w:webHidden/>
                <w:sz w:val="28"/>
                <w:szCs w:val="28"/>
              </w:rPr>
              <w:t>54</w:t>
            </w:r>
            <w:r w:rsidRPr="00354814">
              <w:rPr>
                <w:rFonts w:ascii="Times New Roman" w:hAnsi="Times New Roman" w:cs="Times New Roman"/>
                <w:noProof/>
                <w:webHidden/>
                <w:sz w:val="28"/>
                <w:szCs w:val="28"/>
              </w:rPr>
              <w:fldChar w:fldCharType="end"/>
            </w:r>
          </w:hyperlink>
        </w:p>
        <w:p w:rsidR="00354814" w:rsidRPr="00354814" w:rsidRDefault="00354814" w:rsidP="00354814">
          <w:pPr>
            <w:pStyle w:val="11"/>
            <w:tabs>
              <w:tab w:val="right" w:leader="dot" w:pos="10195"/>
            </w:tabs>
            <w:spacing w:after="0" w:line="360" w:lineRule="auto"/>
            <w:jc w:val="both"/>
            <w:rPr>
              <w:rFonts w:ascii="Times New Roman" w:hAnsi="Times New Roman" w:cs="Times New Roman"/>
              <w:noProof/>
              <w:sz w:val="28"/>
              <w:szCs w:val="28"/>
            </w:rPr>
          </w:pPr>
          <w:hyperlink w:anchor="_Toc474887756" w:history="1">
            <w:r w:rsidRPr="00354814">
              <w:rPr>
                <w:rStyle w:val="a3"/>
                <w:rFonts w:ascii="Times New Roman" w:hAnsi="Times New Roman" w:cs="Times New Roman"/>
                <w:noProof/>
                <w:sz w:val="28"/>
                <w:szCs w:val="28"/>
              </w:rPr>
              <w:t>СПИСОК ИСПОЛЬЗУЕМОЙ ЛИТЕРАТУРЫ</w:t>
            </w:r>
            <w:r w:rsidRPr="00354814">
              <w:rPr>
                <w:rFonts w:ascii="Times New Roman" w:hAnsi="Times New Roman" w:cs="Times New Roman"/>
                <w:noProof/>
                <w:webHidden/>
                <w:sz w:val="28"/>
                <w:szCs w:val="28"/>
              </w:rPr>
              <w:tab/>
            </w:r>
            <w:r w:rsidRPr="00354814">
              <w:rPr>
                <w:rFonts w:ascii="Times New Roman" w:hAnsi="Times New Roman" w:cs="Times New Roman"/>
                <w:noProof/>
                <w:webHidden/>
                <w:sz w:val="28"/>
                <w:szCs w:val="28"/>
              </w:rPr>
              <w:fldChar w:fldCharType="begin"/>
            </w:r>
            <w:r w:rsidRPr="00354814">
              <w:rPr>
                <w:rFonts w:ascii="Times New Roman" w:hAnsi="Times New Roman" w:cs="Times New Roman"/>
                <w:noProof/>
                <w:webHidden/>
                <w:sz w:val="28"/>
                <w:szCs w:val="28"/>
              </w:rPr>
              <w:instrText xml:space="preserve"> PAGEREF _Toc474887756 \h </w:instrText>
            </w:r>
            <w:r w:rsidRPr="00354814">
              <w:rPr>
                <w:rFonts w:ascii="Times New Roman" w:hAnsi="Times New Roman" w:cs="Times New Roman"/>
                <w:noProof/>
                <w:webHidden/>
                <w:sz w:val="28"/>
                <w:szCs w:val="28"/>
              </w:rPr>
            </w:r>
            <w:r w:rsidRPr="00354814">
              <w:rPr>
                <w:rFonts w:ascii="Times New Roman" w:hAnsi="Times New Roman" w:cs="Times New Roman"/>
                <w:noProof/>
                <w:webHidden/>
                <w:sz w:val="28"/>
                <w:szCs w:val="28"/>
              </w:rPr>
              <w:fldChar w:fldCharType="separate"/>
            </w:r>
            <w:r w:rsidRPr="00354814">
              <w:rPr>
                <w:rFonts w:ascii="Times New Roman" w:hAnsi="Times New Roman" w:cs="Times New Roman"/>
                <w:noProof/>
                <w:webHidden/>
                <w:sz w:val="28"/>
                <w:szCs w:val="28"/>
              </w:rPr>
              <w:t>56</w:t>
            </w:r>
            <w:r w:rsidRPr="00354814">
              <w:rPr>
                <w:rFonts w:ascii="Times New Roman" w:hAnsi="Times New Roman" w:cs="Times New Roman"/>
                <w:noProof/>
                <w:webHidden/>
                <w:sz w:val="28"/>
                <w:szCs w:val="28"/>
              </w:rPr>
              <w:fldChar w:fldCharType="end"/>
            </w:r>
          </w:hyperlink>
        </w:p>
        <w:p w:rsidR="00532380" w:rsidRDefault="000F53DD" w:rsidP="00354814">
          <w:pPr>
            <w:spacing w:after="0" w:line="360" w:lineRule="auto"/>
            <w:jc w:val="both"/>
          </w:pPr>
          <w:r w:rsidRPr="00354814">
            <w:rPr>
              <w:rFonts w:ascii="Times New Roman" w:hAnsi="Times New Roman" w:cs="Times New Roman"/>
              <w:sz w:val="28"/>
              <w:szCs w:val="28"/>
            </w:rPr>
            <w:fldChar w:fldCharType="end"/>
          </w:r>
        </w:p>
      </w:sdtContent>
    </w:sdt>
    <w:p w:rsidR="00532380" w:rsidRDefault="00532380" w:rsidP="00532380">
      <w:pPr>
        <w:spacing w:after="0" w:line="360" w:lineRule="auto"/>
        <w:ind w:firstLine="709"/>
        <w:jc w:val="both"/>
        <w:rPr>
          <w:rFonts w:ascii="Times New Roman" w:eastAsia="Times New Roman" w:hAnsi="Times New Roman" w:cs="Times New Roman"/>
          <w:bCs/>
          <w:kern w:val="32"/>
          <w:sz w:val="28"/>
          <w:szCs w:val="28"/>
        </w:rPr>
      </w:pPr>
      <w:r>
        <w:rPr>
          <w:rFonts w:ascii="Times New Roman" w:hAnsi="Times New Roman" w:cs="Times New Roman"/>
          <w:b/>
          <w:sz w:val="28"/>
          <w:szCs w:val="28"/>
        </w:rPr>
        <w:br w:type="page"/>
      </w:r>
    </w:p>
    <w:p w:rsidR="00532380" w:rsidRDefault="00532380" w:rsidP="00D61E1F">
      <w:pPr>
        <w:pStyle w:val="1"/>
        <w:spacing w:before="0" w:after="0" w:line="360" w:lineRule="auto"/>
        <w:ind w:firstLine="720"/>
        <w:jc w:val="center"/>
        <w:rPr>
          <w:rFonts w:ascii="Times New Roman" w:hAnsi="Times New Roman" w:cs="Times New Roman"/>
          <w:b w:val="0"/>
          <w:sz w:val="28"/>
          <w:szCs w:val="28"/>
        </w:rPr>
      </w:pPr>
    </w:p>
    <w:p w:rsidR="00D61E1F" w:rsidRPr="00D60DA2" w:rsidRDefault="00D61E1F" w:rsidP="00D61E1F">
      <w:pPr>
        <w:pStyle w:val="1"/>
        <w:spacing w:before="0" w:after="0" w:line="360" w:lineRule="auto"/>
        <w:ind w:firstLine="720"/>
        <w:jc w:val="center"/>
        <w:rPr>
          <w:rFonts w:ascii="Times New Roman" w:hAnsi="Times New Roman" w:cs="Times New Roman"/>
          <w:b w:val="0"/>
          <w:sz w:val="28"/>
          <w:szCs w:val="28"/>
        </w:rPr>
      </w:pPr>
      <w:bookmarkStart w:id="2" w:name="_Toc474887744"/>
      <w:r w:rsidRPr="00D60DA2">
        <w:rPr>
          <w:rFonts w:ascii="Times New Roman" w:hAnsi="Times New Roman" w:cs="Times New Roman"/>
          <w:b w:val="0"/>
          <w:sz w:val="28"/>
          <w:szCs w:val="28"/>
        </w:rPr>
        <w:t>ВВЕДЕНИЕ</w:t>
      </w:r>
      <w:bookmarkEnd w:id="0"/>
      <w:bookmarkEnd w:id="1"/>
      <w:bookmarkEnd w:id="2"/>
      <w:r>
        <w:rPr>
          <w:rFonts w:ascii="Times New Roman" w:hAnsi="Times New Roman" w:cs="Times New Roman"/>
          <w:b w:val="0"/>
          <w:sz w:val="28"/>
          <w:szCs w:val="28"/>
        </w:rPr>
        <w:t xml:space="preserve"> </w:t>
      </w:r>
    </w:p>
    <w:p w:rsidR="00D61E1F" w:rsidRPr="00D60DA2" w:rsidRDefault="00D61E1F" w:rsidP="00D61E1F">
      <w:pPr>
        <w:spacing w:after="0" w:line="360" w:lineRule="auto"/>
        <w:ind w:firstLine="720"/>
        <w:jc w:val="both"/>
        <w:rPr>
          <w:rFonts w:ascii="Times New Roman" w:hAnsi="Times New Roman"/>
          <w:sz w:val="28"/>
          <w:szCs w:val="28"/>
        </w:rPr>
      </w:pPr>
    </w:p>
    <w:p w:rsidR="000346E5" w:rsidRPr="00585254" w:rsidRDefault="000346E5" w:rsidP="000346E5">
      <w:pPr>
        <w:spacing w:after="0" w:line="360" w:lineRule="auto"/>
        <w:ind w:firstLine="720"/>
        <w:jc w:val="both"/>
        <w:rPr>
          <w:rFonts w:ascii="Times New Roman" w:hAnsi="Times New Roman"/>
          <w:color w:val="000000"/>
          <w:sz w:val="28"/>
        </w:rPr>
      </w:pPr>
      <w:r w:rsidRPr="00585254">
        <w:rPr>
          <w:rFonts w:ascii="Times New Roman" w:hAnsi="Times New Roman"/>
          <w:color w:val="000000"/>
          <w:sz w:val="28"/>
          <w:szCs w:val="28"/>
        </w:rPr>
        <w:t xml:space="preserve">Тема </w:t>
      </w:r>
      <w:r>
        <w:rPr>
          <w:rFonts w:ascii="Times New Roman" w:hAnsi="Times New Roman"/>
          <w:color w:val="000000"/>
          <w:sz w:val="28"/>
          <w:szCs w:val="28"/>
        </w:rPr>
        <w:t>курсов</w:t>
      </w:r>
      <w:r w:rsidRPr="00585254">
        <w:rPr>
          <w:rFonts w:ascii="Times New Roman" w:hAnsi="Times New Roman"/>
          <w:color w:val="000000"/>
          <w:sz w:val="28"/>
          <w:szCs w:val="28"/>
        </w:rPr>
        <w:t>ой работы «</w:t>
      </w:r>
      <w:r>
        <w:rPr>
          <w:rFonts w:ascii="Times New Roman" w:hAnsi="Times New Roman"/>
          <w:color w:val="000000"/>
          <w:sz w:val="28"/>
          <w:szCs w:val="28"/>
        </w:rPr>
        <w:t>Основные финансовые коэффициенты</w:t>
      </w:r>
      <w:r w:rsidRPr="00585254">
        <w:rPr>
          <w:rFonts w:ascii="Times New Roman" w:hAnsi="Times New Roman"/>
          <w:color w:val="000000"/>
          <w:sz w:val="28"/>
          <w:szCs w:val="28"/>
        </w:rPr>
        <w:t xml:space="preserve"> </w:t>
      </w:r>
      <w:r>
        <w:rPr>
          <w:rFonts w:ascii="Times New Roman" w:hAnsi="Times New Roman"/>
          <w:color w:val="000000"/>
          <w:sz w:val="28"/>
          <w:szCs w:val="28"/>
        </w:rPr>
        <w:t>финансового менеджмента. Ликвидность</w:t>
      </w:r>
      <w:r w:rsidRPr="00585254">
        <w:rPr>
          <w:rFonts w:ascii="Times New Roman" w:hAnsi="Times New Roman"/>
          <w:sz w:val="28"/>
          <w:szCs w:val="28"/>
        </w:rPr>
        <w:t xml:space="preserve">» является актуальной на современном этапе развития экономических отношений в Российской Федерации и </w:t>
      </w:r>
      <w:r w:rsidRPr="00585254">
        <w:rPr>
          <w:rFonts w:ascii="Times New Roman" w:hAnsi="Times New Roman"/>
          <w:color w:val="000000"/>
          <w:sz w:val="28"/>
        </w:rPr>
        <w:t>представляет несомненный интерес в условиях сложившейся рыночной среды, поскольку в работе изучены теоретические аспекты диагностики финансового состояния, а также определены возможные пути решения проблем данного аспекта финансового менеджмента.</w:t>
      </w:r>
    </w:p>
    <w:p w:rsidR="000346E5" w:rsidRPr="00585254" w:rsidRDefault="000346E5" w:rsidP="000346E5">
      <w:pPr>
        <w:spacing w:after="0" w:line="360" w:lineRule="auto"/>
        <w:ind w:firstLine="720"/>
        <w:jc w:val="both"/>
        <w:rPr>
          <w:rFonts w:ascii="Times New Roman" w:hAnsi="Times New Roman"/>
          <w:color w:val="000000"/>
          <w:sz w:val="28"/>
        </w:rPr>
      </w:pPr>
      <w:r w:rsidRPr="00585254">
        <w:rPr>
          <w:rFonts w:ascii="Times New Roman" w:hAnsi="Times New Roman"/>
          <w:color w:val="000000"/>
          <w:sz w:val="28"/>
        </w:rPr>
        <w:t>Актуальность темы вызвана тем, что эффективность деятельности предприятия обусловлена адекватностью получаемой информации, необходимой для принятия оптимальных управленческих решений.</w:t>
      </w:r>
    </w:p>
    <w:p w:rsidR="000346E5" w:rsidRPr="00585254" w:rsidRDefault="000346E5" w:rsidP="000346E5">
      <w:pPr>
        <w:spacing w:after="0" w:line="360" w:lineRule="auto"/>
        <w:ind w:firstLine="720"/>
        <w:jc w:val="both"/>
        <w:rPr>
          <w:rFonts w:ascii="Times New Roman" w:hAnsi="Times New Roman"/>
          <w:sz w:val="28"/>
          <w:szCs w:val="18"/>
        </w:rPr>
      </w:pPr>
      <w:bookmarkStart w:id="3" w:name="top"/>
      <w:r w:rsidRPr="00585254">
        <w:rPr>
          <w:rFonts w:ascii="Times New Roman" w:hAnsi="Times New Roman"/>
          <w:sz w:val="28"/>
          <w:szCs w:val="18"/>
        </w:rPr>
        <w:t xml:space="preserve">Следовательно, исключительно умелое управление финансовыми ресурсами и навыки менеджмента относительно принятия решений определяют устойчивое развитие компании в перспективе. </w:t>
      </w:r>
    </w:p>
    <w:p w:rsidR="000346E5" w:rsidRPr="00585254" w:rsidRDefault="000346E5" w:rsidP="000346E5">
      <w:pPr>
        <w:spacing w:after="0" w:line="360" w:lineRule="auto"/>
        <w:ind w:firstLine="720"/>
        <w:jc w:val="both"/>
        <w:rPr>
          <w:rFonts w:ascii="Times New Roman" w:hAnsi="Times New Roman"/>
          <w:sz w:val="28"/>
          <w:szCs w:val="18"/>
        </w:rPr>
      </w:pPr>
      <w:r w:rsidRPr="00585254">
        <w:rPr>
          <w:rFonts w:ascii="Times New Roman" w:hAnsi="Times New Roman"/>
          <w:sz w:val="28"/>
          <w:szCs w:val="18"/>
        </w:rPr>
        <w:t>Конкурентная борьба, высокая динамика развития рыночных условий, недавно прошедший мировой кризис поставил также перед участниками рынка задачу – обеспечение выживания, что вынуждает менеджеров нового поколения адекватно оценивать имеющиеся возможности и потенциал своей организации, а также проводить постоянный мониторинг позиций конкурентов.</w:t>
      </w:r>
    </w:p>
    <w:p w:rsidR="000346E5" w:rsidRPr="00585254" w:rsidRDefault="000346E5" w:rsidP="000346E5">
      <w:pPr>
        <w:spacing w:after="0" w:line="360" w:lineRule="auto"/>
        <w:ind w:firstLine="720"/>
        <w:jc w:val="both"/>
        <w:rPr>
          <w:rFonts w:ascii="Times New Roman" w:hAnsi="Times New Roman"/>
          <w:sz w:val="28"/>
          <w:szCs w:val="18"/>
        </w:rPr>
      </w:pPr>
      <w:r w:rsidRPr="00585254">
        <w:rPr>
          <w:rFonts w:ascii="Times New Roman" w:hAnsi="Times New Roman"/>
          <w:sz w:val="28"/>
          <w:szCs w:val="18"/>
        </w:rPr>
        <w:t xml:space="preserve">Успешная реализация заданных целей невозможна без проведения аналитического исследования показателей предприятия, которое рассматривает все направления финансово – хозяйственной деятельности, а также обеспечивает руководство предприятия всей необходимой информацией для принятия оптимальных решений.   </w:t>
      </w:r>
    </w:p>
    <w:bookmarkEnd w:id="3"/>
    <w:p w:rsidR="000346E5" w:rsidRPr="00585254" w:rsidRDefault="000346E5" w:rsidP="000346E5">
      <w:pPr>
        <w:spacing w:after="0" w:line="360" w:lineRule="auto"/>
        <w:ind w:firstLine="720"/>
        <w:jc w:val="both"/>
        <w:rPr>
          <w:rFonts w:ascii="Times New Roman" w:hAnsi="Times New Roman"/>
          <w:color w:val="000000"/>
          <w:sz w:val="28"/>
        </w:rPr>
      </w:pPr>
      <w:r w:rsidRPr="00585254">
        <w:rPr>
          <w:rFonts w:ascii="Times New Roman" w:hAnsi="Times New Roman"/>
          <w:color w:val="000000"/>
          <w:sz w:val="28"/>
        </w:rPr>
        <w:t>Основными источниками информации при анализе основных показателей финансово – хозяйственной деятельности служат данные аналитического бухгалтерского учета, финансовой отчетности (форм</w:t>
      </w:r>
      <w:r>
        <w:rPr>
          <w:rFonts w:ascii="Times New Roman" w:hAnsi="Times New Roman"/>
          <w:color w:val="000000"/>
          <w:sz w:val="28"/>
        </w:rPr>
        <w:t>ы</w:t>
      </w:r>
      <w:r w:rsidRPr="00585254">
        <w:rPr>
          <w:rFonts w:ascii="Times New Roman" w:hAnsi="Times New Roman"/>
          <w:color w:val="000000"/>
          <w:sz w:val="28"/>
        </w:rPr>
        <w:t xml:space="preserve"> №</w:t>
      </w:r>
      <w:r>
        <w:rPr>
          <w:rFonts w:ascii="Times New Roman" w:hAnsi="Times New Roman"/>
          <w:color w:val="000000"/>
          <w:sz w:val="28"/>
        </w:rPr>
        <w:t xml:space="preserve">№1, </w:t>
      </w:r>
      <w:r w:rsidRPr="00585254">
        <w:rPr>
          <w:rFonts w:ascii="Times New Roman" w:hAnsi="Times New Roman"/>
          <w:color w:val="000000"/>
          <w:sz w:val="28"/>
        </w:rPr>
        <w:t xml:space="preserve">2 </w:t>
      </w:r>
      <w:r>
        <w:rPr>
          <w:rFonts w:ascii="Times New Roman" w:hAnsi="Times New Roman"/>
          <w:color w:val="000000"/>
          <w:sz w:val="28"/>
        </w:rPr>
        <w:t>бухгалтерской отчетности</w:t>
      </w:r>
      <w:r w:rsidRPr="00585254">
        <w:rPr>
          <w:rFonts w:ascii="Times New Roman" w:hAnsi="Times New Roman"/>
          <w:color w:val="000000"/>
          <w:sz w:val="28"/>
        </w:rPr>
        <w:t>), а также соответствующие таблицы бизнес-плана предприятия.</w:t>
      </w:r>
    </w:p>
    <w:p w:rsidR="000346E5" w:rsidRPr="00585254" w:rsidRDefault="000346E5" w:rsidP="000346E5">
      <w:pPr>
        <w:spacing w:after="0" w:line="360" w:lineRule="auto"/>
        <w:ind w:firstLine="720"/>
        <w:jc w:val="both"/>
        <w:rPr>
          <w:rFonts w:ascii="Times New Roman" w:hAnsi="Times New Roman"/>
          <w:color w:val="000000"/>
          <w:sz w:val="28"/>
        </w:rPr>
      </w:pPr>
      <w:r w:rsidRPr="00585254">
        <w:rPr>
          <w:rFonts w:ascii="Times New Roman" w:hAnsi="Times New Roman"/>
          <w:color w:val="000000"/>
          <w:sz w:val="28"/>
        </w:rPr>
        <w:lastRenderedPageBreak/>
        <w:t>При написании работы были использованы: рабо</w:t>
      </w:r>
      <w:r>
        <w:rPr>
          <w:rFonts w:ascii="Times New Roman" w:hAnsi="Times New Roman"/>
          <w:color w:val="000000"/>
          <w:sz w:val="28"/>
        </w:rPr>
        <w:t>ты по проблемам проведения анализа финансового состояния</w:t>
      </w:r>
      <w:r w:rsidRPr="00585254">
        <w:rPr>
          <w:rFonts w:ascii="Times New Roman" w:hAnsi="Times New Roman"/>
          <w:color w:val="000000"/>
          <w:sz w:val="28"/>
        </w:rPr>
        <w:t xml:space="preserve"> (Белых Л. П., Федотова М. А., Бобылева А. З., Моисеева Н. К.); работы и публикации, раскрывающие специфику управл</w:t>
      </w:r>
      <w:r>
        <w:rPr>
          <w:rFonts w:ascii="Times New Roman" w:hAnsi="Times New Roman"/>
          <w:color w:val="000000"/>
          <w:sz w:val="28"/>
        </w:rPr>
        <w:t>ения финансовым состоянием</w:t>
      </w:r>
      <w:r w:rsidRPr="00585254">
        <w:rPr>
          <w:rFonts w:ascii="Times New Roman" w:hAnsi="Times New Roman"/>
          <w:color w:val="000000"/>
          <w:sz w:val="28"/>
        </w:rPr>
        <w:t xml:space="preserve"> (Прудникова Т. П., Григорьев В. В., Гусев В., Юн Г. Б., Таль Г.К.); труды известных отечественных и зарубежных специалистов в области анализа </w:t>
      </w:r>
      <w:r>
        <w:rPr>
          <w:rFonts w:ascii="Times New Roman" w:hAnsi="Times New Roman"/>
          <w:color w:val="000000"/>
          <w:sz w:val="28"/>
        </w:rPr>
        <w:t>финансового состояния</w:t>
      </w:r>
      <w:r w:rsidRPr="00585254">
        <w:rPr>
          <w:rFonts w:ascii="Times New Roman" w:hAnsi="Times New Roman"/>
          <w:color w:val="000000"/>
          <w:sz w:val="28"/>
        </w:rPr>
        <w:t xml:space="preserve"> (Алексеева М. М., Герчикова И. Н., Мескон М., Басовский Л. Е., Грузинов В. П.). </w:t>
      </w:r>
    </w:p>
    <w:p w:rsidR="000346E5" w:rsidRPr="00585254" w:rsidRDefault="000346E5" w:rsidP="000346E5">
      <w:pPr>
        <w:spacing w:after="0" w:line="360" w:lineRule="auto"/>
        <w:ind w:firstLine="720"/>
        <w:jc w:val="both"/>
        <w:rPr>
          <w:rFonts w:ascii="Times New Roman" w:hAnsi="Times New Roman"/>
          <w:sz w:val="28"/>
          <w:szCs w:val="28"/>
        </w:rPr>
      </w:pPr>
      <w:r w:rsidRPr="00585254">
        <w:rPr>
          <w:rFonts w:ascii="Times New Roman" w:hAnsi="Times New Roman"/>
          <w:sz w:val="28"/>
          <w:szCs w:val="28"/>
        </w:rPr>
        <w:t>Все это обусловило цель и задачи исследования.</w:t>
      </w:r>
    </w:p>
    <w:p w:rsidR="00D61E1F" w:rsidRPr="00D60DA2" w:rsidRDefault="00D61E1F" w:rsidP="00D61E1F">
      <w:pPr>
        <w:spacing w:after="0" w:line="360" w:lineRule="auto"/>
        <w:ind w:firstLine="720"/>
        <w:jc w:val="both"/>
        <w:rPr>
          <w:rFonts w:ascii="Times New Roman" w:hAnsi="Times New Roman"/>
          <w:sz w:val="28"/>
          <w:szCs w:val="28"/>
        </w:rPr>
      </w:pPr>
      <w:r w:rsidRPr="00D60DA2">
        <w:rPr>
          <w:rFonts w:ascii="Times New Roman" w:hAnsi="Times New Roman"/>
          <w:sz w:val="28"/>
          <w:szCs w:val="28"/>
        </w:rPr>
        <w:t xml:space="preserve">Цель курсового проекта – провести анализ ликвидности и платежеспособности </w:t>
      </w:r>
      <w:r>
        <w:rPr>
          <w:rFonts w:ascii="Times New Roman" w:hAnsi="Times New Roman"/>
          <w:sz w:val="28"/>
          <w:szCs w:val="28"/>
        </w:rPr>
        <w:t>ТОК</w:t>
      </w:r>
      <w:r w:rsidRPr="00D60DA2">
        <w:rPr>
          <w:rFonts w:ascii="Times New Roman" w:hAnsi="Times New Roman"/>
          <w:sz w:val="28"/>
          <w:szCs w:val="28"/>
        </w:rPr>
        <w:t xml:space="preserve"> «</w:t>
      </w:r>
      <w:r>
        <w:rPr>
          <w:rFonts w:ascii="Times New Roman" w:hAnsi="Times New Roman"/>
          <w:sz w:val="28"/>
          <w:szCs w:val="28"/>
        </w:rPr>
        <w:t>Империя</w:t>
      </w:r>
      <w:r w:rsidRPr="00D60DA2">
        <w:rPr>
          <w:rFonts w:ascii="Times New Roman" w:hAnsi="Times New Roman"/>
          <w:sz w:val="28"/>
          <w:szCs w:val="28"/>
        </w:rPr>
        <w:t>».</w:t>
      </w:r>
    </w:p>
    <w:p w:rsidR="00D61E1F" w:rsidRPr="00D60DA2" w:rsidRDefault="00D61E1F" w:rsidP="00D61E1F">
      <w:pPr>
        <w:spacing w:after="0" w:line="360" w:lineRule="auto"/>
        <w:ind w:firstLine="720"/>
        <w:jc w:val="both"/>
        <w:rPr>
          <w:rFonts w:ascii="Times New Roman" w:hAnsi="Times New Roman"/>
          <w:sz w:val="28"/>
          <w:szCs w:val="28"/>
        </w:rPr>
      </w:pPr>
      <w:r w:rsidRPr="00D60DA2">
        <w:rPr>
          <w:rFonts w:ascii="Times New Roman" w:hAnsi="Times New Roman"/>
          <w:sz w:val="28"/>
          <w:szCs w:val="28"/>
        </w:rPr>
        <w:t>Для достижения указанной цели, необходимо решить следующие задачи:</w:t>
      </w:r>
    </w:p>
    <w:p w:rsidR="00D61E1F" w:rsidRPr="00D60DA2" w:rsidRDefault="00D61E1F" w:rsidP="00D61E1F">
      <w:pPr>
        <w:spacing w:after="0" w:line="360" w:lineRule="auto"/>
        <w:ind w:firstLine="720"/>
        <w:jc w:val="both"/>
        <w:rPr>
          <w:rFonts w:ascii="Times New Roman" w:hAnsi="Times New Roman"/>
          <w:sz w:val="28"/>
          <w:szCs w:val="28"/>
        </w:rPr>
      </w:pPr>
      <w:r w:rsidRPr="00D60DA2">
        <w:rPr>
          <w:rFonts w:ascii="Times New Roman" w:hAnsi="Times New Roman"/>
          <w:sz w:val="28"/>
          <w:szCs w:val="28"/>
        </w:rPr>
        <w:t xml:space="preserve">раскрыть понятие и значение анализа </w:t>
      </w:r>
      <w:r w:rsidR="00CA7BA5">
        <w:rPr>
          <w:rFonts w:ascii="Times New Roman" w:hAnsi="Times New Roman"/>
          <w:sz w:val="28"/>
          <w:szCs w:val="28"/>
        </w:rPr>
        <w:t>финансового состояния при помощи коэффициентов</w:t>
      </w:r>
      <w:r w:rsidRPr="00D60DA2">
        <w:rPr>
          <w:rFonts w:ascii="Times New Roman" w:hAnsi="Times New Roman"/>
          <w:sz w:val="28"/>
          <w:szCs w:val="28"/>
        </w:rPr>
        <w:t>;</w:t>
      </w:r>
    </w:p>
    <w:p w:rsidR="00D61E1F" w:rsidRPr="00D60DA2" w:rsidRDefault="00D61E1F" w:rsidP="00D61E1F">
      <w:pPr>
        <w:spacing w:after="0" w:line="360" w:lineRule="auto"/>
        <w:ind w:firstLine="720"/>
        <w:jc w:val="both"/>
        <w:rPr>
          <w:rFonts w:ascii="Times New Roman" w:hAnsi="Times New Roman"/>
          <w:sz w:val="28"/>
          <w:szCs w:val="28"/>
        </w:rPr>
      </w:pPr>
      <w:r w:rsidRPr="00D60DA2">
        <w:rPr>
          <w:rFonts w:ascii="Times New Roman" w:hAnsi="Times New Roman"/>
          <w:sz w:val="28"/>
          <w:szCs w:val="28"/>
        </w:rPr>
        <w:t xml:space="preserve">исследовать методику анализа </w:t>
      </w:r>
      <w:r w:rsidR="00CA7BA5">
        <w:rPr>
          <w:rFonts w:ascii="Times New Roman" w:hAnsi="Times New Roman"/>
          <w:sz w:val="28"/>
          <w:szCs w:val="28"/>
        </w:rPr>
        <w:t>финансового состояния</w:t>
      </w:r>
      <w:r w:rsidRPr="00D60DA2">
        <w:rPr>
          <w:rFonts w:ascii="Times New Roman" w:hAnsi="Times New Roman"/>
          <w:sz w:val="28"/>
          <w:szCs w:val="28"/>
        </w:rPr>
        <w:t>;</w:t>
      </w:r>
    </w:p>
    <w:p w:rsidR="00D61E1F" w:rsidRPr="00D60DA2" w:rsidRDefault="00D61E1F" w:rsidP="00D61E1F">
      <w:pPr>
        <w:spacing w:after="0" w:line="360" w:lineRule="auto"/>
        <w:ind w:firstLine="720"/>
        <w:jc w:val="both"/>
        <w:rPr>
          <w:rFonts w:ascii="Times New Roman" w:hAnsi="Times New Roman"/>
          <w:sz w:val="28"/>
          <w:szCs w:val="28"/>
        </w:rPr>
      </w:pPr>
      <w:r w:rsidRPr="00D60DA2">
        <w:rPr>
          <w:rFonts w:ascii="Times New Roman" w:hAnsi="Times New Roman"/>
          <w:sz w:val="28"/>
          <w:szCs w:val="28"/>
        </w:rPr>
        <w:t>представить краткую характеристику предприятия;</w:t>
      </w:r>
    </w:p>
    <w:p w:rsidR="00D61E1F" w:rsidRPr="00D60DA2" w:rsidRDefault="00D61E1F" w:rsidP="00D61E1F">
      <w:pPr>
        <w:spacing w:after="0" w:line="360" w:lineRule="auto"/>
        <w:ind w:firstLine="720"/>
        <w:jc w:val="both"/>
        <w:rPr>
          <w:rFonts w:ascii="Times New Roman" w:hAnsi="Times New Roman"/>
          <w:sz w:val="28"/>
          <w:szCs w:val="28"/>
        </w:rPr>
      </w:pPr>
      <w:r w:rsidRPr="00D60DA2">
        <w:rPr>
          <w:rFonts w:ascii="Times New Roman" w:hAnsi="Times New Roman"/>
          <w:sz w:val="28"/>
          <w:szCs w:val="28"/>
        </w:rPr>
        <w:t>провести анализ финансового состояния предприятия;</w:t>
      </w:r>
    </w:p>
    <w:p w:rsidR="00D61E1F" w:rsidRPr="00D60DA2" w:rsidRDefault="00D61E1F" w:rsidP="00D61E1F">
      <w:pPr>
        <w:spacing w:after="0" w:line="360" w:lineRule="auto"/>
        <w:ind w:firstLine="720"/>
        <w:jc w:val="both"/>
        <w:rPr>
          <w:rFonts w:ascii="Times New Roman" w:hAnsi="Times New Roman"/>
          <w:sz w:val="28"/>
          <w:szCs w:val="28"/>
        </w:rPr>
      </w:pPr>
      <w:r w:rsidRPr="00D60DA2">
        <w:rPr>
          <w:rFonts w:ascii="Times New Roman" w:hAnsi="Times New Roman"/>
          <w:sz w:val="28"/>
          <w:szCs w:val="28"/>
        </w:rPr>
        <w:t>разработать предложения по улучшению финансового состояния предприятия.</w:t>
      </w:r>
    </w:p>
    <w:p w:rsidR="00D61E1F" w:rsidRPr="00D60DA2" w:rsidRDefault="00D61E1F" w:rsidP="00D61E1F">
      <w:pPr>
        <w:spacing w:after="0" w:line="360" w:lineRule="auto"/>
        <w:ind w:firstLine="720"/>
        <w:jc w:val="both"/>
        <w:rPr>
          <w:rFonts w:ascii="Times New Roman" w:hAnsi="Times New Roman"/>
          <w:sz w:val="28"/>
          <w:szCs w:val="28"/>
        </w:rPr>
      </w:pPr>
      <w:r w:rsidRPr="00D60DA2">
        <w:rPr>
          <w:rFonts w:ascii="Times New Roman" w:hAnsi="Times New Roman"/>
          <w:sz w:val="28"/>
          <w:szCs w:val="28"/>
        </w:rPr>
        <w:t xml:space="preserve">Объектом исследования является </w:t>
      </w:r>
      <w:r>
        <w:rPr>
          <w:rFonts w:ascii="Times New Roman" w:hAnsi="Times New Roman"/>
          <w:sz w:val="28"/>
          <w:szCs w:val="28"/>
        </w:rPr>
        <w:t>ТОК</w:t>
      </w:r>
      <w:r w:rsidRPr="00D60DA2">
        <w:rPr>
          <w:rFonts w:ascii="Times New Roman" w:hAnsi="Times New Roman"/>
          <w:sz w:val="28"/>
          <w:szCs w:val="28"/>
        </w:rPr>
        <w:t xml:space="preserve"> «</w:t>
      </w:r>
      <w:r>
        <w:rPr>
          <w:rFonts w:ascii="Times New Roman" w:hAnsi="Times New Roman"/>
          <w:sz w:val="28"/>
          <w:szCs w:val="28"/>
        </w:rPr>
        <w:t>Империя</w:t>
      </w:r>
      <w:r w:rsidRPr="00D60DA2">
        <w:rPr>
          <w:rFonts w:ascii="Times New Roman" w:hAnsi="Times New Roman"/>
          <w:sz w:val="28"/>
          <w:szCs w:val="28"/>
        </w:rPr>
        <w:t xml:space="preserve">». Предметом исследования является </w:t>
      </w:r>
      <w:r w:rsidR="00CA7BA5">
        <w:rPr>
          <w:rFonts w:ascii="Times New Roman" w:hAnsi="Times New Roman"/>
          <w:sz w:val="28"/>
          <w:szCs w:val="28"/>
        </w:rPr>
        <w:t>финансовое состояние</w:t>
      </w:r>
      <w:r>
        <w:rPr>
          <w:rFonts w:ascii="Times New Roman" w:hAnsi="Times New Roman"/>
          <w:sz w:val="28"/>
          <w:szCs w:val="28"/>
        </w:rPr>
        <w:t xml:space="preserve"> гостиницы</w:t>
      </w:r>
      <w:r w:rsidRPr="00D60DA2">
        <w:rPr>
          <w:rFonts w:ascii="Times New Roman" w:hAnsi="Times New Roman"/>
          <w:sz w:val="28"/>
          <w:szCs w:val="28"/>
        </w:rPr>
        <w:t>.</w:t>
      </w:r>
    </w:p>
    <w:p w:rsidR="00D61E1F" w:rsidRPr="00D60DA2" w:rsidRDefault="00D61E1F" w:rsidP="00D61E1F">
      <w:pPr>
        <w:spacing w:after="0" w:line="360" w:lineRule="auto"/>
        <w:ind w:firstLine="720"/>
        <w:jc w:val="both"/>
        <w:rPr>
          <w:rFonts w:ascii="Times New Roman" w:hAnsi="Times New Roman"/>
          <w:sz w:val="28"/>
          <w:szCs w:val="28"/>
        </w:rPr>
      </w:pPr>
      <w:r w:rsidRPr="00D60DA2">
        <w:rPr>
          <w:rFonts w:ascii="Times New Roman" w:hAnsi="Times New Roman"/>
          <w:sz w:val="28"/>
          <w:szCs w:val="28"/>
        </w:rPr>
        <w:t>Структура курсовой работы представлена следующими логическими элементами: введением, основной частью, состоящей из 3 разделов, заключением.</w:t>
      </w:r>
    </w:p>
    <w:p w:rsidR="00D61E1F" w:rsidRPr="00D60DA2" w:rsidRDefault="00D61E1F" w:rsidP="00D61E1F">
      <w:pPr>
        <w:spacing w:after="0" w:line="360" w:lineRule="auto"/>
        <w:ind w:firstLine="720"/>
        <w:jc w:val="both"/>
        <w:rPr>
          <w:rFonts w:ascii="Times New Roman" w:hAnsi="Times New Roman"/>
          <w:sz w:val="28"/>
          <w:szCs w:val="28"/>
        </w:rPr>
      </w:pPr>
      <w:r w:rsidRPr="00D60DA2">
        <w:rPr>
          <w:rFonts w:ascii="Times New Roman" w:hAnsi="Times New Roman"/>
          <w:sz w:val="28"/>
          <w:szCs w:val="28"/>
        </w:rPr>
        <w:t xml:space="preserve">Завершает работу список используемой литературы. </w:t>
      </w:r>
    </w:p>
    <w:p w:rsidR="00D61E1F" w:rsidRPr="0091444F" w:rsidRDefault="00D61E1F" w:rsidP="00D61E1F">
      <w:pPr>
        <w:spacing w:line="360" w:lineRule="auto"/>
        <w:ind w:firstLine="720"/>
        <w:jc w:val="both"/>
        <w:rPr>
          <w:color w:val="000000"/>
          <w:sz w:val="24"/>
          <w:szCs w:val="24"/>
        </w:rPr>
      </w:pPr>
    </w:p>
    <w:p w:rsidR="00D61E1F" w:rsidRPr="00D60DA2" w:rsidRDefault="00D61E1F" w:rsidP="00CA7BA5">
      <w:pPr>
        <w:pStyle w:val="1"/>
        <w:spacing w:before="0" w:after="0" w:line="360" w:lineRule="auto"/>
        <w:ind w:firstLine="720"/>
        <w:jc w:val="center"/>
        <w:rPr>
          <w:rFonts w:ascii="Times New Roman" w:hAnsi="Times New Roman"/>
          <w:color w:val="2B2622"/>
          <w:sz w:val="28"/>
          <w:szCs w:val="28"/>
          <w:shd w:val="clear" w:color="auto" w:fill="EAE9E7"/>
        </w:rPr>
      </w:pPr>
      <w:r w:rsidRPr="0091444F">
        <w:rPr>
          <w:rFonts w:ascii="Times New Roman" w:hAnsi="Times New Roman" w:cs="Times New Roman"/>
          <w:b w:val="0"/>
          <w:sz w:val="24"/>
          <w:szCs w:val="24"/>
        </w:rPr>
        <w:br w:type="page"/>
      </w:r>
    </w:p>
    <w:p w:rsidR="00D61E1F" w:rsidRPr="0091444F" w:rsidRDefault="00D61E1F" w:rsidP="00D61E1F">
      <w:pPr>
        <w:spacing w:after="0" w:line="360" w:lineRule="auto"/>
        <w:ind w:firstLine="709"/>
        <w:jc w:val="both"/>
        <w:rPr>
          <w:rFonts w:ascii="Times New Roman" w:hAnsi="Times New Roman"/>
          <w:sz w:val="24"/>
          <w:szCs w:val="24"/>
        </w:rPr>
      </w:pPr>
    </w:p>
    <w:p w:rsidR="00CA7BA5" w:rsidRDefault="00CA7BA5" w:rsidP="00CA7BA5">
      <w:pPr>
        <w:pStyle w:val="1"/>
        <w:spacing w:before="0" w:after="0" w:line="360" w:lineRule="auto"/>
        <w:ind w:firstLine="720"/>
        <w:jc w:val="center"/>
        <w:rPr>
          <w:rFonts w:ascii="Times New Roman" w:hAnsi="Times New Roman"/>
          <w:b w:val="0"/>
          <w:bCs w:val="0"/>
          <w:caps/>
          <w:sz w:val="28"/>
          <w:szCs w:val="28"/>
        </w:rPr>
      </w:pPr>
      <w:bookmarkStart w:id="4" w:name="_Toc389520419"/>
      <w:bookmarkStart w:id="5" w:name="_Toc450133272"/>
      <w:bookmarkStart w:id="6" w:name="_Toc450909091"/>
      <w:bookmarkStart w:id="7" w:name="_Toc446789843"/>
      <w:bookmarkStart w:id="8" w:name="_Toc465212933"/>
      <w:bookmarkStart w:id="9" w:name="_Toc474887745"/>
      <w:r>
        <w:rPr>
          <w:rFonts w:ascii="Times New Roman" w:hAnsi="Times New Roman"/>
          <w:b w:val="0"/>
          <w:bCs w:val="0"/>
          <w:caps/>
          <w:sz w:val="28"/>
          <w:szCs w:val="28"/>
        </w:rPr>
        <w:t>1 ТЕОРЕТИЧЕСКИЕ И МЕТОДИЧЕСКИЕ АСПЕКТЫ АНАЛИЗА ФИНАНСОВОГО СОСТОЯНИЯ ПРЕДПРИЯТИЙ</w:t>
      </w:r>
      <w:bookmarkEnd w:id="7"/>
      <w:bookmarkEnd w:id="8"/>
      <w:bookmarkEnd w:id="9"/>
    </w:p>
    <w:p w:rsidR="00CA7BA5" w:rsidRPr="00D11A0B" w:rsidRDefault="00CA7BA5" w:rsidP="00CA7BA5">
      <w:pPr>
        <w:spacing w:line="360" w:lineRule="auto"/>
        <w:ind w:firstLine="720"/>
        <w:jc w:val="both"/>
        <w:rPr>
          <w:sz w:val="28"/>
        </w:rPr>
      </w:pPr>
    </w:p>
    <w:p w:rsidR="00CA7BA5" w:rsidRPr="00D11A0B" w:rsidRDefault="00CA7BA5" w:rsidP="00CA7BA5">
      <w:pPr>
        <w:pStyle w:val="1"/>
        <w:spacing w:before="0" w:after="0" w:line="360" w:lineRule="auto"/>
        <w:ind w:firstLine="720"/>
        <w:jc w:val="center"/>
        <w:rPr>
          <w:rFonts w:ascii="Times New Roman" w:hAnsi="Times New Roman"/>
          <w:b w:val="0"/>
          <w:bCs w:val="0"/>
          <w:sz w:val="28"/>
        </w:rPr>
      </w:pPr>
      <w:bookmarkStart w:id="10" w:name="_Toc386926476"/>
      <w:bookmarkStart w:id="11" w:name="_Toc415794163"/>
      <w:bookmarkStart w:id="12" w:name="_Toc446789844"/>
      <w:bookmarkStart w:id="13" w:name="_Toc465212934"/>
      <w:bookmarkStart w:id="14" w:name="_Toc474887746"/>
      <w:r>
        <w:rPr>
          <w:rFonts w:ascii="Times New Roman" w:hAnsi="Times New Roman"/>
          <w:b w:val="0"/>
          <w:bCs w:val="0"/>
          <w:sz w:val="28"/>
        </w:rPr>
        <w:t>1.1 Сущность и значение анализа финансового состояния предприятий</w:t>
      </w:r>
      <w:bookmarkEnd w:id="10"/>
      <w:bookmarkEnd w:id="11"/>
      <w:bookmarkEnd w:id="12"/>
      <w:bookmarkEnd w:id="13"/>
      <w:bookmarkEnd w:id="14"/>
    </w:p>
    <w:p w:rsidR="00CA7BA5" w:rsidRPr="00D11A0B" w:rsidRDefault="00CA7BA5" w:rsidP="00CA7BA5">
      <w:pPr>
        <w:spacing w:line="360" w:lineRule="auto"/>
        <w:ind w:firstLine="720"/>
        <w:jc w:val="both"/>
        <w:rPr>
          <w:sz w:val="28"/>
        </w:rPr>
      </w:pPr>
    </w:p>
    <w:p w:rsidR="00CA7BA5" w:rsidRPr="00661BC4" w:rsidRDefault="00CA7BA5" w:rsidP="00CA7BA5">
      <w:pPr>
        <w:spacing w:after="0" w:line="360" w:lineRule="auto"/>
        <w:ind w:firstLine="709"/>
        <w:jc w:val="both"/>
        <w:rPr>
          <w:rFonts w:ascii="Times New Roman" w:hAnsi="Times New Roman"/>
          <w:sz w:val="28"/>
          <w:szCs w:val="28"/>
        </w:rPr>
      </w:pPr>
      <w:r w:rsidRPr="00661BC4">
        <w:rPr>
          <w:rFonts w:ascii="Times New Roman" w:hAnsi="Times New Roman"/>
          <w:sz w:val="28"/>
          <w:szCs w:val="28"/>
        </w:rPr>
        <w:t>Финансовый анализ наиболее тесно связан с управленческими решениями, в конечном итоге реализующимися в управлении потоками денежных средств, обеспечении положительного чистого денежного потока. По сути — это внутренняя диагностика финансового состояния компании сегодня с целью прогнозирования ее будущего.</w:t>
      </w:r>
    </w:p>
    <w:p w:rsidR="00CA7BA5" w:rsidRPr="00661BC4" w:rsidRDefault="00CA7BA5" w:rsidP="00CA7BA5">
      <w:pPr>
        <w:spacing w:after="0" w:line="360" w:lineRule="auto"/>
        <w:ind w:firstLine="709"/>
        <w:jc w:val="both"/>
        <w:rPr>
          <w:rFonts w:ascii="Times New Roman" w:hAnsi="Times New Roman"/>
          <w:sz w:val="28"/>
          <w:szCs w:val="28"/>
        </w:rPr>
      </w:pPr>
      <w:r w:rsidRPr="00661BC4">
        <w:rPr>
          <w:rFonts w:ascii="Times New Roman" w:hAnsi="Times New Roman"/>
          <w:sz w:val="28"/>
          <w:szCs w:val="28"/>
        </w:rPr>
        <w:t>Оценка финансовой привлекательности вложений в компанию складывается из сальдового анализа на базе бухгалтерского баланса, операционного анализа исходя из отчета о прибылях и убытках и анализа денежных потоков, основной источник информации для которого — отчет о движении денежных средств.</w:t>
      </w:r>
    </w:p>
    <w:p w:rsidR="00CA7BA5" w:rsidRPr="00661BC4" w:rsidRDefault="00CA7BA5" w:rsidP="00CA7BA5">
      <w:pPr>
        <w:spacing w:after="0" w:line="360" w:lineRule="auto"/>
        <w:ind w:firstLine="709"/>
        <w:jc w:val="both"/>
        <w:rPr>
          <w:rFonts w:ascii="Times New Roman" w:hAnsi="Times New Roman"/>
          <w:sz w:val="28"/>
          <w:szCs w:val="28"/>
        </w:rPr>
      </w:pPr>
      <w:r w:rsidRPr="00661BC4">
        <w:rPr>
          <w:rFonts w:ascii="Times New Roman" w:hAnsi="Times New Roman"/>
          <w:sz w:val="28"/>
          <w:szCs w:val="28"/>
        </w:rPr>
        <w:t xml:space="preserve">Однако возможности эффективного развития компании нельзя оценить с достаточной степенью точности, располагая только финансовой информацией. Бизнес любой компании развивается в определенной среде под серьезным воздействием из вне [1, </w:t>
      </w:r>
      <w:r w:rsidRPr="00661BC4">
        <w:rPr>
          <w:rFonts w:ascii="Times New Roman" w:hAnsi="Times New Roman"/>
          <w:sz w:val="28"/>
          <w:szCs w:val="28"/>
          <w:lang w:val="en-US"/>
        </w:rPr>
        <w:t>c</w:t>
      </w:r>
      <w:r w:rsidRPr="00661BC4">
        <w:rPr>
          <w:rFonts w:ascii="Times New Roman" w:hAnsi="Times New Roman"/>
          <w:sz w:val="28"/>
          <w:szCs w:val="28"/>
        </w:rPr>
        <w:t>. 76].</w:t>
      </w:r>
    </w:p>
    <w:p w:rsidR="00CA7BA5" w:rsidRPr="00661BC4" w:rsidRDefault="00CA7BA5" w:rsidP="00CA7BA5">
      <w:pPr>
        <w:spacing w:after="0" w:line="360" w:lineRule="auto"/>
        <w:ind w:firstLine="709"/>
        <w:jc w:val="both"/>
        <w:rPr>
          <w:rFonts w:ascii="Times New Roman" w:hAnsi="Times New Roman"/>
          <w:sz w:val="28"/>
          <w:szCs w:val="28"/>
        </w:rPr>
      </w:pPr>
      <w:r w:rsidRPr="00661BC4">
        <w:rPr>
          <w:rFonts w:ascii="Times New Roman" w:hAnsi="Times New Roman"/>
          <w:sz w:val="28"/>
          <w:szCs w:val="28"/>
        </w:rPr>
        <w:t>Следовательно, необходимо получить дополнительную информацию не финансового характера, что принято называть знакомством с компанией (Deal Flow), изучением бизнеса (Due Diligence — «должное внимание»).</w:t>
      </w:r>
    </w:p>
    <w:p w:rsidR="00CA7BA5" w:rsidRPr="00661BC4" w:rsidRDefault="00CA7BA5" w:rsidP="00CA7BA5">
      <w:pPr>
        <w:spacing w:after="0" w:line="360" w:lineRule="auto"/>
        <w:ind w:firstLine="709"/>
        <w:jc w:val="both"/>
        <w:rPr>
          <w:rFonts w:ascii="Times New Roman" w:hAnsi="Times New Roman"/>
          <w:sz w:val="28"/>
          <w:szCs w:val="28"/>
        </w:rPr>
      </w:pPr>
      <w:r w:rsidRPr="00661BC4">
        <w:rPr>
          <w:rFonts w:ascii="Times New Roman" w:hAnsi="Times New Roman"/>
          <w:sz w:val="28"/>
          <w:szCs w:val="28"/>
        </w:rPr>
        <w:t>Это этап всесторонней оценки компании, включающий экспертизу заключенных договоров и учредительных документов, выявление дееспособности и правоспособности организации, знакомство с резюме бизнес - плана, исследование рынка.</w:t>
      </w:r>
    </w:p>
    <w:p w:rsidR="00CA7BA5" w:rsidRPr="00661BC4" w:rsidRDefault="00CA7BA5" w:rsidP="00CA7BA5">
      <w:pPr>
        <w:spacing w:after="0" w:line="360" w:lineRule="auto"/>
        <w:ind w:firstLine="709"/>
        <w:jc w:val="both"/>
        <w:rPr>
          <w:rFonts w:ascii="Times New Roman" w:hAnsi="Times New Roman"/>
          <w:sz w:val="28"/>
          <w:szCs w:val="28"/>
        </w:rPr>
      </w:pPr>
      <w:r w:rsidRPr="00661BC4">
        <w:rPr>
          <w:rFonts w:ascii="Times New Roman" w:hAnsi="Times New Roman"/>
          <w:sz w:val="28"/>
          <w:szCs w:val="28"/>
        </w:rPr>
        <w:t>Объединение финансовых и нефинансовых показателей в единую систему (такую, как Balanced Scorecard) дает возможность менеджерам ориентироваться на управление стратегией компании.</w:t>
      </w:r>
    </w:p>
    <w:p w:rsidR="00CA7BA5" w:rsidRPr="00661BC4" w:rsidRDefault="00CA7BA5" w:rsidP="00CA7BA5">
      <w:pPr>
        <w:spacing w:after="0" w:line="360" w:lineRule="auto"/>
        <w:ind w:firstLine="709"/>
        <w:jc w:val="both"/>
        <w:rPr>
          <w:rFonts w:ascii="Times New Roman" w:hAnsi="Times New Roman"/>
          <w:sz w:val="28"/>
          <w:szCs w:val="28"/>
        </w:rPr>
      </w:pPr>
      <w:r w:rsidRPr="00661BC4">
        <w:rPr>
          <w:rFonts w:ascii="Times New Roman" w:hAnsi="Times New Roman"/>
          <w:sz w:val="28"/>
          <w:szCs w:val="28"/>
        </w:rPr>
        <w:lastRenderedPageBreak/>
        <w:t>Представленный подход к оценке финансового состояния компании представляет собой процесс решения взаимосвязанных задач, таких как:</w:t>
      </w:r>
    </w:p>
    <w:p w:rsidR="00CA7BA5" w:rsidRPr="00661BC4" w:rsidRDefault="00CA7BA5" w:rsidP="00CA7BA5">
      <w:pPr>
        <w:spacing w:after="0" w:line="360" w:lineRule="auto"/>
        <w:ind w:firstLine="709"/>
        <w:jc w:val="both"/>
        <w:rPr>
          <w:rFonts w:ascii="Times New Roman" w:hAnsi="Times New Roman"/>
          <w:sz w:val="28"/>
          <w:szCs w:val="28"/>
        </w:rPr>
      </w:pPr>
      <w:r w:rsidRPr="00661BC4">
        <w:rPr>
          <w:rFonts w:ascii="Times New Roman" w:hAnsi="Times New Roman"/>
          <w:sz w:val="28"/>
          <w:szCs w:val="28"/>
        </w:rPr>
        <w:t>• разработка рекомендаций по формированию методики финансового анализа с учетом специфики анализируемой компании и поставленных перед специалистом задач;</w:t>
      </w:r>
    </w:p>
    <w:p w:rsidR="00CA7BA5" w:rsidRPr="00661BC4" w:rsidRDefault="00CA7BA5" w:rsidP="00CA7BA5">
      <w:pPr>
        <w:spacing w:after="0" w:line="360" w:lineRule="auto"/>
        <w:ind w:firstLine="709"/>
        <w:jc w:val="both"/>
        <w:rPr>
          <w:rFonts w:ascii="Times New Roman" w:hAnsi="Times New Roman"/>
          <w:sz w:val="28"/>
          <w:szCs w:val="28"/>
        </w:rPr>
      </w:pPr>
      <w:r w:rsidRPr="00661BC4">
        <w:rPr>
          <w:rFonts w:ascii="Times New Roman" w:hAnsi="Times New Roman"/>
          <w:sz w:val="28"/>
          <w:szCs w:val="28"/>
        </w:rPr>
        <w:t>• применение технических приемов финансового анализа для выявления зон риска в деятельности компании и повышения эффективности бизнеса;</w:t>
      </w:r>
    </w:p>
    <w:p w:rsidR="00CA7BA5" w:rsidRDefault="00CA7BA5" w:rsidP="00CA7BA5">
      <w:pPr>
        <w:spacing w:after="0" w:line="360" w:lineRule="auto"/>
        <w:ind w:firstLine="709"/>
        <w:jc w:val="both"/>
        <w:rPr>
          <w:rFonts w:ascii="Times New Roman" w:hAnsi="Times New Roman"/>
          <w:sz w:val="28"/>
          <w:szCs w:val="28"/>
        </w:rPr>
      </w:pPr>
      <w:r w:rsidRPr="00661BC4">
        <w:rPr>
          <w:rFonts w:ascii="Times New Roman" w:hAnsi="Times New Roman"/>
          <w:sz w:val="28"/>
          <w:szCs w:val="28"/>
        </w:rPr>
        <w:t xml:space="preserve">• использование результатов финансового анализа в операционной деятельности компании и для корректировки принятой стратегии развития [2, </w:t>
      </w:r>
      <w:r w:rsidRPr="00661BC4">
        <w:rPr>
          <w:rFonts w:ascii="Times New Roman" w:hAnsi="Times New Roman"/>
          <w:sz w:val="28"/>
          <w:szCs w:val="28"/>
          <w:lang w:val="en-US"/>
        </w:rPr>
        <w:t>c</w:t>
      </w:r>
      <w:r w:rsidRPr="00661BC4">
        <w:rPr>
          <w:rFonts w:ascii="Times New Roman" w:hAnsi="Times New Roman"/>
          <w:sz w:val="28"/>
          <w:szCs w:val="28"/>
        </w:rPr>
        <w:t>. 148].</w:t>
      </w:r>
    </w:p>
    <w:p w:rsidR="00CA7BA5" w:rsidRPr="00237FBA" w:rsidRDefault="00CA7BA5" w:rsidP="00CA7BA5">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237FBA">
        <w:rPr>
          <w:rFonts w:ascii="Times New Roman" w:eastAsia="Times New Roman" w:hAnsi="Times New Roman" w:cs="Times New Roman"/>
          <w:color w:val="000000"/>
          <w:sz w:val="28"/>
          <w:szCs w:val="28"/>
        </w:rPr>
        <w:t>В основном, большинство российских авторов сходятся во мнении, что финансовое состояние, как экономическая категория, связано с характеристикой наличия, структуры, размещения, использования финансовых ресурсов и их достаточностью.</w:t>
      </w:r>
    </w:p>
    <w:p w:rsidR="00CA7BA5" w:rsidRPr="00237FBA" w:rsidRDefault="00CA7BA5" w:rsidP="00CA7BA5">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237FBA">
        <w:rPr>
          <w:rFonts w:ascii="Times New Roman" w:eastAsia="Times New Roman" w:hAnsi="Times New Roman" w:cs="Times New Roman"/>
          <w:color w:val="000000"/>
          <w:sz w:val="28"/>
          <w:szCs w:val="28"/>
        </w:rPr>
        <w:t>Однако, при более детальном рассмотрении, единодушия не наблюдается, и каждый автор имеет свой подход. Не претендуя на охват всех точек зрения, представим некоторые наиболее популярные в таблице 1.</w:t>
      </w:r>
      <w:r>
        <w:rPr>
          <w:rFonts w:ascii="Times New Roman" w:eastAsia="Times New Roman" w:hAnsi="Times New Roman" w:cs="Times New Roman"/>
          <w:color w:val="000000"/>
          <w:sz w:val="28"/>
          <w:szCs w:val="28"/>
        </w:rPr>
        <w:t>1.</w:t>
      </w:r>
    </w:p>
    <w:p w:rsidR="00CA7BA5" w:rsidRPr="00237FBA" w:rsidRDefault="00CA7BA5" w:rsidP="00CA7BA5">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237FBA">
        <w:rPr>
          <w:rFonts w:ascii="Times New Roman" w:eastAsia="Times New Roman" w:hAnsi="Times New Roman" w:cs="Times New Roman"/>
          <w:color w:val="000000"/>
          <w:sz w:val="28"/>
          <w:szCs w:val="28"/>
        </w:rPr>
        <w:t>Таблица 1</w:t>
      </w:r>
      <w:r>
        <w:rPr>
          <w:rFonts w:ascii="Times New Roman" w:eastAsia="Times New Roman" w:hAnsi="Times New Roman" w:cs="Times New Roman"/>
          <w:color w:val="000000"/>
          <w:sz w:val="28"/>
          <w:szCs w:val="28"/>
        </w:rPr>
        <w:t>.1.</w:t>
      </w:r>
      <w:r w:rsidRPr="00237FB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 </w:t>
      </w:r>
      <w:r w:rsidRPr="00237FBA">
        <w:rPr>
          <w:rFonts w:ascii="Times New Roman" w:eastAsia="Times New Roman" w:hAnsi="Times New Roman" w:cs="Times New Roman"/>
          <w:color w:val="000000"/>
          <w:sz w:val="28"/>
          <w:szCs w:val="28"/>
        </w:rPr>
        <w:t>Группировка подходов на характеристику термина</w:t>
      </w:r>
      <w:r>
        <w:rPr>
          <w:rFonts w:ascii="Times New Roman" w:eastAsia="Times New Roman" w:hAnsi="Times New Roman" w:cs="Times New Roman"/>
          <w:color w:val="000000"/>
          <w:sz w:val="28"/>
          <w:szCs w:val="28"/>
        </w:rPr>
        <w:t xml:space="preserve"> </w:t>
      </w:r>
      <w:r w:rsidRPr="00237FBA">
        <w:rPr>
          <w:rFonts w:ascii="Times New Roman" w:eastAsia="Times New Roman" w:hAnsi="Times New Roman" w:cs="Times New Roman"/>
          <w:color w:val="000000"/>
          <w:sz w:val="28"/>
          <w:szCs w:val="28"/>
        </w:rPr>
        <w:t>«анализ финансового состояния»</w:t>
      </w:r>
    </w:p>
    <w:tbl>
      <w:tblPr>
        <w:tblW w:w="9855"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05" w:type="dxa"/>
          <w:left w:w="105" w:type="dxa"/>
          <w:bottom w:w="105" w:type="dxa"/>
          <w:right w:w="105" w:type="dxa"/>
        </w:tblCellMar>
        <w:tblLook w:val="04A0"/>
      </w:tblPr>
      <w:tblGrid>
        <w:gridCol w:w="2178"/>
        <w:gridCol w:w="7677"/>
      </w:tblGrid>
      <w:tr w:rsidR="00CA7BA5" w:rsidRPr="00237FBA" w:rsidTr="00CA7BA5">
        <w:trPr>
          <w:tblCellSpacing w:w="0" w:type="dxa"/>
          <w:jc w:val="center"/>
        </w:trPr>
        <w:tc>
          <w:tcPr>
            <w:tcW w:w="2085" w:type="dxa"/>
            <w:shd w:val="clear" w:color="auto" w:fill="FFFFFF"/>
            <w:tcMar>
              <w:top w:w="30" w:type="dxa"/>
              <w:left w:w="30" w:type="dxa"/>
              <w:bottom w:w="30" w:type="dxa"/>
              <w:right w:w="30" w:type="dxa"/>
            </w:tcMar>
            <w:hideMark/>
          </w:tcPr>
          <w:p w:rsidR="00CA7BA5" w:rsidRPr="00237FBA" w:rsidRDefault="00CA7BA5" w:rsidP="00CA7BA5">
            <w:pPr>
              <w:spacing w:before="100" w:beforeAutospacing="1" w:after="100" w:afterAutospacing="1" w:line="240" w:lineRule="auto"/>
              <w:jc w:val="center"/>
              <w:rPr>
                <w:rFonts w:ascii="Times New Roman" w:eastAsia="Times New Roman" w:hAnsi="Times New Roman" w:cs="Times New Roman"/>
                <w:sz w:val="24"/>
                <w:szCs w:val="24"/>
              </w:rPr>
            </w:pPr>
            <w:r w:rsidRPr="00237FBA">
              <w:rPr>
                <w:rFonts w:ascii="Times New Roman" w:eastAsia="Times New Roman" w:hAnsi="Times New Roman" w:cs="Times New Roman"/>
                <w:sz w:val="24"/>
                <w:szCs w:val="24"/>
              </w:rPr>
              <w:t>Автор</w:t>
            </w:r>
          </w:p>
        </w:tc>
        <w:tc>
          <w:tcPr>
            <w:tcW w:w="7350" w:type="dxa"/>
            <w:shd w:val="clear" w:color="auto" w:fill="FFFFFF"/>
            <w:tcMar>
              <w:top w:w="30" w:type="dxa"/>
              <w:left w:w="30" w:type="dxa"/>
              <w:bottom w:w="30" w:type="dxa"/>
              <w:right w:w="30" w:type="dxa"/>
            </w:tcMar>
            <w:hideMark/>
          </w:tcPr>
          <w:p w:rsidR="00CA7BA5" w:rsidRPr="00237FBA" w:rsidRDefault="00CA7BA5" w:rsidP="00CA7BA5">
            <w:pPr>
              <w:spacing w:before="100" w:beforeAutospacing="1" w:after="100" w:afterAutospacing="1" w:line="240" w:lineRule="auto"/>
              <w:jc w:val="center"/>
              <w:rPr>
                <w:rFonts w:ascii="Times New Roman" w:eastAsia="Times New Roman" w:hAnsi="Times New Roman" w:cs="Times New Roman"/>
                <w:sz w:val="24"/>
                <w:szCs w:val="24"/>
              </w:rPr>
            </w:pPr>
            <w:r w:rsidRPr="00237FBA">
              <w:rPr>
                <w:rFonts w:ascii="Times New Roman" w:eastAsia="Times New Roman" w:hAnsi="Times New Roman" w:cs="Times New Roman"/>
                <w:sz w:val="24"/>
                <w:szCs w:val="24"/>
              </w:rPr>
              <w:t>Подходы авторов к понятию финансового состояния</w:t>
            </w:r>
          </w:p>
        </w:tc>
      </w:tr>
      <w:tr w:rsidR="00CA7BA5" w:rsidRPr="00237FBA" w:rsidTr="00CA7BA5">
        <w:trPr>
          <w:tblCellSpacing w:w="0" w:type="dxa"/>
          <w:jc w:val="center"/>
        </w:trPr>
        <w:tc>
          <w:tcPr>
            <w:tcW w:w="2085" w:type="dxa"/>
            <w:shd w:val="clear" w:color="auto" w:fill="FFFFFF"/>
            <w:tcMar>
              <w:top w:w="30" w:type="dxa"/>
              <w:left w:w="30" w:type="dxa"/>
              <w:bottom w:w="30" w:type="dxa"/>
              <w:right w:w="30" w:type="dxa"/>
            </w:tcMar>
            <w:hideMark/>
          </w:tcPr>
          <w:p w:rsidR="00CA7BA5" w:rsidRPr="00237FBA" w:rsidRDefault="00CA7BA5" w:rsidP="00CA7BA5">
            <w:pPr>
              <w:spacing w:before="100" w:beforeAutospacing="1" w:after="100" w:afterAutospacing="1" w:line="240" w:lineRule="auto"/>
              <w:rPr>
                <w:rFonts w:ascii="Times New Roman" w:eastAsia="Times New Roman" w:hAnsi="Times New Roman" w:cs="Times New Roman"/>
                <w:sz w:val="24"/>
                <w:szCs w:val="24"/>
              </w:rPr>
            </w:pPr>
            <w:r w:rsidRPr="00237FBA">
              <w:rPr>
                <w:rFonts w:ascii="Times New Roman" w:eastAsia="Times New Roman" w:hAnsi="Times New Roman" w:cs="Times New Roman"/>
                <w:sz w:val="24"/>
                <w:szCs w:val="24"/>
              </w:rPr>
              <w:t>Артеменко В.Г., Беллендир М.В.</w:t>
            </w:r>
          </w:p>
        </w:tc>
        <w:tc>
          <w:tcPr>
            <w:tcW w:w="7350" w:type="dxa"/>
            <w:shd w:val="clear" w:color="auto" w:fill="FFFFFF"/>
            <w:tcMar>
              <w:top w:w="30" w:type="dxa"/>
              <w:left w:w="30" w:type="dxa"/>
              <w:bottom w:w="30" w:type="dxa"/>
              <w:right w:w="30" w:type="dxa"/>
            </w:tcMar>
            <w:hideMark/>
          </w:tcPr>
          <w:p w:rsidR="00CA7BA5" w:rsidRPr="00237FBA" w:rsidRDefault="00CA7BA5" w:rsidP="00CA7BA5">
            <w:pPr>
              <w:spacing w:before="100" w:beforeAutospacing="1" w:after="100" w:afterAutospacing="1" w:line="240" w:lineRule="auto"/>
              <w:rPr>
                <w:rFonts w:ascii="Times New Roman" w:eastAsia="Times New Roman" w:hAnsi="Times New Roman" w:cs="Times New Roman"/>
                <w:sz w:val="24"/>
                <w:szCs w:val="24"/>
              </w:rPr>
            </w:pPr>
            <w:r w:rsidRPr="00237FBA">
              <w:rPr>
                <w:rFonts w:ascii="Times New Roman" w:eastAsia="Times New Roman" w:hAnsi="Times New Roman" w:cs="Times New Roman"/>
                <w:sz w:val="24"/>
                <w:szCs w:val="24"/>
              </w:rPr>
              <w:t>важнейшая характеристика деятельности организации, отражающая обеспеченность финансовыми ресурсами, целесообразность и эффективность их размещения и использования, платежеспособность и финансовую устойчивость</w:t>
            </w:r>
          </w:p>
        </w:tc>
      </w:tr>
      <w:tr w:rsidR="00CA7BA5" w:rsidRPr="00237FBA" w:rsidTr="00CA7BA5">
        <w:trPr>
          <w:tblCellSpacing w:w="0" w:type="dxa"/>
          <w:jc w:val="center"/>
        </w:trPr>
        <w:tc>
          <w:tcPr>
            <w:tcW w:w="2085" w:type="dxa"/>
            <w:shd w:val="clear" w:color="auto" w:fill="FFFFFF"/>
            <w:tcMar>
              <w:top w:w="30" w:type="dxa"/>
              <w:left w:w="30" w:type="dxa"/>
              <w:bottom w:w="30" w:type="dxa"/>
              <w:right w:w="30" w:type="dxa"/>
            </w:tcMar>
            <w:hideMark/>
          </w:tcPr>
          <w:p w:rsidR="00CA7BA5" w:rsidRPr="00237FBA" w:rsidRDefault="00CA7BA5" w:rsidP="00CA7BA5">
            <w:pPr>
              <w:spacing w:before="100" w:beforeAutospacing="1" w:after="100" w:afterAutospacing="1" w:line="240" w:lineRule="auto"/>
              <w:rPr>
                <w:rFonts w:ascii="Times New Roman" w:eastAsia="Times New Roman" w:hAnsi="Times New Roman" w:cs="Times New Roman"/>
                <w:sz w:val="24"/>
                <w:szCs w:val="24"/>
              </w:rPr>
            </w:pPr>
            <w:r w:rsidRPr="00237FBA">
              <w:rPr>
                <w:rFonts w:ascii="Times New Roman" w:eastAsia="Times New Roman" w:hAnsi="Times New Roman" w:cs="Times New Roman"/>
                <w:sz w:val="24"/>
                <w:szCs w:val="24"/>
              </w:rPr>
              <w:t>Балабанов И.Т.</w:t>
            </w:r>
          </w:p>
        </w:tc>
        <w:tc>
          <w:tcPr>
            <w:tcW w:w="7350" w:type="dxa"/>
            <w:shd w:val="clear" w:color="auto" w:fill="FFFFFF"/>
            <w:tcMar>
              <w:top w:w="30" w:type="dxa"/>
              <w:left w:w="30" w:type="dxa"/>
              <w:bottom w:w="30" w:type="dxa"/>
              <w:right w:w="30" w:type="dxa"/>
            </w:tcMar>
            <w:hideMark/>
          </w:tcPr>
          <w:p w:rsidR="00CA7BA5" w:rsidRPr="00237FBA" w:rsidRDefault="00CA7BA5" w:rsidP="00CA7BA5">
            <w:pPr>
              <w:spacing w:before="100" w:beforeAutospacing="1" w:after="100" w:afterAutospacing="1" w:line="240" w:lineRule="auto"/>
              <w:rPr>
                <w:rFonts w:ascii="Times New Roman" w:eastAsia="Times New Roman" w:hAnsi="Times New Roman" w:cs="Times New Roman"/>
                <w:sz w:val="24"/>
                <w:szCs w:val="24"/>
              </w:rPr>
            </w:pPr>
            <w:r w:rsidRPr="00237FBA">
              <w:rPr>
                <w:rFonts w:ascii="Times New Roman" w:eastAsia="Times New Roman" w:hAnsi="Times New Roman" w:cs="Times New Roman"/>
                <w:sz w:val="24"/>
                <w:szCs w:val="24"/>
              </w:rPr>
              <w:t>характеристика финансовой конкурентоспособности предприятия (то есть платежеспособности, кредитоспособности), использования финансовых ресурсов и капитала, выполнения обязательств перед государством и другими хозяйствующими субъектами</w:t>
            </w:r>
          </w:p>
        </w:tc>
      </w:tr>
      <w:tr w:rsidR="00CA7BA5" w:rsidRPr="00237FBA" w:rsidTr="00CA7BA5">
        <w:trPr>
          <w:tblCellSpacing w:w="0" w:type="dxa"/>
          <w:jc w:val="center"/>
        </w:trPr>
        <w:tc>
          <w:tcPr>
            <w:tcW w:w="2085" w:type="dxa"/>
            <w:shd w:val="clear" w:color="auto" w:fill="FFFFFF"/>
            <w:tcMar>
              <w:top w:w="30" w:type="dxa"/>
              <w:left w:w="30" w:type="dxa"/>
              <w:bottom w:w="30" w:type="dxa"/>
              <w:right w:w="30" w:type="dxa"/>
            </w:tcMar>
            <w:hideMark/>
          </w:tcPr>
          <w:p w:rsidR="00CA7BA5" w:rsidRPr="00237FBA" w:rsidRDefault="00CA7BA5" w:rsidP="00CA7BA5">
            <w:pPr>
              <w:spacing w:before="100" w:beforeAutospacing="1" w:after="100" w:afterAutospacing="1" w:line="240" w:lineRule="auto"/>
              <w:rPr>
                <w:rFonts w:ascii="Times New Roman" w:eastAsia="Times New Roman" w:hAnsi="Times New Roman" w:cs="Times New Roman"/>
                <w:sz w:val="24"/>
                <w:szCs w:val="24"/>
              </w:rPr>
            </w:pPr>
            <w:r w:rsidRPr="00237FBA">
              <w:rPr>
                <w:rFonts w:ascii="Times New Roman" w:eastAsia="Times New Roman" w:hAnsi="Times New Roman" w:cs="Times New Roman"/>
                <w:sz w:val="24"/>
                <w:szCs w:val="24"/>
              </w:rPr>
              <w:t>Герасименко Г.П., Макарьян Э.А.</w:t>
            </w:r>
          </w:p>
        </w:tc>
        <w:tc>
          <w:tcPr>
            <w:tcW w:w="7350" w:type="dxa"/>
            <w:shd w:val="clear" w:color="auto" w:fill="FFFFFF"/>
            <w:tcMar>
              <w:top w:w="30" w:type="dxa"/>
              <w:left w:w="30" w:type="dxa"/>
              <w:bottom w:w="30" w:type="dxa"/>
              <w:right w:w="30" w:type="dxa"/>
            </w:tcMar>
            <w:hideMark/>
          </w:tcPr>
          <w:p w:rsidR="00CA7BA5" w:rsidRPr="00237FBA" w:rsidRDefault="00CA7BA5" w:rsidP="00CA7BA5">
            <w:pPr>
              <w:spacing w:before="100" w:beforeAutospacing="1" w:after="100" w:afterAutospacing="1" w:line="240" w:lineRule="auto"/>
              <w:rPr>
                <w:rFonts w:ascii="Times New Roman" w:eastAsia="Times New Roman" w:hAnsi="Times New Roman" w:cs="Times New Roman"/>
                <w:sz w:val="24"/>
                <w:szCs w:val="24"/>
              </w:rPr>
            </w:pPr>
            <w:r w:rsidRPr="00237FBA">
              <w:rPr>
                <w:rFonts w:ascii="Times New Roman" w:eastAsia="Times New Roman" w:hAnsi="Times New Roman" w:cs="Times New Roman"/>
                <w:sz w:val="24"/>
                <w:szCs w:val="24"/>
              </w:rPr>
              <w:t>совокупность показателей, отражающих способность предприятия погасить свои долговые обязательства</w:t>
            </w:r>
          </w:p>
        </w:tc>
      </w:tr>
      <w:tr w:rsidR="00CA7BA5" w:rsidRPr="00237FBA" w:rsidTr="00CA7BA5">
        <w:trPr>
          <w:tblCellSpacing w:w="0" w:type="dxa"/>
          <w:jc w:val="center"/>
        </w:trPr>
        <w:tc>
          <w:tcPr>
            <w:tcW w:w="2085" w:type="dxa"/>
            <w:shd w:val="clear" w:color="auto" w:fill="FFFFFF"/>
            <w:tcMar>
              <w:top w:w="30" w:type="dxa"/>
              <w:left w:w="30" w:type="dxa"/>
              <w:bottom w:w="30" w:type="dxa"/>
              <w:right w:w="30" w:type="dxa"/>
            </w:tcMar>
            <w:hideMark/>
          </w:tcPr>
          <w:p w:rsidR="00CA7BA5" w:rsidRPr="00237FBA" w:rsidRDefault="00CA7BA5" w:rsidP="00CA7BA5">
            <w:pPr>
              <w:spacing w:before="100" w:beforeAutospacing="1" w:after="100" w:afterAutospacing="1" w:line="240" w:lineRule="auto"/>
              <w:rPr>
                <w:rFonts w:ascii="Times New Roman" w:eastAsia="Times New Roman" w:hAnsi="Times New Roman" w:cs="Times New Roman"/>
                <w:sz w:val="24"/>
                <w:szCs w:val="24"/>
              </w:rPr>
            </w:pPr>
            <w:r w:rsidRPr="00237FBA">
              <w:rPr>
                <w:rFonts w:ascii="Times New Roman" w:eastAsia="Times New Roman" w:hAnsi="Times New Roman" w:cs="Times New Roman"/>
                <w:sz w:val="24"/>
                <w:szCs w:val="24"/>
              </w:rPr>
              <w:t>Ефимова О.В.</w:t>
            </w:r>
          </w:p>
        </w:tc>
        <w:tc>
          <w:tcPr>
            <w:tcW w:w="7350" w:type="dxa"/>
            <w:shd w:val="clear" w:color="auto" w:fill="FFFFFF"/>
            <w:tcMar>
              <w:top w:w="30" w:type="dxa"/>
              <w:left w:w="30" w:type="dxa"/>
              <w:bottom w:w="30" w:type="dxa"/>
              <w:right w:w="30" w:type="dxa"/>
            </w:tcMar>
            <w:hideMark/>
          </w:tcPr>
          <w:p w:rsidR="00CA7BA5" w:rsidRPr="00237FBA" w:rsidRDefault="00CA7BA5" w:rsidP="00CA7BA5">
            <w:pPr>
              <w:spacing w:before="100" w:beforeAutospacing="1" w:after="100" w:afterAutospacing="1" w:line="240" w:lineRule="auto"/>
              <w:rPr>
                <w:rFonts w:ascii="Times New Roman" w:eastAsia="Times New Roman" w:hAnsi="Times New Roman" w:cs="Times New Roman"/>
                <w:sz w:val="24"/>
                <w:szCs w:val="24"/>
              </w:rPr>
            </w:pPr>
            <w:r w:rsidRPr="00237FBA">
              <w:rPr>
                <w:rFonts w:ascii="Times New Roman" w:eastAsia="Times New Roman" w:hAnsi="Times New Roman" w:cs="Times New Roman"/>
                <w:sz w:val="24"/>
                <w:szCs w:val="24"/>
              </w:rPr>
              <w:t>цели: получение информации о способности зарабатывать прибыль…; формирование информации об имущественном и финансовом состоянии, т.е. об обеспеченности источниками получения прибыли</w:t>
            </w:r>
          </w:p>
        </w:tc>
      </w:tr>
      <w:tr w:rsidR="00CA7BA5" w:rsidRPr="00237FBA" w:rsidTr="00CA7BA5">
        <w:trPr>
          <w:tblCellSpacing w:w="0" w:type="dxa"/>
          <w:jc w:val="center"/>
        </w:trPr>
        <w:tc>
          <w:tcPr>
            <w:tcW w:w="2085" w:type="dxa"/>
            <w:shd w:val="clear" w:color="auto" w:fill="FFFFFF"/>
            <w:tcMar>
              <w:top w:w="30" w:type="dxa"/>
              <w:left w:w="30" w:type="dxa"/>
              <w:bottom w:w="30" w:type="dxa"/>
              <w:right w:w="30" w:type="dxa"/>
            </w:tcMar>
            <w:hideMark/>
          </w:tcPr>
          <w:p w:rsidR="00CA7BA5" w:rsidRPr="00237FBA" w:rsidRDefault="00CA7BA5" w:rsidP="00CA7BA5">
            <w:pPr>
              <w:spacing w:before="100" w:beforeAutospacing="1" w:after="100" w:afterAutospacing="1" w:line="240" w:lineRule="auto"/>
              <w:rPr>
                <w:rFonts w:ascii="Times New Roman" w:eastAsia="Times New Roman" w:hAnsi="Times New Roman" w:cs="Times New Roman"/>
                <w:sz w:val="24"/>
                <w:szCs w:val="24"/>
              </w:rPr>
            </w:pPr>
            <w:r w:rsidRPr="00237FBA">
              <w:rPr>
                <w:rFonts w:ascii="Times New Roman" w:eastAsia="Times New Roman" w:hAnsi="Times New Roman" w:cs="Times New Roman"/>
                <w:sz w:val="24"/>
                <w:szCs w:val="24"/>
              </w:rPr>
              <w:t>Ковалев В.В.</w:t>
            </w:r>
          </w:p>
        </w:tc>
        <w:tc>
          <w:tcPr>
            <w:tcW w:w="7350" w:type="dxa"/>
            <w:shd w:val="clear" w:color="auto" w:fill="FFFFFF"/>
            <w:tcMar>
              <w:top w:w="30" w:type="dxa"/>
              <w:left w:w="30" w:type="dxa"/>
              <w:bottom w:w="30" w:type="dxa"/>
              <w:right w:w="30" w:type="dxa"/>
            </w:tcMar>
            <w:hideMark/>
          </w:tcPr>
          <w:p w:rsidR="00CA7BA5" w:rsidRPr="00237FBA" w:rsidRDefault="00CA7BA5" w:rsidP="00CA7BA5">
            <w:pPr>
              <w:spacing w:before="100" w:beforeAutospacing="1" w:after="100" w:afterAutospacing="1" w:line="240" w:lineRule="auto"/>
              <w:rPr>
                <w:rFonts w:ascii="Times New Roman" w:eastAsia="Times New Roman" w:hAnsi="Times New Roman" w:cs="Times New Roman"/>
                <w:sz w:val="24"/>
                <w:szCs w:val="24"/>
              </w:rPr>
            </w:pPr>
            <w:r w:rsidRPr="00237FBA">
              <w:rPr>
                <w:rFonts w:ascii="Times New Roman" w:eastAsia="Times New Roman" w:hAnsi="Times New Roman" w:cs="Times New Roman"/>
                <w:sz w:val="24"/>
                <w:szCs w:val="24"/>
              </w:rPr>
              <w:t xml:space="preserve">совокупность показателей, характеризующих наличие, размещение и использование финансовых ресурсов предприятия </w:t>
            </w:r>
          </w:p>
        </w:tc>
      </w:tr>
      <w:tr w:rsidR="00CA7BA5" w:rsidRPr="00237FBA" w:rsidTr="00CA7BA5">
        <w:trPr>
          <w:tblCellSpacing w:w="0" w:type="dxa"/>
          <w:jc w:val="center"/>
        </w:trPr>
        <w:tc>
          <w:tcPr>
            <w:tcW w:w="2085" w:type="dxa"/>
            <w:shd w:val="clear" w:color="auto" w:fill="FFFFFF"/>
            <w:tcMar>
              <w:top w:w="30" w:type="dxa"/>
              <w:left w:w="30" w:type="dxa"/>
              <w:bottom w:w="30" w:type="dxa"/>
              <w:right w:w="30" w:type="dxa"/>
            </w:tcMar>
            <w:hideMark/>
          </w:tcPr>
          <w:p w:rsidR="00CA7BA5" w:rsidRPr="00237FBA" w:rsidRDefault="00CA7BA5" w:rsidP="00CA7BA5">
            <w:pPr>
              <w:spacing w:before="100" w:beforeAutospacing="1" w:after="100" w:afterAutospacing="1" w:line="240" w:lineRule="auto"/>
              <w:rPr>
                <w:rFonts w:ascii="Times New Roman" w:eastAsia="Times New Roman" w:hAnsi="Times New Roman" w:cs="Times New Roman"/>
                <w:sz w:val="24"/>
                <w:szCs w:val="24"/>
              </w:rPr>
            </w:pPr>
            <w:r w:rsidRPr="00237FBA">
              <w:rPr>
                <w:rFonts w:ascii="Times New Roman" w:eastAsia="Times New Roman" w:hAnsi="Times New Roman" w:cs="Times New Roman"/>
                <w:sz w:val="24"/>
                <w:szCs w:val="24"/>
              </w:rPr>
              <w:t>Савицкая Г.В.</w:t>
            </w:r>
          </w:p>
        </w:tc>
        <w:tc>
          <w:tcPr>
            <w:tcW w:w="7350" w:type="dxa"/>
            <w:shd w:val="clear" w:color="auto" w:fill="FFFFFF"/>
            <w:tcMar>
              <w:top w:w="30" w:type="dxa"/>
              <w:left w:w="30" w:type="dxa"/>
              <w:bottom w:w="30" w:type="dxa"/>
              <w:right w:w="30" w:type="dxa"/>
            </w:tcMar>
            <w:hideMark/>
          </w:tcPr>
          <w:p w:rsidR="00CA7BA5" w:rsidRPr="00237FBA" w:rsidRDefault="00CA7BA5" w:rsidP="00CA7BA5">
            <w:pPr>
              <w:spacing w:before="100" w:beforeAutospacing="1" w:after="100" w:afterAutospacing="1" w:line="240" w:lineRule="auto"/>
              <w:rPr>
                <w:rFonts w:ascii="Times New Roman" w:eastAsia="Times New Roman" w:hAnsi="Times New Roman" w:cs="Times New Roman"/>
                <w:sz w:val="24"/>
                <w:szCs w:val="24"/>
              </w:rPr>
            </w:pPr>
            <w:r w:rsidRPr="00237FBA">
              <w:rPr>
                <w:rFonts w:ascii="Times New Roman" w:eastAsia="Times New Roman" w:hAnsi="Times New Roman" w:cs="Times New Roman"/>
                <w:sz w:val="24"/>
                <w:szCs w:val="24"/>
              </w:rPr>
              <w:t xml:space="preserve">экономическая категория, которая отображает состояние капитала в </w:t>
            </w:r>
            <w:r w:rsidRPr="00237FBA">
              <w:rPr>
                <w:rFonts w:ascii="Times New Roman" w:eastAsia="Times New Roman" w:hAnsi="Times New Roman" w:cs="Times New Roman"/>
                <w:sz w:val="24"/>
                <w:szCs w:val="24"/>
              </w:rPr>
              <w:lastRenderedPageBreak/>
              <w:t xml:space="preserve">процессе его кругооборота и способность субъекта к саморазвитию на фиксированный момент времени </w:t>
            </w:r>
          </w:p>
        </w:tc>
      </w:tr>
      <w:tr w:rsidR="00CA7BA5" w:rsidRPr="00237FBA" w:rsidTr="00CA7BA5">
        <w:trPr>
          <w:tblCellSpacing w:w="0" w:type="dxa"/>
          <w:jc w:val="center"/>
        </w:trPr>
        <w:tc>
          <w:tcPr>
            <w:tcW w:w="2085" w:type="dxa"/>
            <w:shd w:val="clear" w:color="auto" w:fill="FFFFFF"/>
            <w:tcMar>
              <w:top w:w="30" w:type="dxa"/>
              <w:left w:w="30" w:type="dxa"/>
              <w:bottom w:w="30" w:type="dxa"/>
              <w:right w:w="30" w:type="dxa"/>
            </w:tcMar>
            <w:hideMark/>
          </w:tcPr>
          <w:p w:rsidR="00CA7BA5" w:rsidRPr="00237FBA" w:rsidRDefault="00CA7BA5" w:rsidP="00CA7BA5">
            <w:pPr>
              <w:spacing w:before="100" w:beforeAutospacing="1" w:after="100" w:afterAutospacing="1" w:line="240" w:lineRule="auto"/>
              <w:rPr>
                <w:rFonts w:ascii="Times New Roman" w:eastAsia="Times New Roman" w:hAnsi="Times New Roman" w:cs="Times New Roman"/>
                <w:sz w:val="24"/>
                <w:szCs w:val="24"/>
              </w:rPr>
            </w:pPr>
            <w:r w:rsidRPr="00237FBA">
              <w:rPr>
                <w:rFonts w:ascii="Times New Roman" w:eastAsia="Times New Roman" w:hAnsi="Times New Roman" w:cs="Times New Roman"/>
                <w:sz w:val="24"/>
                <w:szCs w:val="24"/>
              </w:rPr>
              <w:lastRenderedPageBreak/>
              <w:t>Шеремет А.Д., Негашев Е.В.</w:t>
            </w:r>
          </w:p>
        </w:tc>
        <w:tc>
          <w:tcPr>
            <w:tcW w:w="7350" w:type="dxa"/>
            <w:shd w:val="clear" w:color="auto" w:fill="FFFFFF"/>
            <w:tcMar>
              <w:top w:w="30" w:type="dxa"/>
              <w:left w:w="30" w:type="dxa"/>
              <w:bottom w:w="30" w:type="dxa"/>
              <w:right w:w="30" w:type="dxa"/>
            </w:tcMar>
            <w:hideMark/>
          </w:tcPr>
          <w:p w:rsidR="00CA7BA5" w:rsidRPr="00237FBA" w:rsidRDefault="00CA7BA5" w:rsidP="00CA7BA5">
            <w:pPr>
              <w:spacing w:before="100" w:beforeAutospacing="1" w:after="100" w:afterAutospacing="1" w:line="240" w:lineRule="auto"/>
              <w:rPr>
                <w:rFonts w:ascii="Times New Roman" w:eastAsia="Times New Roman" w:hAnsi="Times New Roman" w:cs="Times New Roman"/>
                <w:sz w:val="24"/>
                <w:szCs w:val="24"/>
              </w:rPr>
            </w:pPr>
            <w:r w:rsidRPr="00237FBA">
              <w:rPr>
                <w:rFonts w:ascii="Times New Roman" w:eastAsia="Times New Roman" w:hAnsi="Times New Roman" w:cs="Times New Roman"/>
                <w:sz w:val="24"/>
                <w:szCs w:val="24"/>
              </w:rPr>
              <w:t xml:space="preserve">финансовое состояние предприятия выражается в соотношении структур его активов и пассивов, т. е. средств предприятия и их источников </w:t>
            </w:r>
          </w:p>
        </w:tc>
      </w:tr>
    </w:tbl>
    <w:p w:rsidR="00CA7BA5" w:rsidRDefault="00CA7BA5" w:rsidP="00CA7BA5">
      <w:pPr>
        <w:shd w:val="clear" w:color="auto" w:fill="FFFFFF"/>
        <w:spacing w:after="0" w:line="360" w:lineRule="auto"/>
        <w:ind w:firstLine="709"/>
        <w:jc w:val="both"/>
        <w:rPr>
          <w:rFonts w:ascii="Times New Roman" w:eastAsia="Times New Roman" w:hAnsi="Times New Roman" w:cs="Times New Roman"/>
          <w:color w:val="000000"/>
          <w:sz w:val="28"/>
          <w:szCs w:val="28"/>
        </w:rPr>
      </w:pPr>
    </w:p>
    <w:p w:rsidR="00CA7BA5" w:rsidRPr="00237FBA" w:rsidRDefault="00CA7BA5" w:rsidP="00CA7BA5">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237FBA">
        <w:rPr>
          <w:rFonts w:ascii="Times New Roman" w:eastAsia="Times New Roman" w:hAnsi="Times New Roman" w:cs="Times New Roman"/>
          <w:color w:val="000000"/>
          <w:sz w:val="28"/>
          <w:szCs w:val="28"/>
        </w:rPr>
        <w:t>Понятие финансового состояния за рубежом, в основном, отождествляется с финансовым положением (financial position), финансовой устойчивостью (financial sustainability). Важными показателями при этом являются платежеспособность, окупаемость затрат и погашение обязательств, способность создавать новый продукт из имеющихся ресурсо</w:t>
      </w:r>
      <w:r>
        <w:rPr>
          <w:rFonts w:ascii="Times New Roman" w:eastAsia="Times New Roman" w:hAnsi="Times New Roman" w:cs="Times New Roman"/>
          <w:color w:val="000000"/>
          <w:sz w:val="28"/>
          <w:szCs w:val="28"/>
        </w:rPr>
        <w:t>в и получать при этом доход</w:t>
      </w:r>
      <w:r w:rsidRPr="00237FBA">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237FBA">
        <w:rPr>
          <w:rFonts w:ascii="Times New Roman" w:eastAsia="Times New Roman" w:hAnsi="Times New Roman" w:cs="Times New Roman"/>
          <w:color w:val="000000"/>
          <w:sz w:val="28"/>
          <w:szCs w:val="28"/>
        </w:rPr>
        <w:t xml:space="preserve">Зарубежная практика анализа финансового состояния иногда отождествляется с анализом финансовой отчетности или деятельности предприятия в целом (таблица </w:t>
      </w:r>
      <w:r>
        <w:rPr>
          <w:rFonts w:ascii="Times New Roman" w:eastAsia="Times New Roman" w:hAnsi="Times New Roman" w:cs="Times New Roman"/>
          <w:color w:val="000000"/>
          <w:sz w:val="28"/>
          <w:szCs w:val="28"/>
        </w:rPr>
        <w:t>1.</w:t>
      </w:r>
      <w:r w:rsidRPr="00237FBA">
        <w:rPr>
          <w:rFonts w:ascii="Times New Roman" w:eastAsia="Times New Roman" w:hAnsi="Times New Roman" w:cs="Times New Roman"/>
          <w:color w:val="000000"/>
          <w:sz w:val="28"/>
          <w:szCs w:val="28"/>
        </w:rPr>
        <w:t>2).</w:t>
      </w:r>
    </w:p>
    <w:p w:rsidR="00CA7BA5" w:rsidRPr="00237FBA" w:rsidRDefault="00CA7BA5" w:rsidP="00CA7BA5">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237FBA">
        <w:rPr>
          <w:rFonts w:ascii="Times New Roman" w:eastAsia="Times New Roman" w:hAnsi="Times New Roman" w:cs="Times New Roman"/>
          <w:color w:val="000000"/>
          <w:sz w:val="28"/>
          <w:szCs w:val="28"/>
        </w:rPr>
        <w:t xml:space="preserve">В </w:t>
      </w:r>
      <w:r>
        <w:rPr>
          <w:rFonts w:ascii="Times New Roman" w:eastAsia="Times New Roman" w:hAnsi="Times New Roman" w:cs="Times New Roman"/>
          <w:color w:val="000000"/>
          <w:sz w:val="28"/>
          <w:szCs w:val="28"/>
        </w:rPr>
        <w:t>р</w:t>
      </w:r>
      <w:r w:rsidRPr="00237FBA">
        <w:rPr>
          <w:rFonts w:ascii="Times New Roman" w:eastAsia="Times New Roman" w:hAnsi="Times New Roman" w:cs="Times New Roman"/>
          <w:color w:val="000000"/>
          <w:sz w:val="28"/>
          <w:szCs w:val="28"/>
        </w:rPr>
        <w:t>оссийских и зарубежных подходах различается также структура анализа финансового состояния.</w:t>
      </w:r>
    </w:p>
    <w:p w:rsidR="00CA7BA5" w:rsidRPr="00237FBA" w:rsidRDefault="00CA7BA5" w:rsidP="00CA7BA5">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237FBA">
        <w:rPr>
          <w:rFonts w:ascii="Times New Roman" w:eastAsia="Times New Roman" w:hAnsi="Times New Roman" w:cs="Times New Roman"/>
          <w:color w:val="000000"/>
          <w:sz w:val="28"/>
          <w:szCs w:val="28"/>
        </w:rPr>
        <w:t>В отечественной практике составные части анализа финансового состояния различаются в зависимости от подхода того или иного автора.</w:t>
      </w:r>
    </w:p>
    <w:p w:rsidR="00CA7BA5" w:rsidRPr="00237FBA" w:rsidRDefault="00CA7BA5" w:rsidP="00CA7BA5">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237FBA">
        <w:rPr>
          <w:rFonts w:ascii="Times New Roman" w:eastAsia="Times New Roman" w:hAnsi="Times New Roman" w:cs="Times New Roman"/>
          <w:color w:val="000000"/>
          <w:sz w:val="28"/>
          <w:szCs w:val="28"/>
        </w:rPr>
        <w:t>По мнению В.</w:t>
      </w:r>
      <w:r>
        <w:rPr>
          <w:rFonts w:ascii="Times New Roman" w:eastAsia="Times New Roman" w:hAnsi="Times New Roman" w:cs="Times New Roman"/>
          <w:color w:val="000000"/>
          <w:sz w:val="28"/>
          <w:szCs w:val="28"/>
        </w:rPr>
        <w:t xml:space="preserve"> </w:t>
      </w:r>
      <w:r w:rsidRPr="00237FBA">
        <w:rPr>
          <w:rFonts w:ascii="Times New Roman" w:eastAsia="Times New Roman" w:hAnsi="Times New Roman" w:cs="Times New Roman"/>
          <w:color w:val="000000"/>
          <w:sz w:val="28"/>
          <w:szCs w:val="28"/>
        </w:rPr>
        <w:t>В. Ковалева это: финансовая независимость, устойчивость, стабильность; деловая активность, оборачиваемость, эффективность использования капитала; рентабельность, прибыльность, доходность; ликвидность; имущественное положение.</w:t>
      </w:r>
    </w:p>
    <w:p w:rsidR="00CA7BA5" w:rsidRPr="00237FBA" w:rsidRDefault="00CA7BA5" w:rsidP="00CA7BA5">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237FBA">
        <w:rPr>
          <w:rFonts w:ascii="Times New Roman" w:eastAsia="Times New Roman" w:hAnsi="Times New Roman" w:cs="Times New Roman"/>
          <w:color w:val="000000"/>
          <w:sz w:val="28"/>
          <w:szCs w:val="28"/>
        </w:rPr>
        <w:t>По мнению Савицкой Г.</w:t>
      </w:r>
      <w:r>
        <w:rPr>
          <w:rFonts w:ascii="Times New Roman" w:eastAsia="Times New Roman" w:hAnsi="Times New Roman" w:cs="Times New Roman"/>
          <w:color w:val="000000"/>
          <w:sz w:val="28"/>
          <w:szCs w:val="28"/>
        </w:rPr>
        <w:t xml:space="preserve"> </w:t>
      </w:r>
      <w:r w:rsidRPr="00237FBA">
        <w:rPr>
          <w:rFonts w:ascii="Times New Roman" w:eastAsia="Times New Roman" w:hAnsi="Times New Roman" w:cs="Times New Roman"/>
          <w:color w:val="000000"/>
          <w:sz w:val="28"/>
          <w:szCs w:val="28"/>
        </w:rPr>
        <w:t>В. это: кредитоспособность; потенциальное банкротство; леверидж; платежеспособность, финансовая независимость, устойчивость, стабильность; структура активов и пассивов; деловая активность, оборачиваемость, эффективность использования капитала.</w:t>
      </w:r>
    </w:p>
    <w:p w:rsidR="00CA7BA5" w:rsidRPr="00237FBA" w:rsidRDefault="00CA7BA5" w:rsidP="00CA7BA5">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237FBA">
        <w:rPr>
          <w:rFonts w:ascii="Times New Roman" w:eastAsia="Times New Roman" w:hAnsi="Times New Roman" w:cs="Times New Roman"/>
          <w:color w:val="000000"/>
          <w:sz w:val="28"/>
          <w:szCs w:val="28"/>
        </w:rPr>
        <w:t xml:space="preserve">Таблица </w:t>
      </w:r>
      <w:r>
        <w:rPr>
          <w:rFonts w:ascii="Times New Roman" w:eastAsia="Times New Roman" w:hAnsi="Times New Roman" w:cs="Times New Roman"/>
          <w:color w:val="000000"/>
          <w:sz w:val="28"/>
          <w:szCs w:val="28"/>
        </w:rPr>
        <w:t>1.</w:t>
      </w:r>
      <w:r w:rsidRPr="00237FBA">
        <w:rPr>
          <w:rFonts w:ascii="Times New Roman" w:eastAsia="Times New Roman" w:hAnsi="Times New Roman" w:cs="Times New Roman"/>
          <w:color w:val="000000"/>
          <w:sz w:val="28"/>
          <w:szCs w:val="28"/>
        </w:rPr>
        <w:t>2</w:t>
      </w:r>
      <w:r>
        <w:rPr>
          <w:rFonts w:ascii="Times New Roman" w:eastAsia="Times New Roman" w:hAnsi="Times New Roman" w:cs="Times New Roman"/>
          <w:color w:val="000000"/>
          <w:sz w:val="28"/>
          <w:szCs w:val="28"/>
        </w:rPr>
        <w:t xml:space="preserve">. </w:t>
      </w:r>
      <w:r w:rsidRPr="00237FBA">
        <w:rPr>
          <w:rFonts w:ascii="Times New Roman" w:eastAsia="Times New Roman" w:hAnsi="Times New Roman" w:cs="Times New Roman"/>
          <w:color w:val="000000"/>
          <w:sz w:val="28"/>
          <w:szCs w:val="28"/>
        </w:rPr>
        <w:t>- Зарубежные научные школы финансового анализа</w:t>
      </w:r>
    </w:p>
    <w:tbl>
      <w:tblPr>
        <w:tblW w:w="9855"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2693"/>
        <w:gridCol w:w="1851"/>
        <w:gridCol w:w="5311"/>
      </w:tblGrid>
      <w:tr w:rsidR="00CA7BA5" w:rsidRPr="00237FBA" w:rsidTr="00CA7BA5">
        <w:trPr>
          <w:trHeight w:val="585"/>
          <w:tblCellSpacing w:w="0" w:type="dxa"/>
          <w:jc w:val="center"/>
        </w:trPr>
        <w:tc>
          <w:tcPr>
            <w:tcW w:w="2685" w:type="dxa"/>
            <w:shd w:val="clear" w:color="auto" w:fill="FFFFFF"/>
            <w:tcMar>
              <w:top w:w="30" w:type="dxa"/>
              <w:left w:w="30" w:type="dxa"/>
              <w:bottom w:w="30" w:type="dxa"/>
              <w:right w:w="30" w:type="dxa"/>
            </w:tcMar>
            <w:hideMark/>
          </w:tcPr>
          <w:p w:rsidR="00CA7BA5" w:rsidRPr="00237FBA" w:rsidRDefault="00CA7BA5" w:rsidP="00CA7BA5">
            <w:pPr>
              <w:spacing w:before="100" w:beforeAutospacing="1" w:after="100" w:afterAutospacing="1" w:line="240" w:lineRule="auto"/>
              <w:rPr>
                <w:rFonts w:ascii="Times New Roman" w:eastAsia="Times New Roman" w:hAnsi="Times New Roman" w:cs="Times New Roman"/>
                <w:sz w:val="24"/>
                <w:szCs w:val="24"/>
              </w:rPr>
            </w:pPr>
            <w:r w:rsidRPr="00237FBA">
              <w:rPr>
                <w:rFonts w:ascii="Times New Roman" w:eastAsia="Times New Roman" w:hAnsi="Times New Roman" w:cs="Times New Roman"/>
                <w:sz w:val="24"/>
                <w:szCs w:val="24"/>
              </w:rPr>
              <w:t>Школы</w:t>
            </w:r>
          </w:p>
        </w:tc>
        <w:tc>
          <w:tcPr>
            <w:tcW w:w="1845" w:type="dxa"/>
            <w:shd w:val="clear" w:color="auto" w:fill="FFFFFF"/>
            <w:tcMar>
              <w:top w:w="30" w:type="dxa"/>
              <w:left w:w="30" w:type="dxa"/>
              <w:bottom w:w="30" w:type="dxa"/>
              <w:right w:w="30" w:type="dxa"/>
            </w:tcMar>
            <w:hideMark/>
          </w:tcPr>
          <w:p w:rsidR="00CA7BA5" w:rsidRPr="00237FBA" w:rsidRDefault="00CA7BA5" w:rsidP="00CA7BA5">
            <w:pPr>
              <w:spacing w:before="100" w:beforeAutospacing="1" w:after="100" w:afterAutospacing="1" w:line="240" w:lineRule="auto"/>
              <w:jc w:val="center"/>
              <w:rPr>
                <w:rFonts w:ascii="Times New Roman" w:eastAsia="Times New Roman" w:hAnsi="Times New Roman" w:cs="Times New Roman"/>
                <w:sz w:val="24"/>
                <w:szCs w:val="24"/>
              </w:rPr>
            </w:pPr>
            <w:r w:rsidRPr="00237FBA">
              <w:rPr>
                <w:rFonts w:ascii="Times New Roman" w:eastAsia="Times New Roman" w:hAnsi="Times New Roman" w:cs="Times New Roman"/>
                <w:sz w:val="24"/>
                <w:szCs w:val="24"/>
              </w:rPr>
              <w:t>Представители</w:t>
            </w:r>
          </w:p>
        </w:tc>
        <w:tc>
          <w:tcPr>
            <w:tcW w:w="5295" w:type="dxa"/>
            <w:shd w:val="clear" w:color="auto" w:fill="FFFFFF"/>
            <w:tcMar>
              <w:top w:w="30" w:type="dxa"/>
              <w:left w:w="30" w:type="dxa"/>
              <w:bottom w:w="30" w:type="dxa"/>
              <w:right w:w="30" w:type="dxa"/>
            </w:tcMar>
            <w:hideMark/>
          </w:tcPr>
          <w:p w:rsidR="00CA7BA5" w:rsidRPr="00237FBA" w:rsidRDefault="00CA7BA5" w:rsidP="00CA7BA5">
            <w:pPr>
              <w:spacing w:before="100" w:beforeAutospacing="1" w:after="100" w:afterAutospacing="1" w:line="240" w:lineRule="auto"/>
              <w:rPr>
                <w:rFonts w:ascii="Times New Roman" w:eastAsia="Times New Roman" w:hAnsi="Times New Roman" w:cs="Times New Roman"/>
                <w:sz w:val="24"/>
                <w:szCs w:val="24"/>
              </w:rPr>
            </w:pPr>
            <w:r w:rsidRPr="00237FBA">
              <w:rPr>
                <w:rFonts w:ascii="Times New Roman" w:eastAsia="Times New Roman" w:hAnsi="Times New Roman" w:cs="Times New Roman"/>
                <w:sz w:val="24"/>
                <w:szCs w:val="24"/>
              </w:rPr>
              <w:t>Направления</w:t>
            </w:r>
          </w:p>
        </w:tc>
      </w:tr>
      <w:tr w:rsidR="00CA7BA5" w:rsidRPr="00237FBA" w:rsidTr="00CA7BA5">
        <w:trPr>
          <w:trHeight w:val="1395"/>
          <w:tblCellSpacing w:w="0" w:type="dxa"/>
          <w:jc w:val="center"/>
        </w:trPr>
        <w:tc>
          <w:tcPr>
            <w:tcW w:w="2685" w:type="dxa"/>
            <w:shd w:val="clear" w:color="auto" w:fill="FFFFFF"/>
            <w:tcMar>
              <w:top w:w="30" w:type="dxa"/>
              <w:left w:w="30" w:type="dxa"/>
              <w:bottom w:w="30" w:type="dxa"/>
              <w:right w:w="30" w:type="dxa"/>
            </w:tcMar>
            <w:hideMark/>
          </w:tcPr>
          <w:p w:rsidR="00CA7BA5" w:rsidRPr="00237FBA" w:rsidRDefault="00CA7BA5" w:rsidP="00CA7BA5">
            <w:pPr>
              <w:spacing w:before="100" w:beforeAutospacing="1" w:after="100" w:afterAutospacing="1" w:line="240" w:lineRule="auto"/>
              <w:rPr>
                <w:rFonts w:ascii="Times New Roman" w:eastAsia="Times New Roman" w:hAnsi="Times New Roman" w:cs="Times New Roman"/>
                <w:sz w:val="24"/>
                <w:szCs w:val="24"/>
              </w:rPr>
            </w:pPr>
            <w:r w:rsidRPr="00237FBA">
              <w:rPr>
                <w:rFonts w:ascii="Times New Roman" w:eastAsia="Times New Roman" w:hAnsi="Times New Roman" w:cs="Times New Roman"/>
                <w:sz w:val="24"/>
                <w:szCs w:val="24"/>
              </w:rPr>
              <w:t>Школа эмпирических прагматиков</w:t>
            </w:r>
          </w:p>
          <w:p w:rsidR="00CA7BA5" w:rsidRPr="00237FBA" w:rsidRDefault="00CA7BA5" w:rsidP="00CA7BA5">
            <w:pPr>
              <w:spacing w:before="100" w:beforeAutospacing="1" w:after="100" w:afterAutospacing="1" w:line="240" w:lineRule="auto"/>
              <w:rPr>
                <w:rFonts w:ascii="Times New Roman" w:eastAsia="Times New Roman" w:hAnsi="Times New Roman" w:cs="Times New Roman"/>
                <w:sz w:val="24"/>
                <w:szCs w:val="24"/>
              </w:rPr>
            </w:pPr>
            <w:r w:rsidRPr="00237FBA">
              <w:rPr>
                <w:rFonts w:ascii="Times New Roman" w:eastAsia="Times New Roman" w:hAnsi="Times New Roman" w:cs="Times New Roman"/>
                <w:sz w:val="24"/>
                <w:szCs w:val="24"/>
              </w:rPr>
              <w:t>(Empirical Pragmatists School)</w:t>
            </w:r>
          </w:p>
        </w:tc>
        <w:tc>
          <w:tcPr>
            <w:tcW w:w="1845" w:type="dxa"/>
            <w:shd w:val="clear" w:color="auto" w:fill="FFFFFF"/>
            <w:tcMar>
              <w:top w:w="30" w:type="dxa"/>
              <w:left w:w="30" w:type="dxa"/>
              <w:bottom w:w="30" w:type="dxa"/>
              <w:right w:w="30" w:type="dxa"/>
            </w:tcMar>
            <w:hideMark/>
          </w:tcPr>
          <w:p w:rsidR="00CA7BA5" w:rsidRPr="00237FBA" w:rsidRDefault="00CA7BA5" w:rsidP="00CA7BA5">
            <w:pPr>
              <w:spacing w:before="100" w:beforeAutospacing="1" w:after="100" w:afterAutospacing="1" w:line="240" w:lineRule="auto"/>
              <w:jc w:val="center"/>
              <w:rPr>
                <w:rFonts w:ascii="Times New Roman" w:eastAsia="Times New Roman" w:hAnsi="Times New Roman" w:cs="Times New Roman"/>
                <w:sz w:val="24"/>
                <w:szCs w:val="24"/>
              </w:rPr>
            </w:pPr>
            <w:r w:rsidRPr="00237FBA">
              <w:rPr>
                <w:rFonts w:ascii="Times New Roman" w:eastAsia="Times New Roman" w:hAnsi="Times New Roman" w:cs="Times New Roman"/>
                <w:sz w:val="24"/>
                <w:szCs w:val="24"/>
              </w:rPr>
              <w:t>Роберт Фоулк</w:t>
            </w:r>
          </w:p>
        </w:tc>
        <w:tc>
          <w:tcPr>
            <w:tcW w:w="5295" w:type="dxa"/>
            <w:shd w:val="clear" w:color="auto" w:fill="FFFFFF"/>
            <w:tcMar>
              <w:top w:w="30" w:type="dxa"/>
              <w:left w:w="30" w:type="dxa"/>
              <w:bottom w:w="30" w:type="dxa"/>
              <w:right w:w="30" w:type="dxa"/>
            </w:tcMar>
            <w:hideMark/>
          </w:tcPr>
          <w:p w:rsidR="00CA7BA5" w:rsidRPr="00237FBA" w:rsidRDefault="00CA7BA5" w:rsidP="00CA7BA5">
            <w:pPr>
              <w:spacing w:before="100" w:beforeAutospacing="1" w:after="100" w:afterAutospacing="1" w:line="240" w:lineRule="auto"/>
              <w:rPr>
                <w:rFonts w:ascii="Times New Roman" w:eastAsia="Times New Roman" w:hAnsi="Times New Roman" w:cs="Times New Roman"/>
                <w:sz w:val="24"/>
                <w:szCs w:val="24"/>
              </w:rPr>
            </w:pPr>
            <w:r w:rsidRPr="00237FBA">
              <w:rPr>
                <w:rFonts w:ascii="Times New Roman" w:eastAsia="Times New Roman" w:hAnsi="Times New Roman" w:cs="Times New Roman"/>
                <w:sz w:val="24"/>
                <w:szCs w:val="24"/>
              </w:rPr>
              <w:t>Анализ показателей оборотных средств, собственного оборотного капитала, краткосрочной кредиторской задолженности. Расчет по данным бухгалтерской отчетности аналитических коэффициентов.</w:t>
            </w:r>
          </w:p>
        </w:tc>
      </w:tr>
      <w:tr w:rsidR="00CA7BA5" w:rsidRPr="00237FBA" w:rsidTr="00CA7BA5">
        <w:trPr>
          <w:trHeight w:val="1125"/>
          <w:tblCellSpacing w:w="0" w:type="dxa"/>
          <w:jc w:val="center"/>
        </w:trPr>
        <w:tc>
          <w:tcPr>
            <w:tcW w:w="2685" w:type="dxa"/>
            <w:shd w:val="clear" w:color="auto" w:fill="FFFFFF"/>
            <w:tcMar>
              <w:top w:w="30" w:type="dxa"/>
              <w:left w:w="30" w:type="dxa"/>
              <w:bottom w:w="30" w:type="dxa"/>
              <w:right w:w="30" w:type="dxa"/>
            </w:tcMar>
            <w:hideMark/>
          </w:tcPr>
          <w:p w:rsidR="00CA7BA5" w:rsidRPr="00237FBA" w:rsidRDefault="00CA7BA5" w:rsidP="00CA7BA5">
            <w:pPr>
              <w:spacing w:before="100" w:beforeAutospacing="1" w:after="100" w:afterAutospacing="1" w:line="240" w:lineRule="auto"/>
              <w:rPr>
                <w:rFonts w:ascii="Times New Roman" w:eastAsia="Times New Roman" w:hAnsi="Times New Roman" w:cs="Times New Roman"/>
                <w:sz w:val="24"/>
                <w:szCs w:val="24"/>
              </w:rPr>
            </w:pPr>
            <w:r w:rsidRPr="00237FBA">
              <w:rPr>
                <w:rFonts w:ascii="Times New Roman" w:eastAsia="Times New Roman" w:hAnsi="Times New Roman" w:cs="Times New Roman"/>
                <w:sz w:val="24"/>
                <w:szCs w:val="24"/>
              </w:rPr>
              <w:lastRenderedPageBreak/>
              <w:t>Школа статистического финансового анализа</w:t>
            </w:r>
          </w:p>
          <w:p w:rsidR="00CA7BA5" w:rsidRPr="00237FBA" w:rsidRDefault="00CA7BA5" w:rsidP="00CA7BA5">
            <w:pPr>
              <w:spacing w:before="100" w:beforeAutospacing="1" w:after="100" w:afterAutospacing="1" w:line="240" w:lineRule="auto"/>
              <w:rPr>
                <w:rFonts w:ascii="Times New Roman" w:eastAsia="Times New Roman" w:hAnsi="Times New Roman" w:cs="Times New Roman"/>
                <w:sz w:val="24"/>
                <w:szCs w:val="24"/>
              </w:rPr>
            </w:pPr>
            <w:r w:rsidRPr="00237FBA">
              <w:rPr>
                <w:rFonts w:ascii="Times New Roman" w:eastAsia="Times New Roman" w:hAnsi="Times New Roman" w:cs="Times New Roman"/>
                <w:sz w:val="24"/>
                <w:szCs w:val="24"/>
              </w:rPr>
              <w:t>(Ratio Statisticians School)</w:t>
            </w:r>
          </w:p>
        </w:tc>
        <w:tc>
          <w:tcPr>
            <w:tcW w:w="1845" w:type="dxa"/>
            <w:shd w:val="clear" w:color="auto" w:fill="FFFFFF"/>
            <w:tcMar>
              <w:top w:w="30" w:type="dxa"/>
              <w:left w:w="30" w:type="dxa"/>
              <w:bottom w:w="30" w:type="dxa"/>
              <w:right w:w="30" w:type="dxa"/>
            </w:tcMar>
            <w:hideMark/>
          </w:tcPr>
          <w:p w:rsidR="00CA7BA5" w:rsidRPr="00237FBA" w:rsidRDefault="00CA7BA5" w:rsidP="00CA7BA5">
            <w:pPr>
              <w:spacing w:before="100" w:beforeAutospacing="1" w:after="100" w:afterAutospacing="1" w:line="240" w:lineRule="auto"/>
              <w:jc w:val="center"/>
              <w:rPr>
                <w:rFonts w:ascii="Times New Roman" w:eastAsia="Times New Roman" w:hAnsi="Times New Roman" w:cs="Times New Roman"/>
                <w:sz w:val="24"/>
                <w:szCs w:val="24"/>
              </w:rPr>
            </w:pPr>
            <w:r w:rsidRPr="00237FBA">
              <w:rPr>
                <w:rFonts w:ascii="Times New Roman" w:eastAsia="Times New Roman" w:hAnsi="Times New Roman" w:cs="Times New Roman"/>
                <w:sz w:val="24"/>
                <w:szCs w:val="24"/>
              </w:rPr>
              <w:t>Александр Уолл</w:t>
            </w:r>
          </w:p>
        </w:tc>
        <w:tc>
          <w:tcPr>
            <w:tcW w:w="5295" w:type="dxa"/>
            <w:shd w:val="clear" w:color="auto" w:fill="FFFFFF"/>
            <w:tcMar>
              <w:top w:w="30" w:type="dxa"/>
              <w:left w:w="30" w:type="dxa"/>
              <w:bottom w:w="30" w:type="dxa"/>
              <w:right w:w="30" w:type="dxa"/>
            </w:tcMar>
            <w:hideMark/>
          </w:tcPr>
          <w:p w:rsidR="00CA7BA5" w:rsidRPr="00237FBA" w:rsidRDefault="00CA7BA5" w:rsidP="00CA7BA5">
            <w:pPr>
              <w:spacing w:before="100" w:beforeAutospacing="1" w:after="100" w:afterAutospacing="1" w:line="240" w:lineRule="auto"/>
              <w:rPr>
                <w:rFonts w:ascii="Times New Roman" w:eastAsia="Times New Roman" w:hAnsi="Times New Roman" w:cs="Times New Roman"/>
                <w:sz w:val="24"/>
                <w:szCs w:val="24"/>
              </w:rPr>
            </w:pPr>
            <w:r w:rsidRPr="00237FBA">
              <w:rPr>
                <w:rFonts w:ascii="Times New Roman" w:eastAsia="Times New Roman" w:hAnsi="Times New Roman" w:cs="Times New Roman"/>
                <w:sz w:val="24"/>
                <w:szCs w:val="24"/>
              </w:rPr>
              <w:t>Разработка нормативных значений показателей финансовой отчетности в разрезе отраслей, подотраслей, групп на основе статистических методов.</w:t>
            </w:r>
          </w:p>
        </w:tc>
      </w:tr>
      <w:tr w:rsidR="00CA7BA5" w:rsidRPr="00237FBA" w:rsidTr="00CA7BA5">
        <w:trPr>
          <w:trHeight w:val="840"/>
          <w:tblCellSpacing w:w="0" w:type="dxa"/>
          <w:jc w:val="center"/>
        </w:trPr>
        <w:tc>
          <w:tcPr>
            <w:tcW w:w="2685" w:type="dxa"/>
            <w:shd w:val="clear" w:color="auto" w:fill="FFFFFF"/>
            <w:tcMar>
              <w:top w:w="30" w:type="dxa"/>
              <w:left w:w="30" w:type="dxa"/>
              <w:bottom w:w="30" w:type="dxa"/>
              <w:right w:w="30" w:type="dxa"/>
            </w:tcMar>
            <w:hideMark/>
          </w:tcPr>
          <w:p w:rsidR="00CA7BA5" w:rsidRPr="00237FBA" w:rsidRDefault="00CA7BA5" w:rsidP="00CA7BA5">
            <w:pPr>
              <w:spacing w:before="100" w:beforeAutospacing="1" w:after="100" w:afterAutospacing="1" w:line="240" w:lineRule="auto"/>
              <w:rPr>
                <w:rFonts w:ascii="Times New Roman" w:eastAsia="Times New Roman" w:hAnsi="Times New Roman" w:cs="Times New Roman"/>
                <w:sz w:val="24"/>
                <w:szCs w:val="24"/>
              </w:rPr>
            </w:pPr>
            <w:r w:rsidRPr="00237FBA">
              <w:rPr>
                <w:rFonts w:ascii="Times New Roman" w:eastAsia="Times New Roman" w:hAnsi="Times New Roman" w:cs="Times New Roman"/>
                <w:sz w:val="24"/>
                <w:szCs w:val="24"/>
              </w:rPr>
              <w:t>Школа мультивариантных аналитиков</w:t>
            </w:r>
          </w:p>
          <w:p w:rsidR="00CA7BA5" w:rsidRPr="00237FBA" w:rsidRDefault="00CA7BA5" w:rsidP="00CA7BA5">
            <w:pPr>
              <w:spacing w:before="100" w:beforeAutospacing="1" w:after="100" w:afterAutospacing="1" w:line="240" w:lineRule="auto"/>
              <w:rPr>
                <w:rFonts w:ascii="Times New Roman" w:eastAsia="Times New Roman" w:hAnsi="Times New Roman" w:cs="Times New Roman"/>
                <w:sz w:val="24"/>
                <w:szCs w:val="24"/>
              </w:rPr>
            </w:pPr>
            <w:r w:rsidRPr="00237FBA">
              <w:rPr>
                <w:rFonts w:ascii="Times New Roman" w:eastAsia="Times New Roman" w:hAnsi="Times New Roman" w:cs="Times New Roman"/>
                <w:sz w:val="24"/>
                <w:szCs w:val="24"/>
              </w:rPr>
              <w:t>(Multivariate Modelers School)</w:t>
            </w:r>
          </w:p>
        </w:tc>
        <w:tc>
          <w:tcPr>
            <w:tcW w:w="1845" w:type="dxa"/>
            <w:shd w:val="clear" w:color="auto" w:fill="FFFFFF"/>
            <w:tcMar>
              <w:top w:w="30" w:type="dxa"/>
              <w:left w:w="30" w:type="dxa"/>
              <w:bottom w:w="30" w:type="dxa"/>
              <w:right w:w="30" w:type="dxa"/>
            </w:tcMar>
            <w:hideMark/>
          </w:tcPr>
          <w:p w:rsidR="00CA7BA5" w:rsidRPr="00237FBA" w:rsidRDefault="00CA7BA5" w:rsidP="00CA7BA5">
            <w:pPr>
              <w:spacing w:before="100" w:beforeAutospacing="1" w:after="100" w:afterAutospacing="1" w:line="240" w:lineRule="auto"/>
              <w:jc w:val="center"/>
              <w:rPr>
                <w:rFonts w:ascii="Times New Roman" w:eastAsia="Times New Roman" w:hAnsi="Times New Roman" w:cs="Times New Roman"/>
                <w:sz w:val="24"/>
                <w:szCs w:val="24"/>
              </w:rPr>
            </w:pPr>
            <w:r w:rsidRPr="00237FBA">
              <w:rPr>
                <w:rFonts w:ascii="Times New Roman" w:eastAsia="Times New Roman" w:hAnsi="Times New Roman" w:cs="Times New Roman"/>
                <w:sz w:val="24"/>
                <w:szCs w:val="24"/>
              </w:rPr>
              <w:t>Джеймс Блисс, Артур Винакор</w:t>
            </w:r>
          </w:p>
        </w:tc>
        <w:tc>
          <w:tcPr>
            <w:tcW w:w="5295" w:type="dxa"/>
            <w:shd w:val="clear" w:color="auto" w:fill="FFFFFF"/>
            <w:tcMar>
              <w:top w:w="30" w:type="dxa"/>
              <w:left w:w="30" w:type="dxa"/>
              <w:bottom w:w="30" w:type="dxa"/>
              <w:right w:w="30" w:type="dxa"/>
            </w:tcMar>
            <w:hideMark/>
          </w:tcPr>
          <w:p w:rsidR="00CA7BA5" w:rsidRPr="00237FBA" w:rsidRDefault="00CA7BA5" w:rsidP="00CA7BA5">
            <w:pPr>
              <w:spacing w:before="100" w:beforeAutospacing="1" w:after="100" w:afterAutospacing="1" w:line="240" w:lineRule="auto"/>
              <w:rPr>
                <w:rFonts w:ascii="Times New Roman" w:eastAsia="Times New Roman" w:hAnsi="Times New Roman" w:cs="Times New Roman"/>
                <w:sz w:val="24"/>
                <w:szCs w:val="24"/>
              </w:rPr>
            </w:pPr>
            <w:r w:rsidRPr="00237FBA">
              <w:rPr>
                <w:rFonts w:ascii="Times New Roman" w:eastAsia="Times New Roman" w:hAnsi="Times New Roman" w:cs="Times New Roman"/>
                <w:sz w:val="24"/>
                <w:szCs w:val="24"/>
              </w:rPr>
              <w:t>Построение пирамиды (системы) финансовых показателей и разработка на ее основе имитационных моделей.</w:t>
            </w:r>
          </w:p>
        </w:tc>
      </w:tr>
      <w:tr w:rsidR="00CA7BA5" w:rsidRPr="00237FBA" w:rsidTr="00CA7BA5">
        <w:trPr>
          <w:trHeight w:val="1395"/>
          <w:tblCellSpacing w:w="0" w:type="dxa"/>
          <w:jc w:val="center"/>
        </w:trPr>
        <w:tc>
          <w:tcPr>
            <w:tcW w:w="2685" w:type="dxa"/>
            <w:shd w:val="clear" w:color="auto" w:fill="FFFFFF"/>
            <w:tcMar>
              <w:top w:w="30" w:type="dxa"/>
              <w:left w:w="30" w:type="dxa"/>
              <w:bottom w:w="30" w:type="dxa"/>
              <w:right w:w="30" w:type="dxa"/>
            </w:tcMar>
            <w:hideMark/>
          </w:tcPr>
          <w:p w:rsidR="00CA7BA5" w:rsidRPr="00237FBA" w:rsidRDefault="00CA7BA5" w:rsidP="00CA7BA5">
            <w:pPr>
              <w:spacing w:before="100" w:beforeAutospacing="1" w:after="100" w:afterAutospacing="1" w:line="240" w:lineRule="auto"/>
              <w:rPr>
                <w:rFonts w:ascii="Times New Roman" w:eastAsia="Times New Roman" w:hAnsi="Times New Roman" w:cs="Times New Roman"/>
                <w:sz w:val="24"/>
                <w:szCs w:val="24"/>
              </w:rPr>
            </w:pPr>
            <w:r w:rsidRPr="00237FBA">
              <w:rPr>
                <w:rFonts w:ascii="Times New Roman" w:eastAsia="Times New Roman" w:hAnsi="Times New Roman" w:cs="Times New Roman"/>
                <w:sz w:val="24"/>
                <w:szCs w:val="24"/>
              </w:rPr>
              <w:t>Школа аналитиков, занятых диагностикой банкротства компаний</w:t>
            </w:r>
          </w:p>
          <w:p w:rsidR="00CA7BA5" w:rsidRPr="00237FBA" w:rsidRDefault="00CA7BA5" w:rsidP="00CA7BA5">
            <w:pPr>
              <w:spacing w:before="100" w:beforeAutospacing="1" w:after="100" w:afterAutospacing="1" w:line="240" w:lineRule="auto"/>
              <w:rPr>
                <w:rFonts w:ascii="Times New Roman" w:eastAsia="Times New Roman" w:hAnsi="Times New Roman" w:cs="Times New Roman"/>
                <w:sz w:val="24"/>
                <w:szCs w:val="24"/>
              </w:rPr>
            </w:pPr>
            <w:r w:rsidRPr="00237FBA">
              <w:rPr>
                <w:rFonts w:ascii="Times New Roman" w:eastAsia="Times New Roman" w:hAnsi="Times New Roman" w:cs="Times New Roman"/>
                <w:sz w:val="24"/>
                <w:szCs w:val="24"/>
              </w:rPr>
              <w:t>(Distress Predictors School)</w:t>
            </w:r>
          </w:p>
        </w:tc>
        <w:tc>
          <w:tcPr>
            <w:tcW w:w="1845" w:type="dxa"/>
            <w:shd w:val="clear" w:color="auto" w:fill="FFFFFF"/>
            <w:tcMar>
              <w:top w:w="30" w:type="dxa"/>
              <w:left w:w="30" w:type="dxa"/>
              <w:bottom w:w="30" w:type="dxa"/>
              <w:right w:w="30" w:type="dxa"/>
            </w:tcMar>
            <w:hideMark/>
          </w:tcPr>
          <w:p w:rsidR="00CA7BA5" w:rsidRPr="00237FBA" w:rsidRDefault="00CA7BA5" w:rsidP="00CA7BA5">
            <w:pPr>
              <w:spacing w:before="100" w:beforeAutospacing="1" w:after="100" w:afterAutospacing="1" w:line="240" w:lineRule="auto"/>
              <w:jc w:val="center"/>
              <w:rPr>
                <w:rFonts w:ascii="Times New Roman" w:eastAsia="Times New Roman" w:hAnsi="Times New Roman" w:cs="Times New Roman"/>
                <w:sz w:val="24"/>
                <w:szCs w:val="24"/>
              </w:rPr>
            </w:pPr>
            <w:r w:rsidRPr="00237FBA">
              <w:rPr>
                <w:rFonts w:ascii="Times New Roman" w:eastAsia="Times New Roman" w:hAnsi="Times New Roman" w:cs="Times New Roman"/>
                <w:sz w:val="24"/>
                <w:szCs w:val="24"/>
              </w:rPr>
              <w:t>Эдвард Альтман, Уильям Бивер</w:t>
            </w:r>
          </w:p>
        </w:tc>
        <w:tc>
          <w:tcPr>
            <w:tcW w:w="5295" w:type="dxa"/>
            <w:shd w:val="clear" w:color="auto" w:fill="FFFFFF"/>
            <w:tcMar>
              <w:top w:w="30" w:type="dxa"/>
              <w:left w:w="30" w:type="dxa"/>
              <w:bottom w:w="30" w:type="dxa"/>
              <w:right w:w="30" w:type="dxa"/>
            </w:tcMar>
            <w:hideMark/>
          </w:tcPr>
          <w:p w:rsidR="00CA7BA5" w:rsidRPr="00237FBA" w:rsidRDefault="00CA7BA5" w:rsidP="00CA7BA5">
            <w:pPr>
              <w:spacing w:before="100" w:beforeAutospacing="1" w:after="100" w:afterAutospacing="1" w:line="240" w:lineRule="auto"/>
              <w:rPr>
                <w:rFonts w:ascii="Times New Roman" w:eastAsia="Times New Roman" w:hAnsi="Times New Roman" w:cs="Times New Roman"/>
                <w:sz w:val="24"/>
                <w:szCs w:val="24"/>
              </w:rPr>
            </w:pPr>
            <w:r w:rsidRPr="00237FBA">
              <w:rPr>
                <w:rFonts w:ascii="Times New Roman" w:eastAsia="Times New Roman" w:hAnsi="Times New Roman" w:cs="Times New Roman"/>
                <w:sz w:val="24"/>
                <w:szCs w:val="24"/>
              </w:rPr>
              <w:t>Проведение анализа финансовой устойчивости компании, предпочитая перспективный анализ ретроспективному. Сделаны первые попытки прогнозирования банкротства</w:t>
            </w:r>
          </w:p>
        </w:tc>
      </w:tr>
      <w:tr w:rsidR="00CA7BA5" w:rsidRPr="00237FBA" w:rsidTr="00CA7BA5">
        <w:trPr>
          <w:trHeight w:val="840"/>
          <w:tblCellSpacing w:w="0" w:type="dxa"/>
          <w:jc w:val="center"/>
        </w:trPr>
        <w:tc>
          <w:tcPr>
            <w:tcW w:w="2685" w:type="dxa"/>
            <w:shd w:val="clear" w:color="auto" w:fill="FFFFFF"/>
            <w:tcMar>
              <w:top w:w="30" w:type="dxa"/>
              <w:left w:w="30" w:type="dxa"/>
              <w:bottom w:w="30" w:type="dxa"/>
              <w:right w:w="30" w:type="dxa"/>
            </w:tcMar>
            <w:hideMark/>
          </w:tcPr>
          <w:p w:rsidR="00CA7BA5" w:rsidRPr="00237FBA" w:rsidRDefault="00CA7BA5" w:rsidP="00CA7BA5">
            <w:pPr>
              <w:spacing w:before="100" w:beforeAutospacing="1" w:after="100" w:afterAutospacing="1" w:line="240" w:lineRule="auto"/>
              <w:rPr>
                <w:rFonts w:ascii="Times New Roman" w:eastAsia="Times New Roman" w:hAnsi="Times New Roman" w:cs="Times New Roman"/>
                <w:sz w:val="24"/>
                <w:szCs w:val="24"/>
              </w:rPr>
            </w:pPr>
            <w:r w:rsidRPr="00237FBA">
              <w:rPr>
                <w:rFonts w:ascii="Times New Roman" w:eastAsia="Times New Roman" w:hAnsi="Times New Roman" w:cs="Times New Roman"/>
                <w:sz w:val="24"/>
                <w:szCs w:val="24"/>
              </w:rPr>
              <w:t>Школа участников фондового рынка</w:t>
            </w:r>
          </w:p>
          <w:p w:rsidR="00CA7BA5" w:rsidRPr="00237FBA" w:rsidRDefault="00CA7BA5" w:rsidP="00CA7BA5">
            <w:pPr>
              <w:spacing w:before="100" w:beforeAutospacing="1" w:after="100" w:afterAutospacing="1" w:line="240" w:lineRule="auto"/>
              <w:rPr>
                <w:rFonts w:ascii="Times New Roman" w:eastAsia="Times New Roman" w:hAnsi="Times New Roman" w:cs="Times New Roman"/>
                <w:sz w:val="24"/>
                <w:szCs w:val="24"/>
              </w:rPr>
            </w:pPr>
            <w:r w:rsidRPr="00237FBA">
              <w:rPr>
                <w:rFonts w:ascii="Times New Roman" w:eastAsia="Times New Roman" w:hAnsi="Times New Roman" w:cs="Times New Roman"/>
                <w:sz w:val="24"/>
                <w:szCs w:val="24"/>
              </w:rPr>
              <w:t>(Capital Marketers School)</w:t>
            </w:r>
          </w:p>
        </w:tc>
        <w:tc>
          <w:tcPr>
            <w:tcW w:w="1845" w:type="dxa"/>
            <w:shd w:val="clear" w:color="auto" w:fill="FFFFFF"/>
            <w:tcMar>
              <w:top w:w="30" w:type="dxa"/>
              <w:left w:w="30" w:type="dxa"/>
              <w:bottom w:w="30" w:type="dxa"/>
              <w:right w:w="30" w:type="dxa"/>
            </w:tcMar>
            <w:hideMark/>
          </w:tcPr>
          <w:p w:rsidR="00CA7BA5" w:rsidRPr="00237FBA" w:rsidRDefault="00CA7BA5" w:rsidP="00CA7BA5">
            <w:pPr>
              <w:spacing w:before="100" w:beforeAutospacing="1" w:after="100" w:afterAutospacing="1" w:line="240" w:lineRule="auto"/>
              <w:jc w:val="center"/>
              <w:rPr>
                <w:rFonts w:ascii="Times New Roman" w:eastAsia="Times New Roman" w:hAnsi="Times New Roman" w:cs="Times New Roman"/>
                <w:sz w:val="24"/>
                <w:szCs w:val="24"/>
              </w:rPr>
            </w:pPr>
            <w:r w:rsidRPr="00237FBA">
              <w:rPr>
                <w:rFonts w:ascii="Times New Roman" w:eastAsia="Times New Roman" w:hAnsi="Times New Roman" w:cs="Times New Roman"/>
                <w:sz w:val="24"/>
                <w:szCs w:val="24"/>
              </w:rPr>
              <w:t>Джордж Фостер</w:t>
            </w:r>
          </w:p>
        </w:tc>
        <w:tc>
          <w:tcPr>
            <w:tcW w:w="5295" w:type="dxa"/>
            <w:shd w:val="clear" w:color="auto" w:fill="FFFFFF"/>
            <w:tcMar>
              <w:top w:w="30" w:type="dxa"/>
              <w:left w:w="30" w:type="dxa"/>
              <w:bottom w:w="30" w:type="dxa"/>
              <w:right w:w="30" w:type="dxa"/>
            </w:tcMar>
            <w:hideMark/>
          </w:tcPr>
          <w:p w:rsidR="00CA7BA5" w:rsidRPr="00237FBA" w:rsidRDefault="00CA7BA5" w:rsidP="00CA7BA5">
            <w:pPr>
              <w:spacing w:before="100" w:beforeAutospacing="1" w:after="100" w:afterAutospacing="1" w:line="240" w:lineRule="auto"/>
              <w:rPr>
                <w:rFonts w:ascii="Times New Roman" w:eastAsia="Times New Roman" w:hAnsi="Times New Roman" w:cs="Times New Roman"/>
                <w:sz w:val="24"/>
                <w:szCs w:val="24"/>
              </w:rPr>
            </w:pPr>
            <w:r w:rsidRPr="00237FBA">
              <w:rPr>
                <w:rFonts w:ascii="Times New Roman" w:eastAsia="Times New Roman" w:hAnsi="Times New Roman" w:cs="Times New Roman"/>
                <w:sz w:val="24"/>
                <w:szCs w:val="24"/>
              </w:rPr>
              <w:t>Ценность отчетности состоит в возможности ее использования для прогнозирования уровня эффективности инвестирования.</w:t>
            </w:r>
          </w:p>
        </w:tc>
      </w:tr>
    </w:tbl>
    <w:p w:rsidR="00CA7BA5" w:rsidRDefault="00CA7BA5" w:rsidP="00CA7BA5">
      <w:pPr>
        <w:shd w:val="clear" w:color="auto" w:fill="FFFFFF"/>
        <w:spacing w:after="0" w:line="360" w:lineRule="auto"/>
        <w:ind w:firstLine="709"/>
        <w:jc w:val="both"/>
        <w:rPr>
          <w:rFonts w:ascii="Times New Roman" w:eastAsia="Times New Roman" w:hAnsi="Times New Roman" w:cs="Times New Roman"/>
          <w:color w:val="000000"/>
          <w:sz w:val="28"/>
          <w:szCs w:val="28"/>
        </w:rPr>
      </w:pPr>
    </w:p>
    <w:p w:rsidR="00CA7BA5" w:rsidRPr="00237FBA" w:rsidRDefault="00CA7BA5" w:rsidP="00CA7BA5">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237FBA">
        <w:rPr>
          <w:rFonts w:ascii="Times New Roman" w:eastAsia="Times New Roman" w:hAnsi="Times New Roman" w:cs="Times New Roman"/>
          <w:color w:val="000000"/>
          <w:sz w:val="28"/>
          <w:szCs w:val="28"/>
        </w:rPr>
        <w:t>По мнению Шеремета А.Д. и Негашева Е.В. это: платежеспособность; финансовая независимость, устойчивость, стабильность; структура активов и пассивов; деловая активность, оборачиваемость, эффективность использ</w:t>
      </w:r>
      <w:r>
        <w:rPr>
          <w:rFonts w:ascii="Times New Roman" w:eastAsia="Times New Roman" w:hAnsi="Times New Roman" w:cs="Times New Roman"/>
          <w:color w:val="000000"/>
          <w:sz w:val="28"/>
          <w:szCs w:val="28"/>
        </w:rPr>
        <w:t>ования капитала; ликвидность</w:t>
      </w:r>
      <w:r w:rsidRPr="00237FBA">
        <w:rPr>
          <w:rFonts w:ascii="Times New Roman" w:eastAsia="Times New Roman" w:hAnsi="Times New Roman" w:cs="Times New Roman"/>
          <w:color w:val="000000"/>
          <w:sz w:val="28"/>
          <w:szCs w:val="28"/>
        </w:rPr>
        <w:t>.</w:t>
      </w:r>
    </w:p>
    <w:p w:rsidR="00CA7BA5" w:rsidRPr="00237FBA" w:rsidRDefault="00CA7BA5" w:rsidP="00CA7BA5">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237FBA">
        <w:rPr>
          <w:rFonts w:ascii="Times New Roman" w:eastAsia="Times New Roman" w:hAnsi="Times New Roman" w:cs="Times New Roman"/>
          <w:color w:val="000000"/>
          <w:sz w:val="28"/>
          <w:szCs w:val="28"/>
        </w:rPr>
        <w:t>Если рассматривать структуру анализа финансового состояния в зависимости от подходов зарубежных авторов, то</w:t>
      </w:r>
    </w:p>
    <w:p w:rsidR="00CA7BA5" w:rsidRPr="00237FBA" w:rsidRDefault="00CA7BA5" w:rsidP="00CA7BA5">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237FBA">
        <w:rPr>
          <w:rFonts w:ascii="Times New Roman" w:eastAsia="Times New Roman" w:hAnsi="Times New Roman" w:cs="Times New Roman"/>
          <w:color w:val="000000"/>
          <w:sz w:val="28"/>
          <w:szCs w:val="28"/>
        </w:rPr>
        <w:t>Д. Стоун, К.</w:t>
      </w:r>
      <w:r>
        <w:rPr>
          <w:rFonts w:ascii="Times New Roman" w:eastAsia="Times New Roman" w:hAnsi="Times New Roman" w:cs="Times New Roman"/>
          <w:color w:val="000000"/>
          <w:sz w:val="28"/>
          <w:szCs w:val="28"/>
        </w:rPr>
        <w:t xml:space="preserve"> </w:t>
      </w:r>
      <w:r w:rsidRPr="00237FBA">
        <w:rPr>
          <w:rFonts w:ascii="Times New Roman" w:eastAsia="Times New Roman" w:hAnsi="Times New Roman" w:cs="Times New Roman"/>
          <w:color w:val="000000"/>
          <w:sz w:val="28"/>
          <w:szCs w:val="28"/>
        </w:rPr>
        <w:t>Хитчинг выделяют следующие составные части анализа: платежеспособность, структура активов и пассивов, деловая активность, оборачиваемость, эффективность использования капитала, инвестиции;</w:t>
      </w:r>
    </w:p>
    <w:p w:rsidR="00CA7BA5" w:rsidRPr="00237FBA" w:rsidRDefault="00CA7BA5" w:rsidP="00CA7BA5">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237FBA">
        <w:rPr>
          <w:rFonts w:ascii="Times New Roman" w:eastAsia="Times New Roman" w:hAnsi="Times New Roman" w:cs="Times New Roman"/>
          <w:color w:val="000000"/>
          <w:sz w:val="28"/>
          <w:szCs w:val="28"/>
        </w:rPr>
        <w:t>Брейли Р., Майерс С. - финансовая зависимость, ликвидность, рентабельность, рыночная активность;</w:t>
      </w:r>
    </w:p>
    <w:p w:rsidR="00CA7BA5" w:rsidRPr="00237FBA" w:rsidRDefault="00CA7BA5" w:rsidP="00CA7BA5">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237FBA">
        <w:rPr>
          <w:rFonts w:ascii="Times New Roman" w:eastAsia="Times New Roman" w:hAnsi="Times New Roman" w:cs="Times New Roman"/>
          <w:color w:val="000000"/>
          <w:sz w:val="28"/>
          <w:szCs w:val="28"/>
        </w:rPr>
        <w:t>Дж. К. Ван Хорн - структура и динамика имущества предприятия, ликвидность, соотношение денежного потока и задолженности, соотношение собственного капитала и задолженности, степень покрытия процентных платежей прибылью.</w:t>
      </w:r>
    </w:p>
    <w:p w:rsidR="00CA7BA5" w:rsidRPr="00237FBA" w:rsidRDefault="00CA7BA5" w:rsidP="00CA7BA5">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237FBA">
        <w:rPr>
          <w:rFonts w:ascii="Times New Roman" w:eastAsia="Times New Roman" w:hAnsi="Times New Roman" w:cs="Times New Roman"/>
          <w:color w:val="000000"/>
          <w:sz w:val="28"/>
          <w:szCs w:val="28"/>
        </w:rPr>
        <w:lastRenderedPageBreak/>
        <w:t>Таким образом, различие Российских и зарубежных подходов к пониманию сути и структуры анализа финансового состояния нацеливает пользователей экономической информации на тщательный выбор методик анализа, поскольку от них зависит качество сделанных с их помощью выводов.</w:t>
      </w:r>
    </w:p>
    <w:p w:rsidR="00CA7BA5" w:rsidRPr="00661BC4" w:rsidRDefault="00CA7BA5" w:rsidP="00CA7BA5">
      <w:pPr>
        <w:spacing w:after="0" w:line="360" w:lineRule="auto"/>
        <w:ind w:firstLine="709"/>
        <w:jc w:val="both"/>
        <w:rPr>
          <w:rFonts w:ascii="Times New Roman" w:hAnsi="Times New Roman"/>
          <w:sz w:val="28"/>
          <w:szCs w:val="28"/>
        </w:rPr>
      </w:pPr>
    </w:p>
    <w:p w:rsidR="00CA7BA5" w:rsidRPr="00661BC4" w:rsidRDefault="00CA7BA5" w:rsidP="00CA7BA5">
      <w:pPr>
        <w:spacing w:after="0" w:line="360" w:lineRule="auto"/>
        <w:ind w:firstLine="709"/>
        <w:jc w:val="both"/>
        <w:rPr>
          <w:rFonts w:ascii="Times New Roman" w:hAnsi="Times New Roman"/>
          <w:sz w:val="28"/>
          <w:szCs w:val="28"/>
        </w:rPr>
      </w:pPr>
      <w:r w:rsidRPr="00661BC4">
        <w:rPr>
          <w:rFonts w:ascii="Times New Roman" w:hAnsi="Times New Roman"/>
          <w:sz w:val="28"/>
          <w:szCs w:val="28"/>
        </w:rPr>
        <w:t xml:space="preserve">Финансовый анализ призван минимизировать информационные риски, раскрывая основные тенденции в изменении финансового состояния компании и ее деловой активности, прогнозируя финансовые результаты и оценивая возможность обеспечения ее финансовой устойчивости, с учетом специфики ведения бизнеса и определенной стадии жизненного цикла компании [3, </w:t>
      </w:r>
      <w:r w:rsidRPr="00661BC4">
        <w:rPr>
          <w:rFonts w:ascii="Times New Roman" w:hAnsi="Times New Roman"/>
          <w:sz w:val="28"/>
          <w:szCs w:val="28"/>
          <w:lang w:val="en-US"/>
        </w:rPr>
        <w:t>c</w:t>
      </w:r>
      <w:r w:rsidRPr="00661BC4">
        <w:rPr>
          <w:rFonts w:ascii="Times New Roman" w:hAnsi="Times New Roman"/>
          <w:sz w:val="28"/>
          <w:szCs w:val="28"/>
        </w:rPr>
        <w:t>. 204].</w:t>
      </w:r>
    </w:p>
    <w:p w:rsidR="00CA7BA5" w:rsidRDefault="00CA7BA5" w:rsidP="00CA7BA5">
      <w:pPr>
        <w:spacing w:line="360" w:lineRule="auto"/>
        <w:ind w:firstLine="720"/>
        <w:jc w:val="both"/>
        <w:rPr>
          <w:sz w:val="28"/>
        </w:rPr>
      </w:pPr>
    </w:p>
    <w:p w:rsidR="00CA7BA5" w:rsidRPr="00D11A0B" w:rsidRDefault="00CA7BA5" w:rsidP="00CA7BA5">
      <w:pPr>
        <w:pStyle w:val="1"/>
        <w:spacing w:before="0" w:after="0" w:line="360" w:lineRule="auto"/>
        <w:ind w:firstLine="720"/>
        <w:jc w:val="center"/>
        <w:rPr>
          <w:rFonts w:ascii="Times New Roman" w:hAnsi="Times New Roman"/>
          <w:b w:val="0"/>
          <w:bCs w:val="0"/>
          <w:sz w:val="28"/>
          <w:szCs w:val="28"/>
        </w:rPr>
      </w:pPr>
      <w:bookmarkStart w:id="15" w:name="_Toc415794164"/>
      <w:bookmarkStart w:id="16" w:name="_Toc446789845"/>
      <w:bookmarkStart w:id="17" w:name="_Toc465212935"/>
      <w:bookmarkStart w:id="18" w:name="_Toc474887747"/>
      <w:r>
        <w:rPr>
          <w:rFonts w:ascii="Times New Roman" w:hAnsi="Times New Roman"/>
          <w:b w:val="0"/>
          <w:bCs w:val="0"/>
          <w:sz w:val="28"/>
          <w:szCs w:val="28"/>
        </w:rPr>
        <w:t>1.2 Система показателе</w:t>
      </w:r>
      <w:r>
        <w:rPr>
          <w:rFonts w:ascii="Times New Roman" w:hAnsi="Times New Roman"/>
          <w:b w:val="0"/>
          <w:bCs w:val="0"/>
          <w:sz w:val="28"/>
          <w:szCs w:val="28"/>
        </w:rPr>
        <w:tab/>
        <w:t>й, характеризующих финансовое положение предприятий</w:t>
      </w:r>
      <w:bookmarkEnd w:id="15"/>
      <w:bookmarkEnd w:id="16"/>
      <w:bookmarkEnd w:id="17"/>
      <w:bookmarkEnd w:id="18"/>
      <w:r>
        <w:rPr>
          <w:rFonts w:ascii="Times New Roman" w:hAnsi="Times New Roman"/>
          <w:b w:val="0"/>
          <w:bCs w:val="0"/>
          <w:sz w:val="28"/>
          <w:szCs w:val="28"/>
        </w:rPr>
        <w:t xml:space="preserve"> </w:t>
      </w:r>
    </w:p>
    <w:p w:rsidR="00CA7BA5" w:rsidRPr="00D11A0B" w:rsidRDefault="00CA7BA5" w:rsidP="00CA7BA5">
      <w:pPr>
        <w:spacing w:line="360" w:lineRule="auto"/>
        <w:ind w:firstLine="720"/>
        <w:jc w:val="both"/>
        <w:rPr>
          <w:sz w:val="28"/>
        </w:rPr>
      </w:pPr>
    </w:p>
    <w:p w:rsidR="00CA7BA5" w:rsidRPr="00513AB1" w:rsidRDefault="00CA7BA5" w:rsidP="00CA7BA5">
      <w:pPr>
        <w:spacing w:after="0" w:line="360" w:lineRule="auto"/>
        <w:ind w:firstLine="709"/>
        <w:jc w:val="both"/>
        <w:rPr>
          <w:rFonts w:ascii="Times New Roman" w:hAnsi="Times New Roman"/>
          <w:sz w:val="28"/>
          <w:szCs w:val="18"/>
          <w:shd w:val="clear" w:color="auto" w:fill="FFFFFF"/>
        </w:rPr>
      </w:pPr>
      <w:r w:rsidRPr="00513AB1">
        <w:rPr>
          <w:rFonts w:ascii="Times New Roman" w:hAnsi="Times New Roman"/>
          <w:sz w:val="28"/>
          <w:szCs w:val="18"/>
          <w:shd w:val="clear" w:color="auto" w:fill="FFFFFF"/>
        </w:rPr>
        <w:t xml:space="preserve">При анализе финансового состояния предприятия анализ структуры пассивов и активов бухгалтерского баланса является одной из частей анализа финансово-хозяйственной деятельности предприятия. Анализ структуры баланса позволяет изучить динамику изменения активов и пассивов предприятия за анализируемый период. Структурный и динамический анализ баланса показывает: </w:t>
      </w:r>
    </w:p>
    <w:p w:rsidR="00CA7BA5" w:rsidRPr="00513AB1" w:rsidRDefault="00CA7BA5" w:rsidP="00CA7BA5">
      <w:pPr>
        <w:spacing w:after="0" w:line="360" w:lineRule="auto"/>
        <w:ind w:firstLine="709"/>
        <w:jc w:val="both"/>
        <w:rPr>
          <w:rFonts w:ascii="Times New Roman" w:hAnsi="Times New Roman"/>
          <w:sz w:val="28"/>
          <w:szCs w:val="18"/>
          <w:shd w:val="clear" w:color="auto" w:fill="FFFFFF"/>
        </w:rPr>
      </w:pPr>
      <w:r w:rsidRPr="00513AB1">
        <w:rPr>
          <w:rFonts w:ascii="Times New Roman" w:hAnsi="Times New Roman"/>
          <w:sz w:val="28"/>
          <w:szCs w:val="18"/>
          <w:shd w:val="clear" w:color="auto" w:fill="FFFFFF"/>
        </w:rPr>
        <w:t xml:space="preserve">- величину текущих, а также постоянных активов предприятия, источники их формирования, а также их пропорции друг относительно друга; </w:t>
      </w:r>
    </w:p>
    <w:p w:rsidR="00CA7BA5" w:rsidRPr="00513AB1" w:rsidRDefault="00CA7BA5" w:rsidP="00CA7BA5">
      <w:pPr>
        <w:spacing w:after="0" w:line="360" w:lineRule="auto"/>
        <w:ind w:firstLine="709"/>
        <w:jc w:val="both"/>
        <w:rPr>
          <w:rFonts w:ascii="Times New Roman" w:hAnsi="Times New Roman"/>
          <w:sz w:val="28"/>
          <w:szCs w:val="18"/>
          <w:shd w:val="clear" w:color="auto" w:fill="FFFFFF"/>
        </w:rPr>
      </w:pPr>
      <w:r w:rsidRPr="00513AB1">
        <w:rPr>
          <w:rFonts w:ascii="Times New Roman" w:hAnsi="Times New Roman"/>
          <w:sz w:val="28"/>
          <w:szCs w:val="18"/>
          <w:shd w:val="clear" w:color="auto" w:fill="FFFFFF"/>
        </w:rPr>
        <w:t xml:space="preserve">- статьи, которые растут быстрыми темпами, и как они влияют на структуру баланса предприятия; </w:t>
      </w:r>
    </w:p>
    <w:p w:rsidR="00CA7BA5" w:rsidRPr="00513AB1" w:rsidRDefault="00CA7BA5" w:rsidP="00CA7BA5">
      <w:pPr>
        <w:spacing w:after="0" w:line="360" w:lineRule="auto"/>
        <w:ind w:firstLine="709"/>
        <w:jc w:val="both"/>
        <w:rPr>
          <w:rFonts w:ascii="Times New Roman" w:hAnsi="Times New Roman"/>
          <w:sz w:val="28"/>
          <w:szCs w:val="18"/>
          <w:shd w:val="clear" w:color="auto" w:fill="FFFFFF"/>
        </w:rPr>
      </w:pPr>
      <w:r w:rsidRPr="00513AB1">
        <w:rPr>
          <w:rFonts w:ascii="Times New Roman" w:hAnsi="Times New Roman"/>
          <w:sz w:val="28"/>
          <w:szCs w:val="18"/>
          <w:shd w:val="clear" w:color="auto" w:fill="FFFFFF"/>
        </w:rPr>
        <w:t xml:space="preserve">- долю дебиторской задолженности в структуре активов предприятия; </w:t>
      </w:r>
    </w:p>
    <w:p w:rsidR="00CA7BA5" w:rsidRPr="00513AB1" w:rsidRDefault="00CA7BA5" w:rsidP="00CA7BA5">
      <w:pPr>
        <w:spacing w:after="0" w:line="360" w:lineRule="auto"/>
        <w:ind w:firstLine="709"/>
        <w:jc w:val="both"/>
        <w:rPr>
          <w:rFonts w:ascii="Times New Roman" w:hAnsi="Times New Roman"/>
          <w:sz w:val="28"/>
          <w:szCs w:val="18"/>
          <w:shd w:val="clear" w:color="auto" w:fill="FFFFFF"/>
        </w:rPr>
      </w:pPr>
      <w:r w:rsidRPr="00513AB1">
        <w:rPr>
          <w:rFonts w:ascii="Times New Roman" w:hAnsi="Times New Roman"/>
          <w:sz w:val="28"/>
          <w:szCs w:val="18"/>
          <w:shd w:val="clear" w:color="auto" w:fill="FFFFFF"/>
        </w:rPr>
        <w:t xml:space="preserve">- величину собственных оборотных средств, а также степень зависимости от внешних источников финансирования; </w:t>
      </w:r>
    </w:p>
    <w:p w:rsidR="00CA7BA5" w:rsidRPr="00513AB1" w:rsidRDefault="00CA7BA5" w:rsidP="00CA7BA5">
      <w:pPr>
        <w:spacing w:after="0" w:line="360" w:lineRule="auto"/>
        <w:ind w:firstLine="709"/>
        <w:jc w:val="both"/>
        <w:rPr>
          <w:rFonts w:ascii="Times New Roman" w:hAnsi="Times New Roman"/>
          <w:sz w:val="28"/>
          <w:szCs w:val="18"/>
          <w:shd w:val="clear" w:color="auto" w:fill="FFFFFF"/>
        </w:rPr>
      </w:pPr>
      <w:r w:rsidRPr="00513AB1">
        <w:rPr>
          <w:rFonts w:ascii="Times New Roman" w:hAnsi="Times New Roman"/>
          <w:sz w:val="28"/>
          <w:szCs w:val="18"/>
          <w:shd w:val="clear" w:color="auto" w:fill="FFFFFF"/>
        </w:rPr>
        <w:t xml:space="preserve">- распределение сроков погашения обязательств; </w:t>
      </w:r>
    </w:p>
    <w:p w:rsidR="00CA7BA5" w:rsidRPr="00513AB1" w:rsidRDefault="00CA7BA5" w:rsidP="00CA7BA5">
      <w:pPr>
        <w:spacing w:after="0" w:line="360" w:lineRule="auto"/>
        <w:ind w:firstLine="709"/>
        <w:jc w:val="both"/>
        <w:rPr>
          <w:rFonts w:ascii="Times New Roman" w:hAnsi="Times New Roman"/>
          <w:sz w:val="28"/>
          <w:szCs w:val="18"/>
          <w:shd w:val="clear" w:color="auto" w:fill="FFFFFF"/>
        </w:rPr>
      </w:pPr>
      <w:r w:rsidRPr="00513AB1">
        <w:rPr>
          <w:rFonts w:ascii="Times New Roman" w:hAnsi="Times New Roman"/>
          <w:sz w:val="28"/>
          <w:szCs w:val="18"/>
          <w:shd w:val="clear" w:color="auto" w:fill="FFFFFF"/>
        </w:rPr>
        <w:t xml:space="preserve">- долю задолженности перед различными институтами (банки, бюджет) в пассивах предприятия [8, </w:t>
      </w:r>
      <w:r w:rsidRPr="00513AB1">
        <w:rPr>
          <w:rFonts w:ascii="Times New Roman" w:hAnsi="Times New Roman"/>
          <w:sz w:val="28"/>
          <w:szCs w:val="18"/>
          <w:shd w:val="clear" w:color="auto" w:fill="FFFFFF"/>
          <w:lang w:val="en-US"/>
        </w:rPr>
        <w:t>c</w:t>
      </w:r>
      <w:r w:rsidRPr="00513AB1">
        <w:rPr>
          <w:rFonts w:ascii="Times New Roman" w:hAnsi="Times New Roman"/>
          <w:sz w:val="28"/>
          <w:szCs w:val="18"/>
          <w:shd w:val="clear" w:color="auto" w:fill="FFFFFF"/>
        </w:rPr>
        <w:t>. 195].</w:t>
      </w:r>
    </w:p>
    <w:p w:rsidR="00CA7BA5" w:rsidRPr="00513AB1" w:rsidRDefault="00CA7BA5" w:rsidP="00CA7BA5">
      <w:pPr>
        <w:spacing w:after="0" w:line="360" w:lineRule="auto"/>
        <w:ind w:firstLine="709"/>
        <w:jc w:val="both"/>
        <w:rPr>
          <w:rFonts w:ascii="Times New Roman" w:hAnsi="Times New Roman"/>
          <w:sz w:val="28"/>
          <w:szCs w:val="18"/>
          <w:shd w:val="clear" w:color="auto" w:fill="FFFFFF"/>
        </w:rPr>
      </w:pPr>
      <w:r w:rsidRPr="00513AB1">
        <w:rPr>
          <w:rFonts w:ascii="Times New Roman" w:hAnsi="Times New Roman"/>
          <w:sz w:val="28"/>
          <w:szCs w:val="18"/>
          <w:shd w:val="clear" w:color="auto" w:fill="FFFFFF"/>
        </w:rPr>
        <w:lastRenderedPageBreak/>
        <w:t xml:space="preserve">В практике экономического анализа выработаны следующие правила чтения бухгалтерских отчетов: </w:t>
      </w:r>
    </w:p>
    <w:p w:rsidR="00CA7BA5" w:rsidRPr="00513AB1" w:rsidRDefault="00CA7BA5" w:rsidP="00CA7BA5">
      <w:pPr>
        <w:spacing w:after="0" w:line="360" w:lineRule="auto"/>
        <w:ind w:firstLine="709"/>
        <w:jc w:val="both"/>
        <w:rPr>
          <w:rFonts w:ascii="Times New Roman" w:hAnsi="Times New Roman"/>
          <w:sz w:val="28"/>
          <w:szCs w:val="18"/>
          <w:shd w:val="clear" w:color="auto" w:fill="FFFFFF"/>
        </w:rPr>
      </w:pPr>
      <w:r w:rsidRPr="00513AB1">
        <w:rPr>
          <w:rStyle w:val="a6"/>
          <w:rFonts w:ascii="Times New Roman" w:hAnsi="Times New Roman"/>
          <w:sz w:val="28"/>
          <w:szCs w:val="18"/>
          <w:bdr w:val="none" w:sz="0" w:space="0" w:color="auto" w:frame="1"/>
          <w:shd w:val="clear" w:color="auto" w:fill="FFFFFF"/>
        </w:rPr>
        <w:t>- горизонтальный анализ</w:t>
      </w:r>
      <w:r w:rsidRPr="00513AB1">
        <w:rPr>
          <w:rStyle w:val="apple-converted-space"/>
          <w:rFonts w:ascii="Times New Roman" w:hAnsi="Times New Roman"/>
          <w:sz w:val="28"/>
          <w:szCs w:val="18"/>
          <w:shd w:val="clear" w:color="auto" w:fill="FFFFFF"/>
        </w:rPr>
        <w:t> </w:t>
      </w:r>
      <w:r w:rsidRPr="00513AB1">
        <w:rPr>
          <w:rFonts w:ascii="Times New Roman" w:hAnsi="Times New Roman"/>
          <w:sz w:val="28"/>
          <w:szCs w:val="18"/>
          <w:shd w:val="clear" w:color="auto" w:fill="FFFFFF"/>
        </w:rPr>
        <w:t xml:space="preserve">(или временной) – сопоставительный анализ каждой позиции отчетности с предыдущим отчетным периодом, в относительном и абсолютном представлении. Алгоритм анализа предельно прост: во второй и третьей колонке помещают данные за текущий и предыдущий период, затем в четвертой колонке рассчитываются абсолютные изменения строк баланса, в пятой колонке рассчитывается относительное изменение в процентах; </w:t>
      </w:r>
    </w:p>
    <w:p w:rsidR="00CA7BA5" w:rsidRPr="00513AB1" w:rsidRDefault="00CA7BA5" w:rsidP="00CA7BA5">
      <w:pPr>
        <w:spacing w:after="0" w:line="360" w:lineRule="auto"/>
        <w:ind w:firstLine="709"/>
        <w:jc w:val="both"/>
        <w:rPr>
          <w:rFonts w:ascii="Times New Roman" w:hAnsi="Times New Roman"/>
          <w:sz w:val="28"/>
          <w:szCs w:val="18"/>
          <w:shd w:val="clear" w:color="auto" w:fill="FFFFFF"/>
        </w:rPr>
      </w:pPr>
      <w:r w:rsidRPr="00513AB1">
        <w:rPr>
          <w:rStyle w:val="a6"/>
          <w:rFonts w:ascii="Times New Roman" w:hAnsi="Times New Roman"/>
          <w:sz w:val="28"/>
          <w:szCs w:val="18"/>
          <w:bdr w:val="none" w:sz="0" w:space="0" w:color="auto" w:frame="1"/>
          <w:shd w:val="clear" w:color="auto" w:fill="FFFFFF"/>
        </w:rPr>
        <w:t>- вертикальный анализ</w:t>
      </w:r>
      <w:r w:rsidRPr="00513AB1">
        <w:rPr>
          <w:rStyle w:val="apple-converted-space"/>
          <w:rFonts w:ascii="Times New Roman" w:hAnsi="Times New Roman"/>
          <w:sz w:val="28"/>
          <w:szCs w:val="18"/>
          <w:shd w:val="clear" w:color="auto" w:fill="FFFFFF"/>
        </w:rPr>
        <w:t> </w:t>
      </w:r>
      <w:r w:rsidRPr="00513AB1">
        <w:rPr>
          <w:rFonts w:ascii="Times New Roman" w:hAnsi="Times New Roman"/>
          <w:sz w:val="28"/>
          <w:szCs w:val="18"/>
          <w:shd w:val="clear" w:color="auto" w:fill="FFFFFF"/>
        </w:rPr>
        <w:t xml:space="preserve">(или структурный) – определение доли каждой строки от базисной. Алгоритм анализа выглядит следующим образом: общую сумму активов (при анализе баланса) и выручку (при анализе отчета о прибылях и убытках) принимают за базисные строки, затем находят доли всех строк от базисных. </w:t>
      </w:r>
    </w:p>
    <w:p w:rsidR="00CA7BA5" w:rsidRPr="00513AB1" w:rsidRDefault="00CA7BA5" w:rsidP="00CA7BA5">
      <w:pPr>
        <w:spacing w:after="0" w:line="360" w:lineRule="auto"/>
        <w:ind w:firstLine="709"/>
        <w:jc w:val="both"/>
        <w:rPr>
          <w:rFonts w:ascii="Times New Roman" w:hAnsi="Times New Roman"/>
          <w:sz w:val="28"/>
          <w:szCs w:val="18"/>
          <w:shd w:val="clear" w:color="auto" w:fill="FFFFFF"/>
        </w:rPr>
      </w:pPr>
      <w:r w:rsidRPr="00513AB1">
        <w:rPr>
          <w:rFonts w:ascii="Times New Roman" w:hAnsi="Times New Roman"/>
          <w:sz w:val="28"/>
          <w:szCs w:val="18"/>
          <w:shd w:val="clear" w:color="auto" w:fill="FFFFFF"/>
        </w:rPr>
        <w:t>Вертикальный и горизонтальный анализ является эффективным инструментом исследования деятельности, выявления слабых и сильных сторон в работе предприятия.</w:t>
      </w:r>
    </w:p>
    <w:p w:rsidR="00CA7BA5" w:rsidRPr="00513AB1" w:rsidRDefault="00CA7BA5" w:rsidP="00CA7BA5">
      <w:pPr>
        <w:spacing w:after="0" w:line="360" w:lineRule="auto"/>
        <w:ind w:firstLine="709"/>
        <w:jc w:val="both"/>
        <w:rPr>
          <w:rFonts w:ascii="Times New Roman" w:hAnsi="Times New Roman"/>
          <w:sz w:val="28"/>
          <w:szCs w:val="18"/>
          <w:shd w:val="clear" w:color="auto" w:fill="FFFFFF"/>
        </w:rPr>
      </w:pPr>
      <w:hyperlink r:id="rId8" w:history="1">
        <w:r w:rsidRPr="00CA7BA5">
          <w:rPr>
            <w:rStyle w:val="a3"/>
            <w:rFonts w:ascii="Times New Roman" w:hAnsi="Times New Roman"/>
            <w:b/>
            <w:bCs/>
            <w:color w:val="auto"/>
            <w:sz w:val="28"/>
            <w:szCs w:val="18"/>
            <w:u w:val="none"/>
            <w:bdr w:val="none" w:sz="0" w:space="0" w:color="auto" w:frame="1"/>
            <w:shd w:val="clear" w:color="auto" w:fill="FFFFFF"/>
          </w:rPr>
          <w:t>Трендовый</w:t>
        </w:r>
      </w:hyperlink>
      <w:r w:rsidRPr="00CA7BA5">
        <w:rPr>
          <w:rStyle w:val="apple-converted-space"/>
          <w:rFonts w:ascii="Times New Roman" w:hAnsi="Times New Roman"/>
          <w:b/>
          <w:bCs/>
          <w:sz w:val="28"/>
          <w:szCs w:val="18"/>
          <w:bdr w:val="none" w:sz="0" w:space="0" w:color="auto" w:frame="1"/>
          <w:shd w:val="clear" w:color="auto" w:fill="FFFFFF"/>
        </w:rPr>
        <w:t> </w:t>
      </w:r>
      <w:r w:rsidRPr="00CA7BA5">
        <w:rPr>
          <w:rStyle w:val="a6"/>
          <w:rFonts w:ascii="Times New Roman" w:hAnsi="Times New Roman"/>
          <w:sz w:val="28"/>
          <w:szCs w:val="18"/>
          <w:bdr w:val="none" w:sz="0" w:space="0" w:color="auto" w:frame="1"/>
          <w:shd w:val="clear" w:color="auto" w:fill="FFFFFF"/>
        </w:rPr>
        <w:t>анализ</w:t>
      </w:r>
      <w:r w:rsidRPr="00CA7BA5">
        <w:rPr>
          <w:rStyle w:val="apple-converted-space"/>
          <w:rFonts w:ascii="Times New Roman" w:hAnsi="Times New Roman"/>
          <w:sz w:val="28"/>
          <w:szCs w:val="18"/>
          <w:shd w:val="clear" w:color="auto" w:fill="FFFFFF"/>
        </w:rPr>
        <w:t> </w:t>
      </w:r>
      <w:r w:rsidRPr="00CA7BA5">
        <w:rPr>
          <w:rFonts w:ascii="Times New Roman" w:hAnsi="Times New Roman"/>
          <w:sz w:val="28"/>
          <w:szCs w:val="18"/>
          <w:shd w:val="clear" w:color="auto" w:fill="FFFFFF"/>
        </w:rPr>
        <w:t>– сопоставительный анализ не двух позиций как в</w:t>
      </w:r>
      <w:r w:rsidRPr="00513AB1">
        <w:rPr>
          <w:rFonts w:ascii="Times New Roman" w:hAnsi="Times New Roman"/>
          <w:sz w:val="28"/>
          <w:szCs w:val="18"/>
          <w:shd w:val="clear" w:color="auto" w:fill="FFFFFF"/>
        </w:rPr>
        <w:t xml:space="preserve"> горизонтальном анализе, а ряда данных за различные отчетные периоды. В процессе данного анализа исследуется динамика изменения строк баланса во времени. Использование данного анализа позволяет оценить и сравнить уровень развития предприятия в настоящем с прошлыми данными, а также сделать прогноз развития в будущем [7, </w:t>
      </w:r>
      <w:r w:rsidRPr="00513AB1">
        <w:rPr>
          <w:rFonts w:ascii="Times New Roman" w:hAnsi="Times New Roman"/>
          <w:sz w:val="28"/>
          <w:szCs w:val="18"/>
          <w:shd w:val="clear" w:color="auto" w:fill="FFFFFF"/>
          <w:lang w:val="en-US"/>
        </w:rPr>
        <w:t>c</w:t>
      </w:r>
      <w:r w:rsidRPr="00513AB1">
        <w:rPr>
          <w:rFonts w:ascii="Times New Roman" w:hAnsi="Times New Roman"/>
          <w:sz w:val="28"/>
          <w:szCs w:val="18"/>
          <w:shd w:val="clear" w:color="auto" w:fill="FFFFFF"/>
        </w:rPr>
        <w:t>. 211].</w:t>
      </w:r>
    </w:p>
    <w:p w:rsidR="00CA7BA5" w:rsidRPr="00513AB1" w:rsidRDefault="00CA7BA5" w:rsidP="00CA7BA5">
      <w:pPr>
        <w:spacing w:after="0" w:line="360" w:lineRule="auto"/>
        <w:ind w:firstLine="709"/>
        <w:jc w:val="both"/>
        <w:rPr>
          <w:rFonts w:ascii="Times New Roman" w:hAnsi="Times New Roman"/>
          <w:sz w:val="28"/>
          <w:szCs w:val="27"/>
        </w:rPr>
      </w:pPr>
      <w:r w:rsidRPr="00513AB1">
        <w:rPr>
          <w:rFonts w:ascii="Times New Roman" w:hAnsi="Times New Roman"/>
          <w:sz w:val="28"/>
          <w:szCs w:val="18"/>
          <w:shd w:val="clear" w:color="auto" w:fill="FFFFFF"/>
        </w:rPr>
        <w:t>Важнейшей характеристикой финансового состояния предприятия является платежеспособность, ниже ознакомимся с методикой его определения.</w:t>
      </w:r>
    </w:p>
    <w:p w:rsidR="00CA7BA5" w:rsidRPr="00513AB1" w:rsidRDefault="00CA7BA5" w:rsidP="00CA7BA5">
      <w:pPr>
        <w:spacing w:after="0" w:line="360" w:lineRule="auto"/>
        <w:ind w:firstLine="709"/>
        <w:jc w:val="both"/>
        <w:rPr>
          <w:rFonts w:ascii="Times New Roman" w:hAnsi="Times New Roman"/>
          <w:sz w:val="28"/>
          <w:szCs w:val="20"/>
        </w:rPr>
      </w:pPr>
      <w:r w:rsidRPr="00513AB1">
        <w:rPr>
          <w:rFonts w:ascii="Times New Roman" w:hAnsi="Times New Roman"/>
          <w:sz w:val="28"/>
          <w:szCs w:val="20"/>
        </w:rPr>
        <w:t>Хотя такое понятие, как ликвидность, используется в мире финансов достаточно часто, с уверенностью говорить на тему того, что такое ликвидность, могут далеко не все финансисты.</w:t>
      </w:r>
    </w:p>
    <w:p w:rsidR="00CA7BA5" w:rsidRPr="00513AB1" w:rsidRDefault="00CA7BA5" w:rsidP="00CA7BA5">
      <w:pPr>
        <w:spacing w:after="0" w:line="360" w:lineRule="auto"/>
        <w:ind w:firstLine="709"/>
        <w:jc w:val="both"/>
        <w:rPr>
          <w:rFonts w:ascii="Times New Roman" w:hAnsi="Times New Roman"/>
          <w:sz w:val="28"/>
          <w:szCs w:val="20"/>
        </w:rPr>
      </w:pPr>
      <w:r w:rsidRPr="00513AB1">
        <w:rPr>
          <w:rFonts w:ascii="Times New Roman" w:hAnsi="Times New Roman"/>
          <w:sz w:val="28"/>
          <w:szCs w:val="20"/>
        </w:rPr>
        <w:t>Платежеспособность, как одно из значений ликвидности, выступает характеристикой внешней финансовой устойчивости субъекта экономических отношений, это своеобразная оценка финансовой состоятельности субъекта.</w:t>
      </w:r>
    </w:p>
    <w:p w:rsidR="00CA7BA5" w:rsidRPr="00513AB1" w:rsidRDefault="00CA7BA5" w:rsidP="00CA7BA5">
      <w:pPr>
        <w:spacing w:after="0" w:line="360" w:lineRule="auto"/>
        <w:ind w:firstLine="709"/>
        <w:jc w:val="both"/>
        <w:rPr>
          <w:rFonts w:ascii="Times New Roman" w:hAnsi="Times New Roman"/>
          <w:sz w:val="28"/>
          <w:szCs w:val="18"/>
        </w:rPr>
      </w:pPr>
      <w:r w:rsidRPr="00513AB1">
        <w:rPr>
          <w:rFonts w:ascii="Times New Roman" w:hAnsi="Times New Roman"/>
          <w:sz w:val="28"/>
          <w:szCs w:val="18"/>
        </w:rPr>
        <w:lastRenderedPageBreak/>
        <w:t>Ликвидностью активов принято называть их способность быстро обращаться в деньги.</w:t>
      </w:r>
    </w:p>
    <w:p w:rsidR="00CA7BA5" w:rsidRPr="00513AB1" w:rsidRDefault="00CA7BA5" w:rsidP="00CA7BA5">
      <w:pPr>
        <w:spacing w:after="0" w:line="360" w:lineRule="auto"/>
        <w:ind w:firstLine="709"/>
        <w:jc w:val="both"/>
        <w:rPr>
          <w:rFonts w:ascii="Times New Roman" w:hAnsi="Times New Roman"/>
          <w:sz w:val="28"/>
          <w:szCs w:val="18"/>
        </w:rPr>
      </w:pPr>
      <w:r w:rsidRPr="00513AB1">
        <w:rPr>
          <w:rFonts w:ascii="Times New Roman" w:hAnsi="Times New Roman"/>
          <w:sz w:val="28"/>
          <w:szCs w:val="18"/>
        </w:rPr>
        <w:t>Чтобы оценить эффективность деятельности предприятия, используют анализ ликвидности его баланса, определяя способности предприятия в срок гасить свои обязательства.</w:t>
      </w:r>
    </w:p>
    <w:p w:rsidR="00CA7BA5" w:rsidRPr="00513AB1" w:rsidRDefault="00CA7BA5" w:rsidP="00CA7BA5">
      <w:pPr>
        <w:spacing w:after="0" w:line="360" w:lineRule="auto"/>
        <w:ind w:firstLine="709"/>
        <w:jc w:val="both"/>
        <w:rPr>
          <w:rFonts w:ascii="Times New Roman" w:hAnsi="Times New Roman"/>
          <w:sz w:val="28"/>
          <w:szCs w:val="18"/>
        </w:rPr>
      </w:pPr>
      <w:r w:rsidRPr="00513AB1">
        <w:rPr>
          <w:rFonts w:ascii="Times New Roman" w:hAnsi="Times New Roman"/>
          <w:sz w:val="28"/>
          <w:szCs w:val="18"/>
        </w:rPr>
        <w:t xml:space="preserve">Ликвидность предприятия зависит от ликвидности его активов. Так как степень ликвидности данных активов может быть разной продолжительности (временного отрезка), в продолжение которого перевод активов в деньги будет осуществляться, то и само предприятие может быть разной степени ликвидности [5, </w:t>
      </w:r>
      <w:r w:rsidRPr="00513AB1">
        <w:rPr>
          <w:rFonts w:ascii="Times New Roman" w:hAnsi="Times New Roman"/>
          <w:sz w:val="28"/>
          <w:szCs w:val="18"/>
          <w:lang w:val="en-US"/>
        </w:rPr>
        <w:t>c</w:t>
      </w:r>
      <w:r w:rsidRPr="00513AB1">
        <w:rPr>
          <w:rFonts w:ascii="Times New Roman" w:hAnsi="Times New Roman"/>
          <w:sz w:val="28"/>
          <w:szCs w:val="18"/>
        </w:rPr>
        <w:t>. 143].</w:t>
      </w:r>
    </w:p>
    <w:p w:rsidR="00CA7BA5" w:rsidRPr="00513AB1" w:rsidRDefault="00CA7BA5" w:rsidP="00CA7BA5">
      <w:pPr>
        <w:spacing w:after="0" w:line="360" w:lineRule="auto"/>
        <w:ind w:firstLine="709"/>
        <w:jc w:val="both"/>
        <w:rPr>
          <w:rFonts w:ascii="Times New Roman" w:hAnsi="Times New Roman"/>
          <w:sz w:val="28"/>
          <w:szCs w:val="20"/>
        </w:rPr>
      </w:pPr>
      <w:r w:rsidRPr="00513AB1">
        <w:rPr>
          <w:rFonts w:ascii="Times New Roman" w:hAnsi="Times New Roman"/>
          <w:sz w:val="28"/>
          <w:szCs w:val="20"/>
        </w:rPr>
        <w:t>На данный момент известны два способа определения ликвидности.</w:t>
      </w:r>
    </w:p>
    <w:p w:rsidR="00CA7BA5" w:rsidRPr="00513AB1" w:rsidRDefault="00CA7BA5" w:rsidP="00CA7BA5">
      <w:pPr>
        <w:spacing w:after="0" w:line="360" w:lineRule="auto"/>
        <w:ind w:firstLine="709"/>
        <w:jc w:val="both"/>
        <w:rPr>
          <w:rFonts w:ascii="Times New Roman" w:hAnsi="Times New Roman"/>
          <w:sz w:val="28"/>
          <w:szCs w:val="18"/>
        </w:rPr>
      </w:pPr>
      <w:r w:rsidRPr="00513AB1">
        <w:rPr>
          <w:rFonts w:ascii="Times New Roman" w:hAnsi="Times New Roman"/>
          <w:sz w:val="28"/>
          <w:szCs w:val="18"/>
        </w:rPr>
        <w:t>Первый заключается в эквивалентности платежеспособности и ликвидности. В этом случае, платежеспособностью называют возможность погашения предприятием краткосрочной задолженности.</w:t>
      </w:r>
    </w:p>
    <w:p w:rsidR="00CA7BA5" w:rsidRPr="00513AB1" w:rsidRDefault="00CA7BA5" w:rsidP="00CA7BA5">
      <w:pPr>
        <w:spacing w:after="0" w:line="360" w:lineRule="auto"/>
        <w:ind w:firstLine="709"/>
        <w:jc w:val="both"/>
        <w:rPr>
          <w:rFonts w:ascii="Times New Roman" w:hAnsi="Times New Roman"/>
          <w:sz w:val="28"/>
          <w:szCs w:val="18"/>
        </w:rPr>
      </w:pPr>
      <w:r w:rsidRPr="00513AB1">
        <w:rPr>
          <w:rFonts w:ascii="Times New Roman" w:hAnsi="Times New Roman"/>
          <w:sz w:val="28"/>
          <w:szCs w:val="18"/>
        </w:rPr>
        <w:t>Второй способ говорит о возможности реализации ценностей, чтобы превратить активы в денежные средства, при том само имущество может быть четырех категорий ликвидности:</w:t>
      </w:r>
    </w:p>
    <w:p w:rsidR="00CA7BA5" w:rsidRPr="00513AB1" w:rsidRDefault="00CA7BA5" w:rsidP="00CA7BA5">
      <w:pPr>
        <w:spacing w:after="0" w:line="360" w:lineRule="auto"/>
        <w:ind w:firstLine="709"/>
        <w:jc w:val="both"/>
        <w:rPr>
          <w:rFonts w:ascii="Times New Roman" w:hAnsi="Times New Roman"/>
          <w:sz w:val="28"/>
          <w:szCs w:val="18"/>
        </w:rPr>
      </w:pPr>
      <w:r w:rsidRPr="00513AB1">
        <w:rPr>
          <w:rFonts w:ascii="Times New Roman" w:hAnsi="Times New Roman"/>
          <w:sz w:val="28"/>
          <w:szCs w:val="18"/>
        </w:rPr>
        <w:t>абсолютная ликвидность – активы в виде денег (в т.ч. безналичных);</w:t>
      </w:r>
    </w:p>
    <w:p w:rsidR="00CA7BA5" w:rsidRPr="00513AB1" w:rsidRDefault="00CA7BA5" w:rsidP="00CA7BA5">
      <w:pPr>
        <w:spacing w:after="0" w:line="360" w:lineRule="auto"/>
        <w:ind w:firstLine="709"/>
        <w:jc w:val="both"/>
        <w:rPr>
          <w:rFonts w:ascii="Times New Roman" w:hAnsi="Times New Roman"/>
          <w:sz w:val="28"/>
          <w:szCs w:val="18"/>
        </w:rPr>
      </w:pPr>
      <w:r w:rsidRPr="00513AB1">
        <w:rPr>
          <w:rFonts w:ascii="Times New Roman" w:hAnsi="Times New Roman"/>
          <w:sz w:val="28"/>
          <w:szCs w:val="18"/>
        </w:rPr>
        <w:t>быстрореализуемое имущество – краткосрочные кредиты, вложения сроком до 12 месяцев. В эту категорию включают также дебиторскую задолженность организации но при условия, что она должна быть погашена в течение года.</w:t>
      </w:r>
    </w:p>
    <w:p w:rsidR="00CA7BA5" w:rsidRPr="00513AB1" w:rsidRDefault="00CA7BA5" w:rsidP="00CA7BA5">
      <w:pPr>
        <w:spacing w:after="0" w:line="360" w:lineRule="auto"/>
        <w:ind w:firstLine="709"/>
        <w:jc w:val="both"/>
        <w:rPr>
          <w:rFonts w:ascii="Times New Roman" w:hAnsi="Times New Roman"/>
          <w:sz w:val="28"/>
          <w:szCs w:val="18"/>
        </w:rPr>
      </w:pPr>
      <w:r w:rsidRPr="00513AB1">
        <w:rPr>
          <w:rFonts w:ascii="Times New Roman" w:hAnsi="Times New Roman"/>
          <w:sz w:val="28"/>
          <w:szCs w:val="18"/>
        </w:rPr>
        <w:t>средняя ликвидность – долгосрочные кредиты, вложения, материалы, сырье, дебиторская задолженность (срок погашения которой свыше года), незавершенное производство, прочие запасы, затраты;</w:t>
      </w:r>
    </w:p>
    <w:p w:rsidR="00CA7BA5" w:rsidRPr="00513AB1" w:rsidRDefault="00CA7BA5" w:rsidP="00CA7BA5">
      <w:pPr>
        <w:spacing w:after="0" w:line="360" w:lineRule="auto"/>
        <w:ind w:firstLine="709"/>
        <w:jc w:val="both"/>
        <w:rPr>
          <w:rFonts w:ascii="Times New Roman" w:hAnsi="Times New Roman"/>
          <w:sz w:val="28"/>
          <w:szCs w:val="18"/>
        </w:rPr>
      </w:pPr>
      <w:r w:rsidRPr="00513AB1">
        <w:rPr>
          <w:rFonts w:ascii="Times New Roman" w:hAnsi="Times New Roman"/>
          <w:sz w:val="28"/>
          <w:szCs w:val="18"/>
        </w:rPr>
        <w:t xml:space="preserve">абсолютная неликвидность – имущество, которое не может превратиться в деньги, активы для настоящей экономической деятельности: основные средства, нематериальные активы, оборудование для установки, долгосрочные и капитальные вложения) [3, </w:t>
      </w:r>
      <w:r w:rsidRPr="00513AB1">
        <w:rPr>
          <w:rFonts w:ascii="Times New Roman" w:hAnsi="Times New Roman"/>
          <w:sz w:val="28"/>
          <w:szCs w:val="18"/>
          <w:lang w:val="en-US"/>
        </w:rPr>
        <w:t>c</w:t>
      </w:r>
      <w:r w:rsidRPr="00513AB1">
        <w:rPr>
          <w:rFonts w:ascii="Times New Roman" w:hAnsi="Times New Roman"/>
          <w:sz w:val="28"/>
          <w:szCs w:val="18"/>
        </w:rPr>
        <w:t>. 404].</w:t>
      </w:r>
    </w:p>
    <w:p w:rsidR="00CA7BA5" w:rsidRPr="00513AB1" w:rsidRDefault="00CA7BA5" w:rsidP="00CA7BA5">
      <w:pPr>
        <w:spacing w:after="0" w:line="360" w:lineRule="auto"/>
        <w:ind w:firstLine="709"/>
        <w:jc w:val="both"/>
        <w:rPr>
          <w:rFonts w:ascii="Times New Roman" w:hAnsi="Times New Roman"/>
          <w:sz w:val="28"/>
          <w:szCs w:val="20"/>
        </w:rPr>
      </w:pPr>
      <w:r w:rsidRPr="00513AB1">
        <w:rPr>
          <w:rFonts w:ascii="Times New Roman" w:hAnsi="Times New Roman"/>
          <w:sz w:val="28"/>
          <w:szCs w:val="20"/>
        </w:rPr>
        <w:lastRenderedPageBreak/>
        <w:t>Итак, ликвидность – это одно из главных положений, характеризующих финансовое состояние предприятия, определяющее способность предприятия в срок оплачивать счета, выступает одним из критериев возможности банкротства.</w:t>
      </w:r>
    </w:p>
    <w:p w:rsidR="00CA7BA5" w:rsidRPr="00513AB1" w:rsidRDefault="00CA7BA5" w:rsidP="00CA7BA5">
      <w:pPr>
        <w:spacing w:after="0" w:line="360" w:lineRule="auto"/>
        <w:ind w:firstLine="709"/>
        <w:jc w:val="both"/>
        <w:rPr>
          <w:rFonts w:ascii="Times New Roman" w:hAnsi="Times New Roman"/>
          <w:sz w:val="28"/>
          <w:szCs w:val="20"/>
        </w:rPr>
      </w:pPr>
      <w:r w:rsidRPr="00513AB1">
        <w:rPr>
          <w:rFonts w:ascii="Times New Roman" w:hAnsi="Times New Roman"/>
          <w:sz w:val="28"/>
          <w:szCs w:val="20"/>
        </w:rPr>
        <w:t>Чтобы оценить платежеспособность предприятия, используют 3 показателя, которые отличаются составом ликвидных активов, которые рассматриваются для покрытия краткосрочных обязательств.</w:t>
      </w:r>
    </w:p>
    <w:p w:rsidR="00CA7BA5" w:rsidRPr="00513AB1" w:rsidRDefault="00CA7BA5" w:rsidP="00CA7BA5">
      <w:pPr>
        <w:spacing w:after="0" w:line="360" w:lineRule="auto"/>
        <w:ind w:firstLine="709"/>
        <w:jc w:val="both"/>
        <w:rPr>
          <w:rFonts w:ascii="Times New Roman" w:hAnsi="Times New Roman"/>
          <w:sz w:val="28"/>
          <w:szCs w:val="20"/>
        </w:rPr>
      </w:pPr>
      <w:r w:rsidRPr="00513AB1">
        <w:rPr>
          <w:rFonts w:ascii="Times New Roman" w:hAnsi="Times New Roman"/>
          <w:sz w:val="28"/>
          <w:szCs w:val="20"/>
        </w:rPr>
        <w:t>1. Коэффициент абсолютной, или мгновенной, ликвид</w:t>
      </w:r>
      <w:r>
        <w:rPr>
          <w:rFonts w:ascii="Times New Roman" w:hAnsi="Times New Roman"/>
          <w:sz w:val="28"/>
          <w:szCs w:val="20"/>
        </w:rPr>
        <w:t>нос</w:t>
      </w:r>
      <w:r w:rsidRPr="00513AB1">
        <w:rPr>
          <w:rFonts w:ascii="Times New Roman" w:hAnsi="Times New Roman"/>
          <w:sz w:val="28"/>
          <w:szCs w:val="20"/>
        </w:rPr>
        <w:t>ти показывает возможность предприятия обеспечивать краткосрочные обязательства с помощью высвобожденных денежных средств, а также краткосрочных финансовых вложений, которые можно быстро реализовать при необходимости.</w:t>
      </w:r>
    </w:p>
    <w:p w:rsidR="00CA7BA5" w:rsidRPr="00513AB1" w:rsidRDefault="00CA7BA5" w:rsidP="00CA7BA5">
      <w:pPr>
        <w:spacing w:after="0" w:line="360" w:lineRule="auto"/>
        <w:ind w:firstLine="709"/>
        <w:jc w:val="both"/>
        <w:rPr>
          <w:rFonts w:ascii="Times New Roman" w:hAnsi="Times New Roman"/>
          <w:sz w:val="28"/>
          <w:szCs w:val="20"/>
        </w:rPr>
      </w:pPr>
      <w:r w:rsidRPr="00513AB1">
        <w:rPr>
          <w:rFonts w:ascii="Times New Roman" w:hAnsi="Times New Roman"/>
          <w:sz w:val="28"/>
          <w:szCs w:val="20"/>
        </w:rPr>
        <w:t>Формула для расчета коэффициента ликвидности быстрореализуемого имущества:</w:t>
      </w:r>
    </w:p>
    <w:p w:rsidR="00CA7BA5" w:rsidRDefault="00CA7BA5" w:rsidP="00CA7BA5">
      <w:pPr>
        <w:spacing w:after="0" w:line="360" w:lineRule="auto"/>
        <w:ind w:firstLine="709"/>
        <w:jc w:val="both"/>
        <w:rPr>
          <w:rFonts w:ascii="Times New Roman" w:hAnsi="Times New Roman"/>
          <w:sz w:val="28"/>
          <w:szCs w:val="20"/>
        </w:rPr>
      </w:pPr>
    </w:p>
    <w:p w:rsidR="00CA7BA5" w:rsidRPr="00513AB1" w:rsidRDefault="00CA7BA5" w:rsidP="00CA7BA5">
      <w:pPr>
        <w:spacing w:after="0" w:line="360" w:lineRule="auto"/>
        <w:ind w:firstLine="709"/>
        <w:jc w:val="center"/>
        <w:rPr>
          <w:rFonts w:ascii="Times New Roman" w:hAnsi="Times New Roman"/>
          <w:sz w:val="28"/>
          <w:szCs w:val="20"/>
        </w:rPr>
      </w:pPr>
      <w:r w:rsidRPr="00513AB1">
        <w:rPr>
          <w:rFonts w:ascii="Times New Roman" w:hAnsi="Times New Roman"/>
          <w:sz w:val="28"/>
          <w:szCs w:val="20"/>
        </w:rPr>
        <w:t xml:space="preserve">К2 = (денежные средства + краткосрочные финансовые вложения) / </w:t>
      </w:r>
      <w:r>
        <w:rPr>
          <w:rFonts w:ascii="Times New Roman" w:hAnsi="Times New Roman"/>
          <w:sz w:val="28"/>
          <w:szCs w:val="20"/>
        </w:rPr>
        <w:t xml:space="preserve">                                        </w:t>
      </w:r>
      <w:r w:rsidRPr="00513AB1">
        <w:rPr>
          <w:rFonts w:ascii="Times New Roman" w:hAnsi="Times New Roman"/>
          <w:sz w:val="28"/>
          <w:szCs w:val="20"/>
        </w:rPr>
        <w:t>скорректированные текущие пассивы</w:t>
      </w:r>
      <w:r>
        <w:rPr>
          <w:rFonts w:ascii="Times New Roman" w:hAnsi="Times New Roman"/>
          <w:sz w:val="28"/>
          <w:szCs w:val="20"/>
        </w:rPr>
        <w:t xml:space="preserve">                             (1.1)</w:t>
      </w:r>
    </w:p>
    <w:p w:rsidR="00CA7BA5" w:rsidRDefault="00CA7BA5" w:rsidP="00CA7BA5">
      <w:pPr>
        <w:spacing w:after="0" w:line="360" w:lineRule="auto"/>
        <w:ind w:firstLine="709"/>
        <w:jc w:val="both"/>
        <w:rPr>
          <w:rFonts w:ascii="Times New Roman" w:hAnsi="Times New Roman"/>
          <w:sz w:val="28"/>
          <w:szCs w:val="20"/>
        </w:rPr>
      </w:pPr>
    </w:p>
    <w:p w:rsidR="00CA7BA5" w:rsidRPr="00513AB1" w:rsidRDefault="00CA7BA5" w:rsidP="00CA7BA5">
      <w:pPr>
        <w:spacing w:after="0" w:line="360" w:lineRule="auto"/>
        <w:ind w:firstLine="709"/>
        <w:jc w:val="both"/>
        <w:rPr>
          <w:rFonts w:ascii="Times New Roman" w:hAnsi="Times New Roman"/>
          <w:sz w:val="28"/>
          <w:szCs w:val="20"/>
        </w:rPr>
      </w:pPr>
      <w:r w:rsidRPr="00513AB1">
        <w:rPr>
          <w:rFonts w:ascii="Times New Roman" w:hAnsi="Times New Roman"/>
          <w:sz w:val="28"/>
          <w:szCs w:val="20"/>
        </w:rPr>
        <w:t>Главным показателем увеличения степени абсолютной ликвидности выступает плавное и своевременное погашение задолженности дебиторов.</w:t>
      </w:r>
    </w:p>
    <w:p w:rsidR="00CA7BA5" w:rsidRPr="00513AB1" w:rsidRDefault="00CA7BA5" w:rsidP="00CA7BA5">
      <w:pPr>
        <w:spacing w:after="0" w:line="360" w:lineRule="auto"/>
        <w:ind w:firstLine="709"/>
        <w:jc w:val="both"/>
        <w:rPr>
          <w:rFonts w:ascii="Times New Roman" w:hAnsi="Times New Roman"/>
          <w:sz w:val="28"/>
          <w:szCs w:val="20"/>
        </w:rPr>
      </w:pPr>
      <w:r w:rsidRPr="00513AB1">
        <w:rPr>
          <w:rFonts w:ascii="Times New Roman" w:hAnsi="Times New Roman"/>
          <w:sz w:val="28"/>
          <w:szCs w:val="20"/>
        </w:rPr>
        <w:t>Данный коэффициент говорит о том, какая доля краткосрочных заемных средств в зависимости от ситуации может быть погашена сразу. Более эффективным такой анализ будет, если исследовать динамику таких показателей, которые будут дополнены сравнительным анализов подобных показателей на предприятиях, ситуация на которых очень похожа на то, что происходит на исходном предприятии.</w:t>
      </w:r>
    </w:p>
    <w:p w:rsidR="00CA7BA5" w:rsidRPr="00513AB1" w:rsidRDefault="00CA7BA5" w:rsidP="00CA7BA5">
      <w:pPr>
        <w:spacing w:after="0" w:line="360" w:lineRule="auto"/>
        <w:ind w:firstLine="709"/>
        <w:jc w:val="both"/>
        <w:rPr>
          <w:rFonts w:ascii="Times New Roman" w:hAnsi="Times New Roman"/>
          <w:sz w:val="28"/>
          <w:szCs w:val="20"/>
        </w:rPr>
      </w:pPr>
      <w:r w:rsidRPr="00513AB1">
        <w:rPr>
          <w:rFonts w:ascii="Times New Roman" w:hAnsi="Times New Roman"/>
          <w:sz w:val="28"/>
          <w:szCs w:val="20"/>
        </w:rPr>
        <w:t>2. Показатель быстрой ликвидности говорит о том, какая часть имеющейся задолженности может покрыться в ближайшем времени в условиях полного погашения задолженности дебиторами. Во время расчета данного показателя главным вопросом выступает разделение текущего имущества на части по принципу: ликвидное и трудно ликвидное. В отдельном случае эта ситуация будет иметь свое решение, потому что к абсолютно ликвидной части с уверенностью отнесут только наличные деньги.</w:t>
      </w:r>
    </w:p>
    <w:p w:rsidR="00CA7BA5" w:rsidRPr="00513AB1" w:rsidRDefault="00CA7BA5" w:rsidP="00CA7BA5">
      <w:pPr>
        <w:spacing w:after="0" w:line="360" w:lineRule="auto"/>
        <w:ind w:firstLine="709"/>
        <w:jc w:val="both"/>
        <w:rPr>
          <w:rFonts w:ascii="Times New Roman" w:hAnsi="Times New Roman"/>
          <w:sz w:val="28"/>
          <w:szCs w:val="20"/>
        </w:rPr>
      </w:pPr>
      <w:r w:rsidRPr="00513AB1">
        <w:rPr>
          <w:rFonts w:ascii="Times New Roman" w:hAnsi="Times New Roman"/>
          <w:sz w:val="28"/>
          <w:szCs w:val="20"/>
        </w:rPr>
        <w:lastRenderedPageBreak/>
        <w:t>Показатель высчитывают по более маленькому кругу текущего имущества, исключая из расчета производственные запасы. Причина состоит не только в значительно меньшей степени ликвидности запасов, а также в том, что деньги, выручаемые при реализации производственных запасов, способны оказаться намного меньше затрат, произведенных на приобретение их на предприятие. При анализе динамики ликвидности, необходимо обращать пристальное внимание на факторы, которые обусловили изменение данного показателя.</w:t>
      </w:r>
    </w:p>
    <w:p w:rsidR="00CA7BA5" w:rsidRDefault="00CA7BA5" w:rsidP="00CA7BA5">
      <w:pPr>
        <w:spacing w:after="0" w:line="360" w:lineRule="auto"/>
        <w:ind w:firstLine="709"/>
        <w:jc w:val="both"/>
        <w:rPr>
          <w:rFonts w:ascii="Times New Roman" w:hAnsi="Times New Roman"/>
          <w:sz w:val="28"/>
          <w:szCs w:val="20"/>
        </w:rPr>
      </w:pPr>
      <w:r w:rsidRPr="00513AB1">
        <w:rPr>
          <w:rFonts w:ascii="Times New Roman" w:hAnsi="Times New Roman"/>
          <w:sz w:val="28"/>
          <w:szCs w:val="20"/>
        </w:rPr>
        <w:t>Когда рост коэффициента становится пропорциональным в основной мере с увеличением неоправданной задолженности дебиторов, то это не является положительной характеристикой предприятия. Коэффициент быстрой ликвидности активов равняется сумме денег, прочих активов и расчетов, которые после суммирования делятся на текущие обязательства.</w:t>
      </w:r>
    </w:p>
    <w:p w:rsidR="00CA7BA5" w:rsidRPr="00513AB1" w:rsidRDefault="00CA7BA5" w:rsidP="00CA7BA5">
      <w:pPr>
        <w:spacing w:after="0" w:line="360" w:lineRule="auto"/>
        <w:ind w:firstLine="709"/>
        <w:jc w:val="both"/>
        <w:rPr>
          <w:rFonts w:ascii="Times New Roman" w:hAnsi="Times New Roman"/>
          <w:sz w:val="28"/>
          <w:szCs w:val="20"/>
        </w:rPr>
      </w:pPr>
    </w:p>
    <w:p w:rsidR="00CA7BA5" w:rsidRPr="00513AB1" w:rsidRDefault="00CA7BA5" w:rsidP="00CA7BA5">
      <w:pPr>
        <w:spacing w:after="0" w:line="360" w:lineRule="auto"/>
        <w:ind w:firstLine="709"/>
        <w:jc w:val="center"/>
        <w:rPr>
          <w:rFonts w:ascii="Times New Roman" w:hAnsi="Times New Roman"/>
          <w:sz w:val="28"/>
          <w:szCs w:val="20"/>
        </w:rPr>
      </w:pPr>
      <w:r w:rsidRPr="00513AB1">
        <w:rPr>
          <w:rFonts w:ascii="Times New Roman" w:hAnsi="Times New Roman"/>
          <w:sz w:val="28"/>
          <w:szCs w:val="20"/>
        </w:rPr>
        <w:t xml:space="preserve">К быстрой ликвидности = (дебиторская задолженность + кратк. фин. вложен. + </w:t>
      </w:r>
      <w:r>
        <w:rPr>
          <w:rFonts w:ascii="Times New Roman" w:hAnsi="Times New Roman"/>
          <w:sz w:val="28"/>
          <w:szCs w:val="20"/>
        </w:rPr>
        <w:t xml:space="preserve">           </w:t>
      </w:r>
      <w:r w:rsidRPr="00513AB1">
        <w:rPr>
          <w:rFonts w:ascii="Times New Roman" w:hAnsi="Times New Roman"/>
          <w:sz w:val="28"/>
          <w:szCs w:val="20"/>
        </w:rPr>
        <w:t>дебит. задолжн.) / текущие обязательства</w:t>
      </w:r>
      <w:r>
        <w:rPr>
          <w:rFonts w:ascii="Times New Roman" w:hAnsi="Times New Roman"/>
          <w:sz w:val="28"/>
          <w:szCs w:val="20"/>
        </w:rPr>
        <w:t xml:space="preserve">                         (1.2)</w:t>
      </w:r>
    </w:p>
    <w:p w:rsidR="00CA7BA5" w:rsidRDefault="00CA7BA5" w:rsidP="00CA7BA5">
      <w:pPr>
        <w:spacing w:after="0" w:line="360" w:lineRule="auto"/>
        <w:ind w:firstLine="709"/>
        <w:jc w:val="both"/>
        <w:rPr>
          <w:rFonts w:ascii="Times New Roman" w:hAnsi="Times New Roman"/>
          <w:sz w:val="28"/>
          <w:szCs w:val="20"/>
        </w:rPr>
      </w:pPr>
    </w:p>
    <w:p w:rsidR="00CA7BA5" w:rsidRPr="00513AB1" w:rsidRDefault="00CA7BA5" w:rsidP="00CA7BA5">
      <w:pPr>
        <w:spacing w:after="0" w:line="360" w:lineRule="auto"/>
        <w:ind w:firstLine="709"/>
        <w:jc w:val="both"/>
        <w:rPr>
          <w:rFonts w:ascii="Times New Roman" w:hAnsi="Times New Roman"/>
          <w:sz w:val="28"/>
          <w:szCs w:val="20"/>
        </w:rPr>
      </w:pPr>
      <w:r w:rsidRPr="00513AB1">
        <w:rPr>
          <w:rFonts w:ascii="Times New Roman" w:hAnsi="Times New Roman"/>
          <w:sz w:val="28"/>
          <w:szCs w:val="20"/>
        </w:rPr>
        <w:t xml:space="preserve">3. Чтобы увеличить уровень текущей ликвидности, нужно стимулировать рост обеспеченности активов личными оборотными средствами. Для этого необходимо повысить собственные оборотные средства, а также обоснованно уменьшить степень запасов [8, </w:t>
      </w:r>
      <w:r w:rsidRPr="00513AB1">
        <w:rPr>
          <w:rFonts w:ascii="Times New Roman" w:hAnsi="Times New Roman"/>
          <w:sz w:val="28"/>
          <w:szCs w:val="20"/>
          <w:lang w:val="en-US"/>
        </w:rPr>
        <w:t>c</w:t>
      </w:r>
      <w:r w:rsidRPr="00513AB1">
        <w:rPr>
          <w:rFonts w:ascii="Times New Roman" w:hAnsi="Times New Roman"/>
          <w:sz w:val="28"/>
          <w:szCs w:val="20"/>
        </w:rPr>
        <w:t>. 147].</w:t>
      </w:r>
    </w:p>
    <w:p w:rsidR="00CA7BA5" w:rsidRDefault="00CA7BA5" w:rsidP="00CA7BA5">
      <w:pPr>
        <w:spacing w:after="0" w:line="360" w:lineRule="auto"/>
        <w:ind w:firstLine="709"/>
        <w:jc w:val="both"/>
        <w:rPr>
          <w:rFonts w:ascii="Times New Roman" w:hAnsi="Times New Roman"/>
          <w:sz w:val="28"/>
          <w:szCs w:val="20"/>
        </w:rPr>
      </w:pPr>
      <w:r w:rsidRPr="00513AB1">
        <w:rPr>
          <w:rFonts w:ascii="Times New Roman" w:hAnsi="Times New Roman"/>
          <w:sz w:val="28"/>
          <w:szCs w:val="20"/>
        </w:rPr>
        <w:t>Коэффициент текущей ликвидности отражает возможности организации платить в условиях покрытия краткосрочных дебиторских задолженностей, а также в условиях реализации имеющихся на данный момент запасов.</w:t>
      </w:r>
    </w:p>
    <w:p w:rsidR="00CA7BA5" w:rsidRPr="00513AB1" w:rsidRDefault="00CA7BA5" w:rsidP="00CA7BA5">
      <w:pPr>
        <w:spacing w:after="0" w:line="360" w:lineRule="auto"/>
        <w:ind w:firstLine="709"/>
        <w:jc w:val="both"/>
        <w:rPr>
          <w:rFonts w:ascii="Times New Roman" w:hAnsi="Times New Roman"/>
          <w:sz w:val="28"/>
          <w:szCs w:val="20"/>
        </w:rPr>
      </w:pPr>
    </w:p>
    <w:p w:rsidR="00CA7BA5" w:rsidRPr="00513AB1" w:rsidRDefault="00CA7BA5" w:rsidP="00CA7BA5">
      <w:pPr>
        <w:spacing w:after="0" w:line="360" w:lineRule="auto"/>
        <w:ind w:firstLine="709"/>
        <w:jc w:val="center"/>
        <w:rPr>
          <w:rFonts w:ascii="Times New Roman" w:hAnsi="Times New Roman"/>
          <w:sz w:val="28"/>
          <w:szCs w:val="20"/>
        </w:rPr>
      </w:pPr>
      <w:r>
        <w:rPr>
          <w:rFonts w:ascii="Times New Roman" w:hAnsi="Times New Roman"/>
          <w:sz w:val="28"/>
          <w:szCs w:val="20"/>
        </w:rPr>
        <w:t xml:space="preserve">                                </w:t>
      </w:r>
      <w:r w:rsidRPr="00513AB1">
        <w:rPr>
          <w:rFonts w:ascii="Times New Roman" w:hAnsi="Times New Roman"/>
          <w:sz w:val="28"/>
          <w:szCs w:val="20"/>
        </w:rPr>
        <w:t>К = текущие активы / текущие пассивы</w:t>
      </w:r>
      <w:r>
        <w:rPr>
          <w:rFonts w:ascii="Times New Roman" w:hAnsi="Times New Roman"/>
          <w:sz w:val="28"/>
          <w:szCs w:val="20"/>
        </w:rPr>
        <w:t xml:space="preserve">                      (1.3)</w:t>
      </w:r>
    </w:p>
    <w:p w:rsidR="00CA7BA5" w:rsidRDefault="00CA7BA5" w:rsidP="00CA7BA5">
      <w:pPr>
        <w:spacing w:after="0" w:line="360" w:lineRule="auto"/>
        <w:ind w:firstLine="709"/>
        <w:jc w:val="both"/>
        <w:rPr>
          <w:rFonts w:ascii="Times New Roman" w:hAnsi="Times New Roman"/>
          <w:sz w:val="28"/>
          <w:szCs w:val="20"/>
        </w:rPr>
      </w:pPr>
    </w:p>
    <w:p w:rsidR="00CA7BA5" w:rsidRPr="00513AB1" w:rsidRDefault="00CA7BA5" w:rsidP="00CA7BA5">
      <w:pPr>
        <w:spacing w:after="0" w:line="360" w:lineRule="auto"/>
        <w:ind w:firstLine="709"/>
        <w:jc w:val="both"/>
        <w:rPr>
          <w:rFonts w:ascii="Times New Roman" w:hAnsi="Times New Roman"/>
          <w:sz w:val="28"/>
          <w:szCs w:val="20"/>
        </w:rPr>
      </w:pPr>
      <w:r w:rsidRPr="00513AB1">
        <w:rPr>
          <w:rFonts w:ascii="Times New Roman" w:hAnsi="Times New Roman"/>
          <w:sz w:val="28"/>
          <w:szCs w:val="20"/>
        </w:rPr>
        <w:t xml:space="preserve">Степень (коэффициент) текущей ликвидности служит источником долгосрочного образования запасов. Чтобы повысить уровень данного коэффициента, нужно повысить размер собственного капитала организации, а также </w:t>
      </w:r>
      <w:r w:rsidRPr="00513AB1">
        <w:rPr>
          <w:rFonts w:ascii="Times New Roman" w:hAnsi="Times New Roman"/>
          <w:sz w:val="28"/>
          <w:szCs w:val="20"/>
        </w:rPr>
        <w:lastRenderedPageBreak/>
        <w:t>аргументированно ограничивать рост внеоборотных активов, долгосрочной задолженности дебиторов.</w:t>
      </w:r>
    </w:p>
    <w:p w:rsidR="00CA7BA5" w:rsidRPr="00513AB1" w:rsidRDefault="00CA7BA5" w:rsidP="00CA7BA5">
      <w:pPr>
        <w:spacing w:after="0" w:line="360" w:lineRule="auto"/>
        <w:ind w:firstLine="709"/>
        <w:jc w:val="both"/>
        <w:rPr>
          <w:rFonts w:ascii="Times New Roman" w:hAnsi="Times New Roman"/>
          <w:sz w:val="28"/>
          <w:szCs w:val="20"/>
        </w:rPr>
      </w:pPr>
      <w:r w:rsidRPr="00513AB1">
        <w:rPr>
          <w:rFonts w:ascii="Times New Roman" w:hAnsi="Times New Roman"/>
          <w:sz w:val="28"/>
          <w:szCs w:val="20"/>
        </w:rPr>
        <w:t>Этот показатель имеет существенный недостаток: показатель не учитывает отличия в составе оборотных активов, одни из которых являются более ликвидными, нежели другие. Такое положение может привести к проблемам предприятия, связанными с недостатком финансовых средств, при этом величина коэффициент будет на прежнем высоком уровне. Именно это одна из причин того, почему знать,</w:t>
      </w:r>
      <w:r w:rsidRPr="00513AB1">
        <w:rPr>
          <w:rStyle w:val="apple-converted-space"/>
          <w:rFonts w:ascii="Times New Roman" w:hAnsi="Times New Roman"/>
          <w:sz w:val="28"/>
          <w:szCs w:val="20"/>
        </w:rPr>
        <w:t> </w:t>
      </w:r>
      <w:r w:rsidRPr="00513AB1">
        <w:rPr>
          <w:rStyle w:val="a7"/>
          <w:rFonts w:ascii="Times New Roman" w:hAnsi="Times New Roman"/>
          <w:sz w:val="28"/>
          <w:szCs w:val="20"/>
          <w:bdr w:val="none" w:sz="0" w:space="0" w:color="auto" w:frame="1"/>
        </w:rPr>
        <w:t>что такое ликвидность</w:t>
      </w:r>
      <w:r w:rsidRPr="00513AB1">
        <w:rPr>
          <w:rStyle w:val="apple-converted-space"/>
          <w:rFonts w:ascii="Times New Roman" w:hAnsi="Times New Roman"/>
          <w:sz w:val="28"/>
          <w:szCs w:val="20"/>
        </w:rPr>
        <w:t> </w:t>
      </w:r>
      <w:r w:rsidRPr="00513AB1">
        <w:rPr>
          <w:rFonts w:ascii="Times New Roman" w:hAnsi="Times New Roman"/>
          <w:sz w:val="28"/>
          <w:szCs w:val="20"/>
        </w:rPr>
        <w:t xml:space="preserve">особенно важно [9, </w:t>
      </w:r>
      <w:r w:rsidRPr="00513AB1">
        <w:rPr>
          <w:rFonts w:ascii="Times New Roman" w:hAnsi="Times New Roman"/>
          <w:sz w:val="28"/>
          <w:szCs w:val="20"/>
          <w:lang w:val="en-US"/>
        </w:rPr>
        <w:t>c</w:t>
      </w:r>
      <w:r w:rsidRPr="00513AB1">
        <w:rPr>
          <w:rFonts w:ascii="Times New Roman" w:hAnsi="Times New Roman"/>
          <w:sz w:val="28"/>
          <w:szCs w:val="20"/>
        </w:rPr>
        <w:t>. 305].</w:t>
      </w:r>
    </w:p>
    <w:p w:rsidR="00CA7BA5" w:rsidRPr="00513AB1" w:rsidRDefault="00CA7BA5" w:rsidP="00CA7BA5">
      <w:pPr>
        <w:spacing w:after="0" w:line="360" w:lineRule="auto"/>
        <w:ind w:firstLine="709"/>
        <w:jc w:val="both"/>
        <w:rPr>
          <w:rFonts w:ascii="Times New Roman" w:hAnsi="Times New Roman"/>
          <w:sz w:val="28"/>
        </w:rPr>
      </w:pPr>
      <w:r w:rsidRPr="00513AB1">
        <w:rPr>
          <w:rFonts w:ascii="Times New Roman" w:hAnsi="Times New Roman"/>
          <w:sz w:val="28"/>
        </w:rPr>
        <w:t>Показатель платежеспособности тесно связан с финансовой устойчивостью компании, так как от структуры имущества зависят ликвидность и платежеспособность. В следующем подразделе ознакомимся с основными положениями определения финансовой устойчивости компании.</w:t>
      </w:r>
    </w:p>
    <w:p w:rsidR="00CA7BA5" w:rsidRPr="00513AB1" w:rsidRDefault="00CA7BA5" w:rsidP="00CA7BA5">
      <w:pPr>
        <w:spacing w:after="0" w:line="360" w:lineRule="auto"/>
        <w:ind w:firstLine="709"/>
        <w:jc w:val="both"/>
        <w:rPr>
          <w:rFonts w:ascii="Times New Roman" w:hAnsi="Times New Roman"/>
          <w:sz w:val="28"/>
          <w:szCs w:val="28"/>
        </w:rPr>
      </w:pPr>
      <w:r w:rsidRPr="00513AB1">
        <w:rPr>
          <w:rFonts w:ascii="Times New Roman" w:hAnsi="Times New Roman"/>
          <w:sz w:val="28"/>
          <w:szCs w:val="28"/>
        </w:rPr>
        <w:t>Под финансовой устойчивостью экономического субъекта следует понимать обеспеченность его запасов и затрат источниками их формирования.</w:t>
      </w:r>
    </w:p>
    <w:p w:rsidR="00CA7BA5" w:rsidRDefault="00CA7BA5" w:rsidP="00CA7BA5">
      <w:pPr>
        <w:spacing w:after="0" w:line="360" w:lineRule="auto"/>
        <w:ind w:firstLine="709"/>
        <w:jc w:val="both"/>
        <w:rPr>
          <w:rFonts w:ascii="Times New Roman" w:hAnsi="Times New Roman"/>
          <w:sz w:val="28"/>
        </w:rPr>
      </w:pPr>
      <w:r w:rsidRPr="00513AB1">
        <w:rPr>
          <w:rFonts w:ascii="Times New Roman" w:hAnsi="Times New Roman"/>
          <w:sz w:val="28"/>
        </w:rPr>
        <w:t>Обобщающим показателем финансовой независимости яв</w:t>
      </w:r>
      <w:r w:rsidRPr="00513AB1">
        <w:rPr>
          <w:rFonts w:ascii="Times New Roman" w:hAnsi="Times New Roman"/>
          <w:sz w:val="28"/>
        </w:rPr>
        <w:softHyphen/>
        <w:t xml:space="preserve">ляется </w:t>
      </w:r>
      <w:r w:rsidRPr="00513AB1">
        <w:rPr>
          <w:rFonts w:ascii="Times New Roman" w:hAnsi="Times New Roman"/>
          <w:bCs/>
          <w:iCs/>
          <w:sz w:val="28"/>
        </w:rPr>
        <w:t>излишек или недостаток источников средств для форми</w:t>
      </w:r>
      <w:r w:rsidRPr="00513AB1">
        <w:rPr>
          <w:rFonts w:ascii="Times New Roman" w:hAnsi="Times New Roman"/>
          <w:bCs/>
          <w:iCs/>
          <w:sz w:val="28"/>
        </w:rPr>
        <w:softHyphen/>
        <w:t xml:space="preserve">рования запасов, </w:t>
      </w:r>
      <w:r w:rsidRPr="00513AB1">
        <w:rPr>
          <w:rFonts w:ascii="Times New Roman" w:hAnsi="Times New Roman"/>
          <w:sz w:val="28"/>
        </w:rPr>
        <w:t>который определяется в виде разницы величи</w:t>
      </w:r>
      <w:r w:rsidRPr="00513AB1">
        <w:rPr>
          <w:rFonts w:ascii="Times New Roman" w:hAnsi="Times New Roman"/>
          <w:sz w:val="28"/>
        </w:rPr>
        <w:softHyphen/>
        <w:t>ны источников средств и величины запасов.</w:t>
      </w:r>
    </w:p>
    <w:p w:rsidR="00CA7BA5" w:rsidRPr="00513AB1" w:rsidRDefault="00CA7BA5" w:rsidP="00CA7BA5">
      <w:pPr>
        <w:spacing w:after="0" w:line="360" w:lineRule="auto"/>
        <w:ind w:firstLine="709"/>
        <w:jc w:val="both"/>
        <w:rPr>
          <w:rFonts w:ascii="Times New Roman" w:hAnsi="Times New Roman"/>
          <w:sz w:val="28"/>
        </w:rPr>
      </w:pPr>
    </w:p>
    <w:p w:rsidR="00CA7BA5" w:rsidRPr="00513AB1" w:rsidRDefault="00CA7BA5" w:rsidP="00CA7BA5">
      <w:pPr>
        <w:spacing w:after="0" w:line="360" w:lineRule="auto"/>
        <w:ind w:firstLine="709"/>
        <w:jc w:val="center"/>
        <w:rPr>
          <w:rFonts w:ascii="Times New Roman" w:hAnsi="Times New Roman"/>
          <w:bCs/>
          <w:sz w:val="28"/>
        </w:rPr>
      </w:pPr>
      <w:r>
        <w:rPr>
          <w:rFonts w:ascii="Times New Roman" w:hAnsi="Times New Roman"/>
          <w:bCs/>
          <w:sz w:val="28"/>
        </w:rPr>
        <w:t xml:space="preserve">            </w:t>
      </w:r>
      <w:r w:rsidRPr="00513AB1">
        <w:rPr>
          <w:rFonts w:ascii="Times New Roman" w:hAnsi="Times New Roman"/>
          <w:bCs/>
          <w:sz w:val="28"/>
        </w:rPr>
        <w:t xml:space="preserve">Общая величина запасов (строка 1210 актива баланса) </w:t>
      </w:r>
      <w:r w:rsidRPr="00513AB1">
        <w:rPr>
          <w:rFonts w:ascii="Times New Roman" w:hAnsi="Times New Roman"/>
          <w:sz w:val="28"/>
        </w:rPr>
        <w:t xml:space="preserve">= </w:t>
      </w:r>
      <w:r w:rsidRPr="00513AB1">
        <w:rPr>
          <w:rFonts w:ascii="Times New Roman" w:hAnsi="Times New Roman"/>
          <w:bCs/>
          <w:sz w:val="28"/>
        </w:rPr>
        <w:t>Зп</w:t>
      </w:r>
      <w:r>
        <w:rPr>
          <w:rFonts w:ascii="Times New Roman" w:hAnsi="Times New Roman"/>
          <w:bCs/>
          <w:sz w:val="28"/>
        </w:rPr>
        <w:t xml:space="preserve">        (1.4) </w:t>
      </w:r>
    </w:p>
    <w:p w:rsidR="00CA7BA5" w:rsidRDefault="00CA7BA5" w:rsidP="00CA7BA5">
      <w:pPr>
        <w:spacing w:after="0" w:line="360" w:lineRule="auto"/>
        <w:ind w:firstLine="709"/>
        <w:jc w:val="both"/>
        <w:rPr>
          <w:rFonts w:ascii="Times New Roman" w:hAnsi="Times New Roman"/>
          <w:sz w:val="28"/>
        </w:rPr>
      </w:pPr>
    </w:p>
    <w:p w:rsidR="00CA7BA5" w:rsidRPr="00513AB1" w:rsidRDefault="00CA7BA5" w:rsidP="00CA7BA5">
      <w:pPr>
        <w:spacing w:after="0" w:line="360" w:lineRule="auto"/>
        <w:ind w:firstLine="709"/>
        <w:jc w:val="both"/>
        <w:rPr>
          <w:rFonts w:ascii="Times New Roman" w:hAnsi="Times New Roman"/>
          <w:sz w:val="28"/>
        </w:rPr>
      </w:pPr>
      <w:r w:rsidRPr="00513AB1">
        <w:rPr>
          <w:rFonts w:ascii="Times New Roman" w:hAnsi="Times New Roman"/>
          <w:sz w:val="28"/>
        </w:rPr>
        <w:t xml:space="preserve">Для характеристики источников формирования запасов </w:t>
      </w:r>
      <w:r w:rsidRPr="00513AB1">
        <w:rPr>
          <w:rFonts w:ascii="Times New Roman" w:hAnsi="Times New Roman"/>
          <w:bCs/>
          <w:sz w:val="28"/>
        </w:rPr>
        <w:t xml:space="preserve">и </w:t>
      </w:r>
      <w:r w:rsidRPr="00513AB1">
        <w:rPr>
          <w:rFonts w:ascii="Times New Roman" w:hAnsi="Times New Roman"/>
          <w:sz w:val="28"/>
        </w:rPr>
        <w:t>затрат используется несколько показателей, которые отражают различные виды источников.</w:t>
      </w:r>
    </w:p>
    <w:p w:rsidR="00CA7BA5" w:rsidRDefault="00CA7BA5" w:rsidP="00CA7BA5">
      <w:pPr>
        <w:spacing w:after="0" w:line="360" w:lineRule="auto"/>
        <w:ind w:firstLine="709"/>
        <w:jc w:val="both"/>
        <w:rPr>
          <w:rFonts w:ascii="Times New Roman" w:hAnsi="Times New Roman"/>
          <w:sz w:val="28"/>
        </w:rPr>
      </w:pPr>
      <w:r w:rsidRPr="00513AB1">
        <w:rPr>
          <w:rFonts w:ascii="Times New Roman" w:hAnsi="Times New Roman"/>
          <w:sz w:val="28"/>
        </w:rPr>
        <w:t xml:space="preserve">Наличие собственных оборотных средств: </w:t>
      </w:r>
    </w:p>
    <w:p w:rsidR="00CA7BA5" w:rsidRPr="00513AB1" w:rsidRDefault="00CA7BA5" w:rsidP="00CA7BA5">
      <w:pPr>
        <w:spacing w:after="0" w:line="360" w:lineRule="auto"/>
        <w:ind w:firstLine="709"/>
        <w:jc w:val="both"/>
        <w:rPr>
          <w:rFonts w:ascii="Times New Roman" w:hAnsi="Times New Roman"/>
          <w:sz w:val="28"/>
        </w:rPr>
      </w:pPr>
    </w:p>
    <w:p w:rsidR="00CA7BA5" w:rsidRPr="00513AB1" w:rsidRDefault="00CA7BA5" w:rsidP="00CA7BA5">
      <w:pPr>
        <w:spacing w:after="0" w:line="360" w:lineRule="auto"/>
        <w:ind w:firstLine="709"/>
        <w:jc w:val="center"/>
        <w:rPr>
          <w:rFonts w:ascii="Times New Roman" w:hAnsi="Times New Roman"/>
          <w:sz w:val="28"/>
        </w:rPr>
      </w:pPr>
      <w:r w:rsidRPr="00513AB1">
        <w:rPr>
          <w:rFonts w:ascii="Times New Roman" w:hAnsi="Times New Roman"/>
          <w:bCs/>
          <w:sz w:val="28"/>
        </w:rPr>
        <w:t xml:space="preserve">СОС </w:t>
      </w:r>
      <w:r w:rsidRPr="00513AB1">
        <w:rPr>
          <w:rFonts w:ascii="Times New Roman" w:hAnsi="Times New Roman"/>
          <w:sz w:val="28"/>
        </w:rPr>
        <w:t xml:space="preserve">= </w:t>
      </w:r>
      <w:r w:rsidRPr="00513AB1">
        <w:rPr>
          <w:rFonts w:ascii="Times New Roman" w:hAnsi="Times New Roman"/>
          <w:bCs/>
          <w:sz w:val="28"/>
        </w:rPr>
        <w:t xml:space="preserve">Капитал и резервы - Внеоборотные активы </w:t>
      </w:r>
      <w:r>
        <w:rPr>
          <w:rFonts w:ascii="Times New Roman" w:hAnsi="Times New Roman"/>
          <w:bCs/>
          <w:sz w:val="28"/>
        </w:rPr>
        <w:t xml:space="preserve">     </w:t>
      </w:r>
      <w:r w:rsidRPr="00513AB1">
        <w:rPr>
          <w:rFonts w:ascii="Times New Roman" w:hAnsi="Times New Roman"/>
          <w:bCs/>
          <w:sz w:val="28"/>
        </w:rPr>
        <w:br/>
      </w:r>
      <w:r>
        <w:rPr>
          <w:rFonts w:ascii="Times New Roman" w:hAnsi="Times New Roman"/>
          <w:sz w:val="28"/>
        </w:rPr>
        <w:t xml:space="preserve">                                         </w:t>
      </w:r>
      <w:r w:rsidRPr="00513AB1">
        <w:rPr>
          <w:rFonts w:ascii="Times New Roman" w:hAnsi="Times New Roman"/>
          <w:sz w:val="28"/>
        </w:rPr>
        <w:t>или СОС = (стр. 1300 - стр. 1100)</w:t>
      </w:r>
      <w:r>
        <w:rPr>
          <w:rFonts w:ascii="Times New Roman" w:hAnsi="Times New Roman"/>
          <w:sz w:val="28"/>
        </w:rPr>
        <w:t xml:space="preserve">                              (1.5)</w:t>
      </w:r>
    </w:p>
    <w:p w:rsidR="00CA7BA5" w:rsidRDefault="00CA7BA5" w:rsidP="00CA7BA5">
      <w:pPr>
        <w:spacing w:after="0" w:line="360" w:lineRule="auto"/>
        <w:ind w:firstLine="709"/>
        <w:jc w:val="both"/>
        <w:rPr>
          <w:rFonts w:ascii="Times New Roman" w:hAnsi="Times New Roman"/>
          <w:sz w:val="28"/>
        </w:rPr>
      </w:pPr>
    </w:p>
    <w:p w:rsidR="00CA7BA5" w:rsidRPr="00513AB1" w:rsidRDefault="00CA7BA5" w:rsidP="00CA7BA5">
      <w:pPr>
        <w:spacing w:after="0" w:line="360" w:lineRule="auto"/>
        <w:ind w:firstLine="709"/>
        <w:jc w:val="both"/>
        <w:rPr>
          <w:rFonts w:ascii="Times New Roman" w:hAnsi="Times New Roman"/>
          <w:sz w:val="28"/>
        </w:rPr>
      </w:pPr>
      <w:r w:rsidRPr="00513AB1">
        <w:rPr>
          <w:rFonts w:ascii="Times New Roman" w:hAnsi="Times New Roman"/>
          <w:sz w:val="28"/>
        </w:rPr>
        <w:t>Наличие собственных и долгосрочных заемных источников формирования запасов или функционирующий капитал (КФ):</w:t>
      </w:r>
    </w:p>
    <w:p w:rsidR="00CA7BA5" w:rsidRDefault="00CA7BA5" w:rsidP="00CA7BA5">
      <w:pPr>
        <w:spacing w:after="0" w:line="360" w:lineRule="auto"/>
        <w:ind w:firstLine="709"/>
        <w:jc w:val="both"/>
        <w:rPr>
          <w:rFonts w:ascii="Times New Roman" w:hAnsi="Times New Roman"/>
          <w:bCs/>
          <w:sz w:val="28"/>
        </w:rPr>
      </w:pPr>
    </w:p>
    <w:p w:rsidR="00CA7BA5" w:rsidRDefault="00CA7BA5" w:rsidP="00CA7BA5">
      <w:pPr>
        <w:spacing w:after="0" w:line="360" w:lineRule="auto"/>
        <w:ind w:firstLine="709"/>
        <w:jc w:val="center"/>
        <w:rPr>
          <w:rFonts w:ascii="Times New Roman" w:hAnsi="Times New Roman"/>
          <w:sz w:val="24"/>
          <w:szCs w:val="24"/>
        </w:rPr>
      </w:pPr>
      <w:r>
        <w:rPr>
          <w:rFonts w:ascii="Times New Roman" w:hAnsi="Times New Roman"/>
          <w:bCs/>
          <w:sz w:val="24"/>
          <w:szCs w:val="24"/>
        </w:rPr>
        <w:lastRenderedPageBreak/>
        <w:t xml:space="preserve">         </w:t>
      </w:r>
      <w:r w:rsidRPr="001A19BF">
        <w:rPr>
          <w:rFonts w:ascii="Times New Roman" w:hAnsi="Times New Roman"/>
          <w:bCs/>
          <w:sz w:val="24"/>
          <w:szCs w:val="24"/>
        </w:rPr>
        <w:t xml:space="preserve">КФ </w:t>
      </w:r>
      <w:r w:rsidRPr="001A19BF">
        <w:rPr>
          <w:rFonts w:ascii="Times New Roman" w:hAnsi="Times New Roman"/>
          <w:sz w:val="24"/>
          <w:szCs w:val="24"/>
        </w:rPr>
        <w:t xml:space="preserve">= </w:t>
      </w:r>
      <w:r w:rsidRPr="001A19BF">
        <w:rPr>
          <w:rFonts w:ascii="Times New Roman" w:hAnsi="Times New Roman"/>
          <w:bCs/>
          <w:sz w:val="24"/>
          <w:szCs w:val="24"/>
        </w:rPr>
        <w:t>[Капитал и резервы + Долгосрочные пассивы]- Внеоборотные активы</w:t>
      </w:r>
      <w:r w:rsidRPr="001A19BF">
        <w:rPr>
          <w:rFonts w:ascii="Times New Roman" w:hAnsi="Times New Roman"/>
          <w:sz w:val="24"/>
          <w:szCs w:val="24"/>
        </w:rPr>
        <w:t xml:space="preserve"> </w:t>
      </w:r>
      <w:r>
        <w:rPr>
          <w:rFonts w:ascii="Times New Roman" w:hAnsi="Times New Roman"/>
          <w:sz w:val="28"/>
        </w:rPr>
        <w:t xml:space="preserve">      </w:t>
      </w:r>
      <w:r w:rsidRPr="001A19BF">
        <w:rPr>
          <w:rFonts w:ascii="Times New Roman" w:hAnsi="Times New Roman"/>
          <w:sz w:val="24"/>
          <w:szCs w:val="24"/>
        </w:rPr>
        <w:t>(1.</w:t>
      </w:r>
      <w:r>
        <w:rPr>
          <w:rFonts w:ascii="Times New Roman" w:hAnsi="Times New Roman"/>
          <w:sz w:val="24"/>
          <w:szCs w:val="24"/>
        </w:rPr>
        <w:t>6</w:t>
      </w:r>
      <w:r w:rsidRPr="001A19BF">
        <w:rPr>
          <w:rFonts w:ascii="Times New Roman" w:hAnsi="Times New Roman"/>
          <w:sz w:val="24"/>
          <w:szCs w:val="24"/>
        </w:rPr>
        <w:t>)</w:t>
      </w:r>
    </w:p>
    <w:p w:rsidR="00CA7BA5" w:rsidRPr="001A19BF" w:rsidRDefault="00CA7BA5" w:rsidP="00CA7BA5">
      <w:pPr>
        <w:spacing w:after="0" w:line="360" w:lineRule="auto"/>
        <w:ind w:firstLine="709"/>
        <w:jc w:val="center"/>
        <w:rPr>
          <w:rFonts w:ascii="Times New Roman" w:hAnsi="Times New Roman"/>
          <w:sz w:val="24"/>
          <w:szCs w:val="24"/>
        </w:rPr>
      </w:pPr>
      <w:r w:rsidRPr="001A19BF">
        <w:rPr>
          <w:rFonts w:ascii="Times New Roman" w:hAnsi="Times New Roman"/>
          <w:sz w:val="24"/>
          <w:szCs w:val="24"/>
        </w:rPr>
        <w:t>Собственные и долгосрочные заемные источники + Крат</w:t>
      </w:r>
      <w:r w:rsidRPr="001A19BF">
        <w:rPr>
          <w:rFonts w:ascii="Times New Roman" w:hAnsi="Times New Roman"/>
          <w:sz w:val="24"/>
          <w:szCs w:val="24"/>
        </w:rPr>
        <w:softHyphen/>
        <w:t xml:space="preserve">косрочные кредиты и займы - </w:t>
      </w:r>
      <w:r>
        <w:rPr>
          <w:rFonts w:ascii="Times New Roman" w:hAnsi="Times New Roman"/>
          <w:sz w:val="24"/>
          <w:szCs w:val="24"/>
        </w:rPr>
        <w:t xml:space="preserve">             </w:t>
      </w:r>
      <w:r w:rsidRPr="001A19BF">
        <w:rPr>
          <w:rFonts w:ascii="Times New Roman" w:hAnsi="Times New Roman"/>
          <w:sz w:val="24"/>
          <w:szCs w:val="24"/>
        </w:rPr>
        <w:t>Внеоборотные активы                                      (1.</w:t>
      </w:r>
      <w:r>
        <w:rPr>
          <w:rFonts w:ascii="Times New Roman" w:hAnsi="Times New Roman"/>
          <w:sz w:val="24"/>
          <w:szCs w:val="24"/>
        </w:rPr>
        <w:t>7</w:t>
      </w:r>
      <w:r w:rsidRPr="001A19BF">
        <w:rPr>
          <w:rFonts w:ascii="Times New Roman" w:hAnsi="Times New Roman"/>
          <w:sz w:val="24"/>
          <w:szCs w:val="24"/>
        </w:rPr>
        <w:t>)</w:t>
      </w:r>
    </w:p>
    <w:p w:rsidR="00CA7BA5" w:rsidRPr="001A19BF" w:rsidRDefault="00CA7BA5" w:rsidP="00CA7BA5">
      <w:pPr>
        <w:spacing w:after="0" w:line="360" w:lineRule="auto"/>
        <w:ind w:firstLine="709"/>
        <w:jc w:val="center"/>
        <w:rPr>
          <w:rFonts w:ascii="Times New Roman" w:hAnsi="Times New Roman"/>
          <w:bCs/>
          <w:sz w:val="24"/>
          <w:szCs w:val="24"/>
        </w:rPr>
      </w:pPr>
      <w:r w:rsidRPr="001A19BF">
        <w:rPr>
          <w:rFonts w:ascii="Times New Roman" w:hAnsi="Times New Roman"/>
          <w:bCs/>
          <w:sz w:val="24"/>
          <w:szCs w:val="24"/>
        </w:rPr>
        <w:t>(Капитал и резервы + Долгосрочные пассивы + Краткосрочные кредиты и займы) - Внеоборотные активы                                  (1.</w:t>
      </w:r>
      <w:r>
        <w:rPr>
          <w:rFonts w:ascii="Times New Roman" w:hAnsi="Times New Roman"/>
          <w:bCs/>
          <w:sz w:val="24"/>
          <w:szCs w:val="24"/>
        </w:rPr>
        <w:t>8</w:t>
      </w:r>
      <w:r w:rsidRPr="001A19BF">
        <w:rPr>
          <w:rFonts w:ascii="Times New Roman" w:hAnsi="Times New Roman"/>
          <w:bCs/>
          <w:sz w:val="24"/>
          <w:szCs w:val="24"/>
        </w:rPr>
        <w:t>)</w:t>
      </w:r>
    </w:p>
    <w:p w:rsidR="00CA7BA5" w:rsidRPr="001A19BF" w:rsidRDefault="00CA7BA5" w:rsidP="00CA7BA5">
      <w:pPr>
        <w:spacing w:after="0" w:line="360" w:lineRule="auto"/>
        <w:ind w:firstLine="709"/>
        <w:jc w:val="center"/>
        <w:rPr>
          <w:rFonts w:ascii="Times New Roman" w:hAnsi="Times New Roman"/>
          <w:sz w:val="24"/>
          <w:szCs w:val="24"/>
        </w:rPr>
      </w:pPr>
      <w:r>
        <w:rPr>
          <w:rFonts w:ascii="Times New Roman" w:hAnsi="Times New Roman"/>
          <w:sz w:val="24"/>
          <w:szCs w:val="24"/>
        </w:rPr>
        <w:t xml:space="preserve">                                    </w:t>
      </w:r>
      <w:r w:rsidRPr="001A19BF">
        <w:rPr>
          <w:rFonts w:ascii="Times New Roman" w:hAnsi="Times New Roman"/>
          <w:sz w:val="24"/>
          <w:szCs w:val="24"/>
        </w:rPr>
        <w:t xml:space="preserve">или ВИ = (стр. 1300 + стр. 1400 + стр. 1500) - стр. 1100   </w:t>
      </w:r>
      <w:r>
        <w:rPr>
          <w:rFonts w:ascii="Times New Roman" w:hAnsi="Times New Roman"/>
          <w:sz w:val="24"/>
          <w:szCs w:val="24"/>
        </w:rPr>
        <w:t xml:space="preserve">       </w:t>
      </w:r>
      <w:r w:rsidRPr="001A19BF">
        <w:rPr>
          <w:rFonts w:ascii="Times New Roman" w:hAnsi="Times New Roman"/>
          <w:sz w:val="24"/>
          <w:szCs w:val="24"/>
        </w:rPr>
        <w:t xml:space="preserve">        (1.</w:t>
      </w:r>
      <w:r>
        <w:rPr>
          <w:rFonts w:ascii="Times New Roman" w:hAnsi="Times New Roman"/>
          <w:sz w:val="24"/>
          <w:szCs w:val="24"/>
        </w:rPr>
        <w:t>9</w:t>
      </w:r>
      <w:r w:rsidRPr="001A19BF">
        <w:rPr>
          <w:rFonts w:ascii="Times New Roman" w:hAnsi="Times New Roman"/>
          <w:sz w:val="24"/>
          <w:szCs w:val="24"/>
        </w:rPr>
        <w:t xml:space="preserve">)   </w:t>
      </w:r>
    </w:p>
    <w:p w:rsidR="00CA7BA5" w:rsidRDefault="00CA7BA5" w:rsidP="00CA7BA5">
      <w:pPr>
        <w:spacing w:after="0" w:line="360" w:lineRule="auto"/>
        <w:ind w:firstLine="709"/>
        <w:jc w:val="both"/>
        <w:rPr>
          <w:rFonts w:ascii="Times New Roman" w:hAnsi="Times New Roman"/>
          <w:sz w:val="28"/>
        </w:rPr>
      </w:pPr>
    </w:p>
    <w:p w:rsidR="00CA7BA5" w:rsidRPr="00513AB1" w:rsidRDefault="00CA7BA5" w:rsidP="00CA7BA5">
      <w:pPr>
        <w:spacing w:after="0" w:line="360" w:lineRule="auto"/>
        <w:ind w:firstLine="709"/>
        <w:jc w:val="both"/>
        <w:rPr>
          <w:rFonts w:ascii="Times New Roman" w:hAnsi="Times New Roman"/>
          <w:sz w:val="28"/>
        </w:rPr>
      </w:pPr>
      <w:r w:rsidRPr="00513AB1">
        <w:rPr>
          <w:rFonts w:ascii="Times New Roman" w:hAnsi="Times New Roman"/>
          <w:sz w:val="28"/>
        </w:rPr>
        <w:t>Трем показателям наличия источников формирования за</w:t>
      </w:r>
      <w:r w:rsidRPr="00513AB1">
        <w:rPr>
          <w:rFonts w:ascii="Times New Roman" w:hAnsi="Times New Roman"/>
          <w:sz w:val="28"/>
        </w:rPr>
        <w:softHyphen/>
        <w:t>пасов соответствуют три показателя обеспеченности запасов источниками формирования:</w:t>
      </w:r>
    </w:p>
    <w:p w:rsidR="00CA7BA5" w:rsidRPr="00513AB1" w:rsidRDefault="00CA7BA5" w:rsidP="00CA7BA5">
      <w:pPr>
        <w:spacing w:after="0" w:line="360" w:lineRule="auto"/>
        <w:ind w:firstLine="709"/>
        <w:jc w:val="both"/>
        <w:rPr>
          <w:rFonts w:ascii="Times New Roman" w:hAnsi="Times New Roman"/>
          <w:sz w:val="28"/>
        </w:rPr>
      </w:pPr>
      <w:r w:rsidRPr="00513AB1">
        <w:rPr>
          <w:rFonts w:ascii="Times New Roman" w:hAnsi="Times New Roman"/>
          <w:sz w:val="28"/>
        </w:rPr>
        <w:t>Излишек (+) или недостаток (-) собственных оборотных средств:</w:t>
      </w:r>
    </w:p>
    <w:p w:rsidR="00CA7BA5" w:rsidRDefault="00CA7BA5" w:rsidP="00CA7BA5">
      <w:pPr>
        <w:spacing w:after="0" w:line="360" w:lineRule="auto"/>
        <w:ind w:firstLine="709"/>
        <w:jc w:val="both"/>
        <w:rPr>
          <w:rFonts w:ascii="Times New Roman" w:hAnsi="Times New Roman"/>
          <w:sz w:val="28"/>
        </w:rPr>
      </w:pPr>
    </w:p>
    <w:p w:rsidR="00CA7BA5" w:rsidRPr="00513AB1" w:rsidRDefault="00CA7BA5" w:rsidP="00CA7BA5">
      <w:pPr>
        <w:spacing w:after="0" w:line="360" w:lineRule="auto"/>
        <w:ind w:firstLine="709"/>
        <w:jc w:val="center"/>
        <w:rPr>
          <w:rFonts w:ascii="Times New Roman" w:hAnsi="Times New Roman"/>
          <w:sz w:val="28"/>
        </w:rPr>
      </w:pPr>
      <w:r>
        <w:rPr>
          <w:rFonts w:ascii="Times New Roman" w:hAnsi="Times New Roman"/>
          <w:sz w:val="28"/>
        </w:rPr>
        <w:t xml:space="preserve">                                                </w:t>
      </w:r>
      <w:r w:rsidRPr="00513AB1">
        <w:rPr>
          <w:rFonts w:ascii="Times New Roman" w:hAnsi="Times New Roman"/>
          <w:sz w:val="28"/>
        </w:rPr>
        <w:t>±Ф</w:t>
      </w:r>
      <w:r w:rsidRPr="00513AB1">
        <w:rPr>
          <w:rFonts w:ascii="Times New Roman" w:hAnsi="Times New Roman"/>
          <w:sz w:val="28"/>
          <w:vertAlign w:val="superscript"/>
        </w:rPr>
        <w:t>С</w:t>
      </w:r>
      <w:r w:rsidRPr="00513AB1">
        <w:rPr>
          <w:rFonts w:ascii="Times New Roman" w:hAnsi="Times New Roman"/>
          <w:sz w:val="28"/>
        </w:rPr>
        <w:t xml:space="preserve"> = </w:t>
      </w:r>
      <w:r w:rsidRPr="00513AB1">
        <w:rPr>
          <w:rFonts w:ascii="Times New Roman" w:hAnsi="Times New Roman"/>
          <w:bCs/>
          <w:sz w:val="28"/>
        </w:rPr>
        <w:t xml:space="preserve">СОС </w:t>
      </w:r>
      <w:r>
        <w:rPr>
          <w:rFonts w:ascii="Times New Roman" w:hAnsi="Times New Roman"/>
          <w:sz w:val="28"/>
        </w:rPr>
        <w:t>–</w:t>
      </w:r>
      <w:r w:rsidRPr="00513AB1">
        <w:rPr>
          <w:rFonts w:ascii="Times New Roman" w:hAnsi="Times New Roman"/>
          <w:sz w:val="28"/>
        </w:rPr>
        <w:t xml:space="preserve"> Зп</w:t>
      </w:r>
      <w:r>
        <w:rPr>
          <w:rFonts w:ascii="Times New Roman" w:hAnsi="Times New Roman"/>
          <w:sz w:val="28"/>
        </w:rPr>
        <w:t xml:space="preserve">                                          (1.10) </w:t>
      </w:r>
    </w:p>
    <w:p w:rsidR="00CA7BA5" w:rsidRPr="00513AB1" w:rsidRDefault="00CA7BA5" w:rsidP="00CA7BA5">
      <w:pPr>
        <w:spacing w:after="0" w:line="360" w:lineRule="auto"/>
        <w:ind w:firstLine="709"/>
        <w:jc w:val="center"/>
        <w:rPr>
          <w:rFonts w:ascii="Times New Roman" w:hAnsi="Times New Roman"/>
          <w:sz w:val="28"/>
        </w:rPr>
      </w:pPr>
      <w:r>
        <w:rPr>
          <w:rFonts w:ascii="Times New Roman" w:hAnsi="Times New Roman"/>
          <w:sz w:val="28"/>
        </w:rPr>
        <w:t xml:space="preserve">                            </w:t>
      </w:r>
      <w:r w:rsidRPr="00513AB1">
        <w:rPr>
          <w:rFonts w:ascii="Times New Roman" w:hAnsi="Times New Roman"/>
          <w:sz w:val="28"/>
        </w:rPr>
        <w:t>или ±Ф</w:t>
      </w:r>
      <w:r w:rsidRPr="00513AB1">
        <w:rPr>
          <w:rFonts w:ascii="Times New Roman" w:hAnsi="Times New Roman"/>
          <w:sz w:val="28"/>
          <w:vertAlign w:val="superscript"/>
        </w:rPr>
        <w:t>С</w:t>
      </w:r>
      <w:r w:rsidRPr="00513AB1">
        <w:rPr>
          <w:rFonts w:ascii="Times New Roman" w:hAnsi="Times New Roman"/>
          <w:sz w:val="28"/>
        </w:rPr>
        <w:t xml:space="preserve"> = стр. 1300 - стр. 1100 - стр. 1210</w:t>
      </w:r>
      <w:r>
        <w:rPr>
          <w:rFonts w:ascii="Times New Roman" w:hAnsi="Times New Roman"/>
          <w:sz w:val="28"/>
        </w:rPr>
        <w:t xml:space="preserve">                   (1.11)</w:t>
      </w:r>
    </w:p>
    <w:p w:rsidR="00CA7BA5" w:rsidRDefault="00CA7BA5" w:rsidP="00CA7BA5">
      <w:pPr>
        <w:spacing w:after="0" w:line="360" w:lineRule="auto"/>
        <w:ind w:firstLine="709"/>
        <w:jc w:val="both"/>
        <w:rPr>
          <w:rFonts w:ascii="Times New Roman" w:hAnsi="Times New Roman"/>
          <w:sz w:val="28"/>
        </w:rPr>
      </w:pPr>
    </w:p>
    <w:p w:rsidR="00CA7BA5" w:rsidRPr="00513AB1" w:rsidRDefault="00CA7BA5" w:rsidP="00CA7BA5">
      <w:pPr>
        <w:spacing w:after="0" w:line="360" w:lineRule="auto"/>
        <w:ind w:firstLine="709"/>
        <w:jc w:val="both"/>
        <w:rPr>
          <w:rFonts w:ascii="Times New Roman" w:hAnsi="Times New Roman"/>
          <w:sz w:val="28"/>
        </w:rPr>
      </w:pPr>
      <w:r w:rsidRPr="00513AB1">
        <w:rPr>
          <w:rFonts w:ascii="Times New Roman" w:hAnsi="Times New Roman"/>
          <w:sz w:val="28"/>
        </w:rPr>
        <w:t>Излишек (+) или недостаток (-) собственных и долго</w:t>
      </w:r>
      <w:r w:rsidRPr="00513AB1">
        <w:rPr>
          <w:rFonts w:ascii="Times New Roman" w:hAnsi="Times New Roman"/>
          <w:sz w:val="28"/>
        </w:rPr>
        <w:softHyphen/>
        <w:t>срочных заемных источников формирования запасов:</w:t>
      </w:r>
    </w:p>
    <w:p w:rsidR="00CA7BA5" w:rsidRDefault="00CA7BA5" w:rsidP="00CA7BA5">
      <w:pPr>
        <w:spacing w:after="0" w:line="360" w:lineRule="auto"/>
        <w:ind w:firstLine="709"/>
        <w:jc w:val="both"/>
        <w:rPr>
          <w:rFonts w:ascii="Times New Roman" w:hAnsi="Times New Roman"/>
          <w:sz w:val="28"/>
        </w:rPr>
      </w:pPr>
    </w:p>
    <w:p w:rsidR="00CA7BA5" w:rsidRPr="00513AB1" w:rsidRDefault="00CA7BA5" w:rsidP="00CA7BA5">
      <w:pPr>
        <w:spacing w:after="0" w:line="360" w:lineRule="auto"/>
        <w:ind w:firstLine="709"/>
        <w:jc w:val="center"/>
        <w:rPr>
          <w:rFonts w:ascii="Times New Roman" w:hAnsi="Times New Roman"/>
          <w:sz w:val="28"/>
        </w:rPr>
      </w:pPr>
      <w:r>
        <w:rPr>
          <w:rFonts w:ascii="Times New Roman" w:hAnsi="Times New Roman"/>
          <w:sz w:val="28"/>
        </w:rPr>
        <w:t xml:space="preserve">                                                    </w:t>
      </w:r>
      <w:r w:rsidRPr="00513AB1">
        <w:rPr>
          <w:rFonts w:ascii="Times New Roman" w:hAnsi="Times New Roman"/>
          <w:sz w:val="28"/>
        </w:rPr>
        <w:t>±Ф</w:t>
      </w:r>
      <w:r w:rsidRPr="00513AB1">
        <w:rPr>
          <w:rFonts w:ascii="Times New Roman" w:hAnsi="Times New Roman"/>
          <w:sz w:val="28"/>
          <w:vertAlign w:val="superscript"/>
        </w:rPr>
        <w:t>т</w:t>
      </w:r>
      <w:r w:rsidRPr="00513AB1">
        <w:rPr>
          <w:rFonts w:ascii="Times New Roman" w:hAnsi="Times New Roman"/>
          <w:sz w:val="28"/>
        </w:rPr>
        <w:t xml:space="preserve"> = КФ </w:t>
      </w:r>
      <w:r>
        <w:rPr>
          <w:rFonts w:ascii="Times New Roman" w:hAnsi="Times New Roman"/>
          <w:sz w:val="28"/>
        </w:rPr>
        <w:t>–</w:t>
      </w:r>
      <w:r w:rsidRPr="00513AB1">
        <w:rPr>
          <w:rFonts w:ascii="Times New Roman" w:hAnsi="Times New Roman"/>
          <w:sz w:val="28"/>
        </w:rPr>
        <w:t xml:space="preserve"> Зп</w:t>
      </w:r>
      <w:r>
        <w:rPr>
          <w:rFonts w:ascii="Times New Roman" w:hAnsi="Times New Roman"/>
          <w:sz w:val="28"/>
        </w:rPr>
        <w:t xml:space="preserve">                                          (1.12)</w:t>
      </w:r>
    </w:p>
    <w:p w:rsidR="00CA7BA5" w:rsidRPr="00513AB1" w:rsidRDefault="00CA7BA5" w:rsidP="00CA7BA5">
      <w:pPr>
        <w:spacing w:after="0" w:line="360" w:lineRule="auto"/>
        <w:ind w:firstLine="709"/>
        <w:jc w:val="center"/>
        <w:rPr>
          <w:rFonts w:ascii="Times New Roman" w:hAnsi="Times New Roman"/>
          <w:sz w:val="28"/>
        </w:rPr>
      </w:pPr>
      <w:r>
        <w:rPr>
          <w:rFonts w:ascii="Times New Roman" w:hAnsi="Times New Roman"/>
          <w:sz w:val="28"/>
        </w:rPr>
        <w:t xml:space="preserve">                   </w:t>
      </w:r>
      <w:r w:rsidRPr="00513AB1">
        <w:rPr>
          <w:rFonts w:ascii="Times New Roman" w:hAnsi="Times New Roman"/>
          <w:sz w:val="28"/>
        </w:rPr>
        <w:t>или ± Ф</w:t>
      </w:r>
      <w:r w:rsidRPr="00513AB1">
        <w:rPr>
          <w:rFonts w:ascii="Times New Roman" w:hAnsi="Times New Roman"/>
          <w:sz w:val="28"/>
          <w:vertAlign w:val="superscript"/>
        </w:rPr>
        <w:t>т</w:t>
      </w:r>
      <w:r w:rsidRPr="00513AB1">
        <w:rPr>
          <w:rFonts w:ascii="Times New Roman" w:hAnsi="Times New Roman"/>
          <w:sz w:val="28"/>
        </w:rPr>
        <w:t xml:space="preserve"> = стр. 1300 + стр. 1400 - стр. 1100 - стр. 1210</w:t>
      </w:r>
      <w:r>
        <w:rPr>
          <w:rFonts w:ascii="Times New Roman" w:hAnsi="Times New Roman"/>
          <w:sz w:val="28"/>
        </w:rPr>
        <w:t xml:space="preserve">         (1.13)  </w:t>
      </w:r>
    </w:p>
    <w:p w:rsidR="00CA7BA5" w:rsidRDefault="00CA7BA5" w:rsidP="00CA7BA5">
      <w:pPr>
        <w:spacing w:after="0" w:line="360" w:lineRule="auto"/>
        <w:ind w:firstLine="709"/>
        <w:jc w:val="both"/>
        <w:rPr>
          <w:rFonts w:ascii="Times New Roman" w:hAnsi="Times New Roman"/>
          <w:sz w:val="28"/>
        </w:rPr>
      </w:pPr>
    </w:p>
    <w:p w:rsidR="00CA7BA5" w:rsidRPr="00513AB1" w:rsidRDefault="00CA7BA5" w:rsidP="00CA7BA5">
      <w:pPr>
        <w:spacing w:after="0" w:line="360" w:lineRule="auto"/>
        <w:ind w:firstLine="709"/>
        <w:jc w:val="both"/>
        <w:rPr>
          <w:rFonts w:ascii="Times New Roman" w:hAnsi="Times New Roman"/>
          <w:sz w:val="28"/>
        </w:rPr>
      </w:pPr>
      <w:r w:rsidRPr="00513AB1">
        <w:rPr>
          <w:rFonts w:ascii="Times New Roman" w:hAnsi="Times New Roman"/>
          <w:sz w:val="28"/>
        </w:rPr>
        <w:t>Излишек (+) или недостаток (-) общей величины ос</w:t>
      </w:r>
      <w:r w:rsidRPr="00513AB1">
        <w:rPr>
          <w:rFonts w:ascii="Times New Roman" w:hAnsi="Times New Roman"/>
          <w:sz w:val="28"/>
        </w:rPr>
        <w:softHyphen/>
        <w:t>новных источников для формирования запасов:</w:t>
      </w:r>
    </w:p>
    <w:p w:rsidR="00CA7BA5" w:rsidRDefault="00CA7BA5" w:rsidP="00CA7BA5">
      <w:pPr>
        <w:spacing w:after="0" w:line="360" w:lineRule="auto"/>
        <w:ind w:firstLine="709"/>
        <w:jc w:val="both"/>
        <w:rPr>
          <w:rFonts w:ascii="Times New Roman" w:hAnsi="Times New Roman"/>
          <w:sz w:val="28"/>
        </w:rPr>
      </w:pPr>
    </w:p>
    <w:p w:rsidR="00CA7BA5" w:rsidRPr="00513AB1" w:rsidRDefault="00CA7BA5" w:rsidP="00CA7BA5">
      <w:pPr>
        <w:spacing w:after="0" w:line="360" w:lineRule="auto"/>
        <w:ind w:firstLine="709"/>
        <w:jc w:val="center"/>
        <w:rPr>
          <w:rFonts w:ascii="Times New Roman" w:hAnsi="Times New Roman"/>
          <w:sz w:val="28"/>
        </w:rPr>
      </w:pPr>
      <w:r>
        <w:rPr>
          <w:rFonts w:ascii="Times New Roman" w:hAnsi="Times New Roman"/>
          <w:sz w:val="28"/>
        </w:rPr>
        <w:t xml:space="preserve">                                                   </w:t>
      </w:r>
      <w:r w:rsidRPr="00513AB1">
        <w:rPr>
          <w:rFonts w:ascii="Times New Roman" w:hAnsi="Times New Roman"/>
          <w:sz w:val="28"/>
        </w:rPr>
        <w:t xml:space="preserve">±Ф° = ВИ </w:t>
      </w:r>
      <w:r>
        <w:rPr>
          <w:rFonts w:ascii="Times New Roman" w:hAnsi="Times New Roman"/>
          <w:sz w:val="28"/>
        </w:rPr>
        <w:t>–</w:t>
      </w:r>
      <w:r w:rsidRPr="00513AB1">
        <w:rPr>
          <w:rFonts w:ascii="Times New Roman" w:hAnsi="Times New Roman"/>
          <w:sz w:val="28"/>
        </w:rPr>
        <w:t xml:space="preserve"> Зп</w:t>
      </w:r>
      <w:r>
        <w:rPr>
          <w:rFonts w:ascii="Times New Roman" w:hAnsi="Times New Roman"/>
          <w:sz w:val="28"/>
        </w:rPr>
        <w:t xml:space="preserve">                                          (1.14)</w:t>
      </w:r>
    </w:p>
    <w:p w:rsidR="00CA7BA5" w:rsidRPr="00513AB1" w:rsidRDefault="00CA7BA5" w:rsidP="00CA7BA5">
      <w:pPr>
        <w:spacing w:after="0" w:line="360" w:lineRule="auto"/>
        <w:ind w:firstLine="709"/>
        <w:jc w:val="center"/>
        <w:rPr>
          <w:rFonts w:ascii="Times New Roman" w:hAnsi="Times New Roman"/>
          <w:sz w:val="28"/>
        </w:rPr>
      </w:pPr>
      <w:r>
        <w:rPr>
          <w:rFonts w:ascii="Times New Roman" w:hAnsi="Times New Roman"/>
          <w:sz w:val="28"/>
        </w:rPr>
        <w:t xml:space="preserve">       </w:t>
      </w:r>
      <w:r w:rsidRPr="00513AB1">
        <w:rPr>
          <w:rFonts w:ascii="Times New Roman" w:hAnsi="Times New Roman"/>
          <w:sz w:val="28"/>
        </w:rPr>
        <w:t>или ± ФО = стр. 1300 +стр. 1400 + стр. 1500 - стр. 1100 - стр. 1210</w:t>
      </w:r>
      <w:r>
        <w:rPr>
          <w:rFonts w:ascii="Times New Roman" w:hAnsi="Times New Roman"/>
          <w:sz w:val="28"/>
        </w:rPr>
        <w:t xml:space="preserve"> (1.15)</w:t>
      </w:r>
    </w:p>
    <w:p w:rsidR="00CA7BA5" w:rsidRDefault="00CA7BA5" w:rsidP="00CA7BA5">
      <w:pPr>
        <w:spacing w:after="0" w:line="360" w:lineRule="auto"/>
        <w:ind w:firstLine="709"/>
        <w:jc w:val="both"/>
        <w:rPr>
          <w:rFonts w:ascii="Times New Roman" w:hAnsi="Times New Roman"/>
          <w:sz w:val="28"/>
        </w:rPr>
      </w:pPr>
    </w:p>
    <w:p w:rsidR="00CA7BA5" w:rsidRPr="00513AB1" w:rsidRDefault="00CA7BA5" w:rsidP="00CA7BA5">
      <w:pPr>
        <w:spacing w:after="0" w:line="360" w:lineRule="auto"/>
        <w:ind w:firstLine="709"/>
        <w:jc w:val="both"/>
        <w:rPr>
          <w:rFonts w:ascii="Times New Roman" w:hAnsi="Times New Roman"/>
          <w:sz w:val="28"/>
        </w:rPr>
      </w:pPr>
      <w:r>
        <w:rPr>
          <w:rFonts w:ascii="Times New Roman" w:hAnsi="Times New Roman"/>
          <w:noProof/>
          <w:sz w:val="28"/>
        </w:rPr>
        <w:pict>
          <v:line id="_x0000_s1090" style="position:absolute;left:0;text-align:left;z-index:251658240;mso-position-horizontal-relative:margin" from="716.65pt,29.05pt" to="716.65pt,102.5pt" o:allowincell="f" strokeweight=".5pt">
            <w10:wrap anchorx="margin"/>
          </v:line>
        </w:pict>
      </w:r>
      <w:r w:rsidRPr="00513AB1">
        <w:rPr>
          <w:rFonts w:ascii="Times New Roman" w:hAnsi="Times New Roman"/>
          <w:sz w:val="28"/>
        </w:rPr>
        <w:t>С помощью этих показателей мы можем определить трехкомпонентный показатель типа финансовой ситуации</w:t>
      </w:r>
      <w:r>
        <w:rPr>
          <w:rFonts w:ascii="Times New Roman" w:hAnsi="Times New Roman"/>
          <w:sz w:val="28"/>
        </w:rPr>
        <w:t xml:space="preserve"> </w:t>
      </w:r>
      <w:r w:rsidRPr="00513AB1">
        <w:rPr>
          <w:rFonts w:ascii="Times New Roman" w:hAnsi="Times New Roman"/>
          <w:sz w:val="28"/>
        </w:rPr>
        <w:t xml:space="preserve">[10, </w:t>
      </w:r>
      <w:r w:rsidRPr="00513AB1">
        <w:rPr>
          <w:rFonts w:ascii="Times New Roman" w:hAnsi="Times New Roman"/>
          <w:sz w:val="28"/>
          <w:lang w:val="en-US"/>
        </w:rPr>
        <w:t>c</w:t>
      </w:r>
      <w:r w:rsidRPr="00513AB1">
        <w:rPr>
          <w:rFonts w:ascii="Times New Roman" w:hAnsi="Times New Roman"/>
          <w:sz w:val="28"/>
        </w:rPr>
        <w:t>. 86]:</w:t>
      </w:r>
    </w:p>
    <w:p w:rsidR="00CA7BA5" w:rsidRPr="00513AB1" w:rsidRDefault="00CA7BA5" w:rsidP="00CA7BA5">
      <w:pPr>
        <w:spacing w:after="0" w:line="360" w:lineRule="auto"/>
        <w:ind w:firstLine="709"/>
        <w:jc w:val="both"/>
        <w:rPr>
          <w:rFonts w:ascii="Times New Roman" w:hAnsi="Times New Roman"/>
          <w:sz w:val="28"/>
        </w:rPr>
      </w:pPr>
    </w:p>
    <w:p w:rsidR="00CA7BA5" w:rsidRPr="00513AB1" w:rsidRDefault="00CA7BA5" w:rsidP="00CA7BA5">
      <w:pPr>
        <w:spacing w:after="0" w:line="360" w:lineRule="auto"/>
        <w:ind w:firstLine="709"/>
        <w:jc w:val="center"/>
        <w:rPr>
          <w:rFonts w:ascii="Times New Roman" w:hAnsi="Times New Roman"/>
          <w:sz w:val="28"/>
        </w:rPr>
      </w:pPr>
      <w:r w:rsidRPr="00513AB1">
        <w:rPr>
          <w:rFonts w:ascii="Times New Roman" w:hAnsi="Times New Roman"/>
          <w:sz w:val="28"/>
        </w:rPr>
        <w:lastRenderedPageBreak/>
        <w:t xml:space="preserve">                  </w:t>
      </w:r>
      <w:r>
        <w:rPr>
          <w:rFonts w:ascii="Times New Roman" w:hAnsi="Times New Roman"/>
          <w:sz w:val="28"/>
        </w:rPr>
        <w:t xml:space="preserve">   </w:t>
      </w:r>
      <w:r w:rsidRPr="00513AB1">
        <w:rPr>
          <w:rFonts w:ascii="Times New Roman" w:hAnsi="Times New Roman"/>
          <w:sz w:val="28"/>
        </w:rPr>
        <w:t xml:space="preserve">                  </w:t>
      </w:r>
      <w:r w:rsidRPr="00513AB1">
        <w:rPr>
          <w:rFonts w:ascii="Times New Roman" w:hAnsi="Times New Roman"/>
          <w:sz w:val="28"/>
        </w:rPr>
        <w:object w:dxaOrig="242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6pt;height:46.5pt" o:ole="">
            <v:imagedata r:id="rId9" o:title=""/>
          </v:shape>
          <o:OLEObject Type="Embed" ProgID="Equation.3" ShapeID="_x0000_i1026" DrawAspect="Content" ObjectID="_1548629627" r:id="rId10"/>
        </w:object>
      </w:r>
      <w:r w:rsidRPr="00513AB1">
        <w:rPr>
          <w:rFonts w:ascii="Times New Roman" w:hAnsi="Times New Roman"/>
          <w:sz w:val="28"/>
        </w:rPr>
        <w:t xml:space="preserve">                                     </w:t>
      </w:r>
      <w:r>
        <w:rPr>
          <w:rFonts w:ascii="Times New Roman" w:hAnsi="Times New Roman"/>
          <w:sz w:val="28"/>
        </w:rPr>
        <w:t>(1.16)</w:t>
      </w:r>
    </w:p>
    <w:p w:rsidR="00CA7BA5" w:rsidRPr="00513AB1" w:rsidRDefault="00CA7BA5" w:rsidP="00CA7BA5">
      <w:pPr>
        <w:spacing w:after="0" w:line="360" w:lineRule="auto"/>
        <w:ind w:firstLine="709"/>
        <w:jc w:val="both"/>
        <w:rPr>
          <w:rFonts w:ascii="Times New Roman" w:hAnsi="Times New Roman"/>
          <w:bCs/>
          <w:sz w:val="28"/>
        </w:rPr>
      </w:pPr>
      <w:r w:rsidRPr="00513AB1">
        <w:rPr>
          <w:rFonts w:ascii="Times New Roman" w:hAnsi="Times New Roman"/>
          <w:bCs/>
          <w:iCs/>
          <w:sz w:val="28"/>
        </w:rPr>
        <w:t>В таблице 1.</w:t>
      </w:r>
      <w:r>
        <w:rPr>
          <w:rFonts w:ascii="Times New Roman" w:hAnsi="Times New Roman"/>
          <w:bCs/>
          <w:iCs/>
          <w:sz w:val="28"/>
        </w:rPr>
        <w:t>3</w:t>
      </w:r>
      <w:r w:rsidRPr="00513AB1">
        <w:rPr>
          <w:rFonts w:ascii="Times New Roman" w:hAnsi="Times New Roman"/>
          <w:bCs/>
          <w:iCs/>
          <w:sz w:val="28"/>
        </w:rPr>
        <w:t xml:space="preserve"> представлены </w:t>
      </w:r>
      <w:r w:rsidRPr="00513AB1">
        <w:rPr>
          <w:rFonts w:ascii="Times New Roman" w:hAnsi="Times New Roman"/>
          <w:bCs/>
          <w:sz w:val="28"/>
        </w:rPr>
        <w:t>типы финансовых ситуаций.</w:t>
      </w:r>
    </w:p>
    <w:p w:rsidR="00CA7BA5" w:rsidRDefault="00CA7BA5" w:rsidP="00CA7BA5">
      <w:pPr>
        <w:spacing w:after="0" w:line="360" w:lineRule="auto"/>
        <w:ind w:firstLine="720"/>
        <w:jc w:val="both"/>
        <w:rPr>
          <w:rFonts w:ascii="Times New Roman" w:hAnsi="Times New Roman"/>
          <w:bCs/>
          <w:iCs/>
          <w:sz w:val="28"/>
        </w:rPr>
      </w:pPr>
    </w:p>
    <w:p w:rsidR="00CA7BA5" w:rsidRPr="00513AB1" w:rsidRDefault="00CA7BA5" w:rsidP="00CA7BA5">
      <w:pPr>
        <w:spacing w:after="0" w:line="360" w:lineRule="auto"/>
        <w:ind w:firstLine="720"/>
        <w:jc w:val="both"/>
        <w:rPr>
          <w:rFonts w:ascii="Times New Roman" w:hAnsi="Times New Roman"/>
          <w:bCs/>
          <w:sz w:val="28"/>
        </w:rPr>
      </w:pPr>
      <w:r w:rsidRPr="00513AB1">
        <w:rPr>
          <w:rFonts w:ascii="Times New Roman" w:hAnsi="Times New Roman"/>
          <w:bCs/>
          <w:iCs/>
          <w:sz w:val="28"/>
        </w:rPr>
        <w:t>Таблица 1.</w:t>
      </w:r>
      <w:r>
        <w:rPr>
          <w:rFonts w:ascii="Times New Roman" w:hAnsi="Times New Roman"/>
          <w:bCs/>
          <w:iCs/>
          <w:sz w:val="28"/>
        </w:rPr>
        <w:t>3</w:t>
      </w:r>
      <w:r w:rsidRPr="00513AB1">
        <w:rPr>
          <w:rFonts w:ascii="Times New Roman" w:hAnsi="Times New Roman"/>
          <w:bCs/>
          <w:iCs/>
          <w:sz w:val="28"/>
        </w:rPr>
        <w:t xml:space="preserve">. - </w:t>
      </w:r>
      <w:r w:rsidRPr="00513AB1">
        <w:rPr>
          <w:rFonts w:ascii="Times New Roman" w:hAnsi="Times New Roman"/>
          <w:bCs/>
          <w:sz w:val="28"/>
        </w:rPr>
        <w:t>Сводная таблица показателей по типам финансовых ситуаций</w:t>
      </w:r>
    </w:p>
    <w:tbl>
      <w:tblPr>
        <w:tblW w:w="9720" w:type="dxa"/>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60"/>
        <w:gridCol w:w="1980"/>
        <w:gridCol w:w="1980"/>
        <w:gridCol w:w="1980"/>
        <w:gridCol w:w="1620"/>
      </w:tblGrid>
      <w:tr w:rsidR="00CA7BA5" w:rsidRPr="00421081" w:rsidTr="00CA7BA5">
        <w:trPr>
          <w:jc w:val="center"/>
        </w:trPr>
        <w:tc>
          <w:tcPr>
            <w:tcW w:w="2160" w:type="dxa"/>
            <w:vMerge w:val="restart"/>
            <w:vAlign w:val="center"/>
          </w:tcPr>
          <w:p w:rsidR="00CA7BA5" w:rsidRPr="00421081" w:rsidRDefault="00CA7BA5" w:rsidP="00CA7BA5">
            <w:pPr>
              <w:jc w:val="center"/>
              <w:rPr>
                <w:rFonts w:ascii="Times New Roman" w:hAnsi="Times New Roman"/>
                <w:sz w:val="24"/>
                <w:szCs w:val="24"/>
              </w:rPr>
            </w:pPr>
            <w:r w:rsidRPr="00421081">
              <w:rPr>
                <w:rFonts w:ascii="Times New Roman" w:hAnsi="Times New Roman"/>
                <w:sz w:val="24"/>
                <w:szCs w:val="24"/>
              </w:rPr>
              <w:t>Показатели</w:t>
            </w:r>
          </w:p>
        </w:tc>
        <w:tc>
          <w:tcPr>
            <w:tcW w:w="7560" w:type="dxa"/>
            <w:gridSpan w:val="4"/>
          </w:tcPr>
          <w:p w:rsidR="00CA7BA5" w:rsidRPr="00421081" w:rsidRDefault="00CA7BA5" w:rsidP="00CA7BA5">
            <w:pPr>
              <w:ind w:firstLine="709"/>
              <w:jc w:val="center"/>
              <w:rPr>
                <w:rFonts w:ascii="Times New Roman" w:hAnsi="Times New Roman"/>
                <w:sz w:val="24"/>
                <w:szCs w:val="24"/>
              </w:rPr>
            </w:pPr>
            <w:r w:rsidRPr="00421081">
              <w:rPr>
                <w:rFonts w:ascii="Times New Roman" w:hAnsi="Times New Roman"/>
                <w:sz w:val="24"/>
                <w:szCs w:val="24"/>
              </w:rPr>
              <w:t>Тип финансовой ситуации</w:t>
            </w:r>
          </w:p>
        </w:tc>
      </w:tr>
      <w:tr w:rsidR="00CA7BA5" w:rsidRPr="00421081" w:rsidTr="00CA7BA5">
        <w:trPr>
          <w:trHeight w:val="70"/>
          <w:jc w:val="center"/>
        </w:trPr>
        <w:tc>
          <w:tcPr>
            <w:tcW w:w="2160" w:type="dxa"/>
            <w:vMerge/>
          </w:tcPr>
          <w:p w:rsidR="00CA7BA5" w:rsidRPr="00421081" w:rsidRDefault="00CA7BA5" w:rsidP="00CA7BA5">
            <w:pPr>
              <w:ind w:firstLine="709"/>
              <w:rPr>
                <w:rFonts w:ascii="Times New Roman" w:hAnsi="Times New Roman"/>
                <w:sz w:val="24"/>
                <w:szCs w:val="24"/>
              </w:rPr>
            </w:pPr>
          </w:p>
        </w:tc>
        <w:tc>
          <w:tcPr>
            <w:tcW w:w="1980" w:type="dxa"/>
          </w:tcPr>
          <w:p w:rsidR="00CA7BA5" w:rsidRPr="00421081" w:rsidRDefault="00CA7BA5" w:rsidP="00CA7BA5">
            <w:pPr>
              <w:rPr>
                <w:rFonts w:ascii="Times New Roman" w:hAnsi="Times New Roman"/>
                <w:sz w:val="24"/>
                <w:szCs w:val="24"/>
              </w:rPr>
            </w:pPr>
            <w:r w:rsidRPr="00421081">
              <w:rPr>
                <w:rFonts w:ascii="Times New Roman" w:hAnsi="Times New Roman"/>
                <w:sz w:val="24"/>
                <w:szCs w:val="24"/>
              </w:rPr>
              <w:t>Абсолютная независимость</w:t>
            </w:r>
          </w:p>
        </w:tc>
        <w:tc>
          <w:tcPr>
            <w:tcW w:w="1980" w:type="dxa"/>
          </w:tcPr>
          <w:p w:rsidR="00CA7BA5" w:rsidRPr="00421081" w:rsidRDefault="00CA7BA5" w:rsidP="00CA7BA5">
            <w:pPr>
              <w:rPr>
                <w:rFonts w:ascii="Times New Roman" w:hAnsi="Times New Roman"/>
                <w:sz w:val="24"/>
                <w:szCs w:val="24"/>
              </w:rPr>
            </w:pPr>
            <w:r w:rsidRPr="00421081">
              <w:rPr>
                <w:rFonts w:ascii="Times New Roman" w:hAnsi="Times New Roman"/>
                <w:sz w:val="24"/>
                <w:szCs w:val="24"/>
              </w:rPr>
              <w:t>Нормальная независимость</w:t>
            </w:r>
          </w:p>
        </w:tc>
        <w:tc>
          <w:tcPr>
            <w:tcW w:w="1980" w:type="dxa"/>
          </w:tcPr>
          <w:p w:rsidR="00CA7BA5" w:rsidRPr="00421081" w:rsidRDefault="00CA7BA5" w:rsidP="00CA7BA5">
            <w:pPr>
              <w:rPr>
                <w:rFonts w:ascii="Times New Roman" w:hAnsi="Times New Roman"/>
                <w:sz w:val="24"/>
                <w:szCs w:val="24"/>
              </w:rPr>
            </w:pPr>
            <w:r w:rsidRPr="00421081">
              <w:rPr>
                <w:rFonts w:ascii="Times New Roman" w:hAnsi="Times New Roman"/>
                <w:sz w:val="24"/>
                <w:szCs w:val="24"/>
              </w:rPr>
              <w:t>Неустойчивое состояние</w:t>
            </w:r>
          </w:p>
        </w:tc>
        <w:tc>
          <w:tcPr>
            <w:tcW w:w="1620" w:type="dxa"/>
          </w:tcPr>
          <w:p w:rsidR="00CA7BA5" w:rsidRPr="00421081" w:rsidRDefault="00CA7BA5" w:rsidP="00CA7BA5">
            <w:pPr>
              <w:rPr>
                <w:rFonts w:ascii="Times New Roman" w:hAnsi="Times New Roman"/>
                <w:sz w:val="24"/>
                <w:szCs w:val="24"/>
              </w:rPr>
            </w:pPr>
            <w:r w:rsidRPr="00421081">
              <w:rPr>
                <w:rFonts w:ascii="Times New Roman" w:hAnsi="Times New Roman"/>
                <w:sz w:val="24"/>
                <w:szCs w:val="24"/>
              </w:rPr>
              <w:t>Кризисное состояние</w:t>
            </w:r>
          </w:p>
        </w:tc>
      </w:tr>
      <w:tr w:rsidR="00CA7BA5" w:rsidRPr="00421081" w:rsidTr="00CA7BA5">
        <w:trPr>
          <w:trHeight w:val="70"/>
          <w:jc w:val="center"/>
        </w:trPr>
        <w:tc>
          <w:tcPr>
            <w:tcW w:w="2160" w:type="dxa"/>
          </w:tcPr>
          <w:p w:rsidR="00CA7BA5" w:rsidRPr="00421081" w:rsidRDefault="00CA7BA5" w:rsidP="00CA7BA5">
            <w:pPr>
              <w:rPr>
                <w:rFonts w:ascii="Times New Roman" w:hAnsi="Times New Roman"/>
                <w:sz w:val="24"/>
                <w:szCs w:val="24"/>
              </w:rPr>
            </w:pPr>
            <w:r w:rsidRPr="00421081">
              <w:rPr>
                <w:rFonts w:ascii="Times New Roman" w:hAnsi="Times New Roman"/>
                <w:bCs/>
                <w:sz w:val="24"/>
                <w:szCs w:val="24"/>
              </w:rPr>
              <w:t>±Ф</w:t>
            </w:r>
            <w:r w:rsidRPr="00421081">
              <w:rPr>
                <w:rFonts w:ascii="Times New Roman" w:hAnsi="Times New Roman"/>
                <w:bCs/>
                <w:sz w:val="24"/>
                <w:szCs w:val="24"/>
                <w:vertAlign w:val="superscript"/>
              </w:rPr>
              <w:t>С</w:t>
            </w:r>
            <w:r w:rsidRPr="00421081">
              <w:rPr>
                <w:rFonts w:ascii="Times New Roman" w:hAnsi="Times New Roman"/>
                <w:bCs/>
                <w:sz w:val="24"/>
                <w:szCs w:val="24"/>
              </w:rPr>
              <w:t xml:space="preserve"> = СОС - Зп</w:t>
            </w:r>
          </w:p>
        </w:tc>
        <w:tc>
          <w:tcPr>
            <w:tcW w:w="1980" w:type="dxa"/>
          </w:tcPr>
          <w:p w:rsidR="00CA7BA5" w:rsidRPr="00421081" w:rsidRDefault="00CA7BA5" w:rsidP="00CA7BA5">
            <w:pPr>
              <w:rPr>
                <w:rFonts w:ascii="Times New Roman" w:hAnsi="Times New Roman"/>
                <w:sz w:val="24"/>
                <w:szCs w:val="24"/>
              </w:rPr>
            </w:pPr>
            <w:r w:rsidRPr="00421081">
              <w:rPr>
                <w:rFonts w:ascii="Times New Roman" w:hAnsi="Times New Roman"/>
                <w:bCs/>
                <w:sz w:val="24"/>
                <w:szCs w:val="24"/>
              </w:rPr>
              <w:t>Ф</w:t>
            </w:r>
            <w:r w:rsidRPr="00421081">
              <w:rPr>
                <w:rFonts w:ascii="Times New Roman" w:hAnsi="Times New Roman"/>
                <w:bCs/>
                <w:sz w:val="24"/>
                <w:szCs w:val="24"/>
                <w:vertAlign w:val="superscript"/>
              </w:rPr>
              <w:t xml:space="preserve">с </w:t>
            </w:r>
            <w:r w:rsidRPr="00421081">
              <w:rPr>
                <w:rFonts w:ascii="Times New Roman" w:hAnsi="Times New Roman"/>
                <w:bCs/>
                <w:sz w:val="24"/>
                <w:szCs w:val="24"/>
              </w:rPr>
              <w:object w:dxaOrig="200" w:dyaOrig="240">
                <v:shape id="_x0000_i1027" type="#_x0000_t75" style="width:15.75pt;height:13.5pt" o:ole="">
                  <v:imagedata r:id="rId11" o:title=""/>
                </v:shape>
                <o:OLEObject Type="Embed" ProgID="Equation.3" ShapeID="_x0000_i1027" DrawAspect="Content" ObjectID="_1548629628" r:id="rId12"/>
              </w:object>
            </w:r>
            <w:r w:rsidRPr="00421081">
              <w:rPr>
                <w:rFonts w:ascii="Times New Roman" w:hAnsi="Times New Roman"/>
                <w:bCs/>
                <w:sz w:val="24"/>
                <w:szCs w:val="24"/>
              </w:rPr>
              <w:t>0</w:t>
            </w:r>
          </w:p>
        </w:tc>
        <w:tc>
          <w:tcPr>
            <w:tcW w:w="1980" w:type="dxa"/>
          </w:tcPr>
          <w:p w:rsidR="00CA7BA5" w:rsidRPr="00421081" w:rsidRDefault="00CA7BA5" w:rsidP="00CA7BA5">
            <w:pPr>
              <w:rPr>
                <w:rFonts w:ascii="Times New Roman" w:hAnsi="Times New Roman"/>
                <w:sz w:val="24"/>
                <w:szCs w:val="24"/>
              </w:rPr>
            </w:pPr>
            <w:r w:rsidRPr="00421081">
              <w:rPr>
                <w:rFonts w:ascii="Times New Roman" w:hAnsi="Times New Roman"/>
                <w:sz w:val="24"/>
                <w:szCs w:val="24"/>
              </w:rPr>
              <w:t>Ф</w:t>
            </w:r>
            <w:r w:rsidRPr="00421081">
              <w:rPr>
                <w:rFonts w:ascii="Times New Roman" w:hAnsi="Times New Roman"/>
                <w:sz w:val="24"/>
                <w:szCs w:val="24"/>
                <w:vertAlign w:val="superscript"/>
              </w:rPr>
              <w:t xml:space="preserve">с </w:t>
            </w:r>
            <w:r w:rsidRPr="00421081">
              <w:rPr>
                <w:rFonts w:ascii="Times New Roman" w:hAnsi="Times New Roman"/>
                <w:sz w:val="24"/>
                <w:szCs w:val="24"/>
              </w:rPr>
              <w:t>&lt; 0</w:t>
            </w:r>
          </w:p>
        </w:tc>
        <w:tc>
          <w:tcPr>
            <w:tcW w:w="1980" w:type="dxa"/>
          </w:tcPr>
          <w:p w:rsidR="00CA7BA5" w:rsidRPr="00421081" w:rsidRDefault="00CA7BA5" w:rsidP="00CA7BA5">
            <w:pPr>
              <w:rPr>
                <w:rFonts w:ascii="Times New Roman" w:hAnsi="Times New Roman"/>
                <w:sz w:val="24"/>
                <w:szCs w:val="24"/>
              </w:rPr>
            </w:pPr>
            <w:r w:rsidRPr="00421081">
              <w:rPr>
                <w:rFonts w:ascii="Times New Roman" w:hAnsi="Times New Roman"/>
                <w:sz w:val="24"/>
                <w:szCs w:val="24"/>
              </w:rPr>
              <w:t>Ф</w:t>
            </w:r>
            <w:r w:rsidRPr="00421081">
              <w:rPr>
                <w:rFonts w:ascii="Times New Roman" w:hAnsi="Times New Roman"/>
                <w:sz w:val="24"/>
                <w:szCs w:val="24"/>
                <w:vertAlign w:val="superscript"/>
              </w:rPr>
              <w:t xml:space="preserve">с </w:t>
            </w:r>
            <w:r w:rsidRPr="00421081">
              <w:rPr>
                <w:rFonts w:ascii="Times New Roman" w:hAnsi="Times New Roman"/>
                <w:sz w:val="24"/>
                <w:szCs w:val="24"/>
              </w:rPr>
              <w:t>&lt; 0</w:t>
            </w:r>
          </w:p>
        </w:tc>
        <w:tc>
          <w:tcPr>
            <w:tcW w:w="1620" w:type="dxa"/>
          </w:tcPr>
          <w:p w:rsidR="00CA7BA5" w:rsidRPr="00421081" w:rsidRDefault="00CA7BA5" w:rsidP="00CA7BA5">
            <w:pPr>
              <w:rPr>
                <w:rFonts w:ascii="Times New Roman" w:hAnsi="Times New Roman"/>
                <w:sz w:val="24"/>
                <w:szCs w:val="24"/>
              </w:rPr>
            </w:pPr>
            <w:r w:rsidRPr="00421081">
              <w:rPr>
                <w:rFonts w:ascii="Times New Roman" w:hAnsi="Times New Roman"/>
                <w:sz w:val="24"/>
                <w:szCs w:val="24"/>
              </w:rPr>
              <w:t>Ф</w:t>
            </w:r>
            <w:r w:rsidRPr="00421081">
              <w:rPr>
                <w:rFonts w:ascii="Times New Roman" w:hAnsi="Times New Roman"/>
                <w:sz w:val="24"/>
                <w:szCs w:val="24"/>
                <w:vertAlign w:val="superscript"/>
              </w:rPr>
              <w:t xml:space="preserve">с </w:t>
            </w:r>
            <w:r w:rsidRPr="00421081">
              <w:rPr>
                <w:rFonts w:ascii="Times New Roman" w:hAnsi="Times New Roman"/>
                <w:sz w:val="24"/>
                <w:szCs w:val="24"/>
              </w:rPr>
              <w:t>&lt; 0</w:t>
            </w:r>
          </w:p>
        </w:tc>
      </w:tr>
      <w:tr w:rsidR="00CA7BA5" w:rsidRPr="00421081" w:rsidTr="00CA7BA5">
        <w:trPr>
          <w:trHeight w:val="70"/>
          <w:jc w:val="center"/>
        </w:trPr>
        <w:tc>
          <w:tcPr>
            <w:tcW w:w="2160" w:type="dxa"/>
          </w:tcPr>
          <w:p w:rsidR="00CA7BA5" w:rsidRPr="00421081" w:rsidRDefault="00CA7BA5" w:rsidP="00CA7BA5">
            <w:pPr>
              <w:rPr>
                <w:rFonts w:ascii="Times New Roman" w:hAnsi="Times New Roman"/>
                <w:sz w:val="24"/>
                <w:szCs w:val="24"/>
              </w:rPr>
            </w:pPr>
            <w:r w:rsidRPr="00421081">
              <w:rPr>
                <w:rFonts w:ascii="Times New Roman" w:hAnsi="Times New Roman"/>
                <w:bCs/>
                <w:sz w:val="24"/>
                <w:szCs w:val="24"/>
              </w:rPr>
              <w:t>±Ф</w:t>
            </w:r>
            <w:r w:rsidRPr="00421081">
              <w:rPr>
                <w:rFonts w:ascii="Times New Roman" w:hAnsi="Times New Roman"/>
                <w:bCs/>
                <w:sz w:val="24"/>
                <w:szCs w:val="24"/>
                <w:vertAlign w:val="superscript"/>
              </w:rPr>
              <w:t>Т</w:t>
            </w:r>
            <w:r w:rsidRPr="00421081">
              <w:rPr>
                <w:rFonts w:ascii="Times New Roman" w:hAnsi="Times New Roman"/>
                <w:bCs/>
                <w:sz w:val="24"/>
                <w:szCs w:val="24"/>
              </w:rPr>
              <w:t xml:space="preserve"> = КФ - Зп</w:t>
            </w:r>
          </w:p>
        </w:tc>
        <w:tc>
          <w:tcPr>
            <w:tcW w:w="1980" w:type="dxa"/>
          </w:tcPr>
          <w:p w:rsidR="00CA7BA5" w:rsidRPr="00421081" w:rsidRDefault="00CA7BA5" w:rsidP="00CA7BA5">
            <w:pPr>
              <w:rPr>
                <w:rFonts w:ascii="Times New Roman" w:hAnsi="Times New Roman"/>
                <w:sz w:val="24"/>
                <w:szCs w:val="24"/>
              </w:rPr>
            </w:pPr>
            <w:r w:rsidRPr="00421081">
              <w:rPr>
                <w:rFonts w:ascii="Times New Roman" w:hAnsi="Times New Roman"/>
                <w:bCs/>
                <w:sz w:val="24"/>
                <w:szCs w:val="24"/>
              </w:rPr>
              <w:t>Ф</w:t>
            </w:r>
            <w:r w:rsidRPr="00421081">
              <w:rPr>
                <w:rFonts w:ascii="Times New Roman" w:hAnsi="Times New Roman"/>
                <w:bCs/>
                <w:sz w:val="24"/>
                <w:szCs w:val="24"/>
                <w:vertAlign w:val="superscript"/>
              </w:rPr>
              <w:t>т</w:t>
            </w:r>
            <w:r w:rsidRPr="00421081">
              <w:rPr>
                <w:rFonts w:ascii="Times New Roman" w:hAnsi="Times New Roman"/>
                <w:bCs/>
                <w:sz w:val="24"/>
                <w:szCs w:val="24"/>
              </w:rPr>
              <w:object w:dxaOrig="200" w:dyaOrig="240">
                <v:shape id="_x0000_i1028" type="#_x0000_t75" style="width:17.25pt;height:15pt" o:ole="">
                  <v:imagedata r:id="rId13" o:title=""/>
                </v:shape>
                <o:OLEObject Type="Embed" ProgID="Equation.3" ShapeID="_x0000_i1028" DrawAspect="Content" ObjectID="_1548629629" r:id="rId14"/>
              </w:object>
            </w:r>
            <w:r w:rsidRPr="00421081">
              <w:rPr>
                <w:rFonts w:ascii="Times New Roman" w:hAnsi="Times New Roman"/>
                <w:bCs/>
                <w:sz w:val="24"/>
                <w:szCs w:val="24"/>
              </w:rPr>
              <w:t>0</w:t>
            </w:r>
          </w:p>
        </w:tc>
        <w:tc>
          <w:tcPr>
            <w:tcW w:w="1980" w:type="dxa"/>
          </w:tcPr>
          <w:p w:rsidR="00CA7BA5" w:rsidRPr="00421081" w:rsidRDefault="00CA7BA5" w:rsidP="00CA7BA5">
            <w:pPr>
              <w:rPr>
                <w:rFonts w:ascii="Times New Roman" w:hAnsi="Times New Roman"/>
                <w:sz w:val="24"/>
                <w:szCs w:val="24"/>
              </w:rPr>
            </w:pPr>
            <w:r w:rsidRPr="00421081">
              <w:rPr>
                <w:rFonts w:ascii="Times New Roman" w:hAnsi="Times New Roman"/>
                <w:bCs/>
                <w:sz w:val="24"/>
                <w:szCs w:val="24"/>
              </w:rPr>
              <w:t>Ф</w:t>
            </w:r>
            <w:r w:rsidRPr="00421081">
              <w:rPr>
                <w:rFonts w:ascii="Times New Roman" w:hAnsi="Times New Roman"/>
                <w:bCs/>
                <w:sz w:val="24"/>
                <w:szCs w:val="24"/>
                <w:vertAlign w:val="superscript"/>
              </w:rPr>
              <w:t>т</w:t>
            </w:r>
            <w:r w:rsidRPr="00421081">
              <w:rPr>
                <w:rFonts w:ascii="Times New Roman" w:hAnsi="Times New Roman"/>
                <w:bCs/>
                <w:sz w:val="24"/>
                <w:szCs w:val="24"/>
              </w:rPr>
              <w:object w:dxaOrig="200" w:dyaOrig="240">
                <v:shape id="_x0000_i1029" type="#_x0000_t75" style="width:21pt;height:18pt" o:ole="">
                  <v:imagedata r:id="rId13" o:title=""/>
                </v:shape>
                <o:OLEObject Type="Embed" ProgID="Equation.3" ShapeID="_x0000_i1029" DrawAspect="Content" ObjectID="_1548629630" r:id="rId15"/>
              </w:object>
            </w:r>
            <w:r w:rsidRPr="00421081">
              <w:rPr>
                <w:rFonts w:ascii="Times New Roman" w:hAnsi="Times New Roman"/>
                <w:bCs/>
                <w:sz w:val="24"/>
                <w:szCs w:val="24"/>
              </w:rPr>
              <w:t>0</w:t>
            </w:r>
          </w:p>
        </w:tc>
        <w:tc>
          <w:tcPr>
            <w:tcW w:w="1980" w:type="dxa"/>
          </w:tcPr>
          <w:p w:rsidR="00CA7BA5" w:rsidRPr="00421081" w:rsidRDefault="00CA7BA5" w:rsidP="00CA7BA5">
            <w:pPr>
              <w:rPr>
                <w:rFonts w:ascii="Times New Roman" w:hAnsi="Times New Roman"/>
                <w:sz w:val="24"/>
                <w:szCs w:val="24"/>
              </w:rPr>
            </w:pPr>
            <w:r w:rsidRPr="00421081">
              <w:rPr>
                <w:rFonts w:ascii="Times New Roman" w:hAnsi="Times New Roman"/>
                <w:bCs/>
                <w:sz w:val="24"/>
                <w:szCs w:val="24"/>
              </w:rPr>
              <w:t>Ф</w:t>
            </w:r>
            <w:r w:rsidRPr="00421081">
              <w:rPr>
                <w:rFonts w:ascii="Times New Roman" w:hAnsi="Times New Roman"/>
                <w:bCs/>
                <w:sz w:val="24"/>
                <w:szCs w:val="24"/>
                <w:vertAlign w:val="superscript"/>
              </w:rPr>
              <w:t xml:space="preserve">т </w:t>
            </w:r>
            <w:r w:rsidRPr="00421081">
              <w:rPr>
                <w:rFonts w:ascii="Times New Roman" w:hAnsi="Times New Roman"/>
                <w:bCs/>
                <w:sz w:val="24"/>
                <w:szCs w:val="24"/>
              </w:rPr>
              <w:t>&lt; 0</w:t>
            </w:r>
          </w:p>
        </w:tc>
        <w:tc>
          <w:tcPr>
            <w:tcW w:w="1620" w:type="dxa"/>
          </w:tcPr>
          <w:p w:rsidR="00CA7BA5" w:rsidRPr="00421081" w:rsidRDefault="00CA7BA5" w:rsidP="00CA7BA5">
            <w:pPr>
              <w:rPr>
                <w:rFonts w:ascii="Times New Roman" w:hAnsi="Times New Roman"/>
                <w:sz w:val="24"/>
                <w:szCs w:val="24"/>
              </w:rPr>
            </w:pPr>
            <w:r w:rsidRPr="00421081">
              <w:rPr>
                <w:rFonts w:ascii="Times New Roman" w:hAnsi="Times New Roman"/>
                <w:bCs/>
                <w:sz w:val="24"/>
                <w:szCs w:val="24"/>
              </w:rPr>
              <w:t>Ф</w:t>
            </w:r>
            <w:r w:rsidRPr="00421081">
              <w:rPr>
                <w:rFonts w:ascii="Times New Roman" w:hAnsi="Times New Roman"/>
                <w:bCs/>
                <w:sz w:val="24"/>
                <w:szCs w:val="24"/>
                <w:vertAlign w:val="superscript"/>
              </w:rPr>
              <w:t xml:space="preserve">т </w:t>
            </w:r>
            <w:r w:rsidRPr="00421081">
              <w:rPr>
                <w:rFonts w:ascii="Times New Roman" w:hAnsi="Times New Roman"/>
                <w:bCs/>
                <w:sz w:val="24"/>
                <w:szCs w:val="24"/>
              </w:rPr>
              <w:t>&lt; 0</w:t>
            </w:r>
          </w:p>
        </w:tc>
      </w:tr>
      <w:tr w:rsidR="00CA7BA5" w:rsidRPr="00421081" w:rsidTr="00CA7BA5">
        <w:trPr>
          <w:jc w:val="center"/>
        </w:trPr>
        <w:tc>
          <w:tcPr>
            <w:tcW w:w="2160" w:type="dxa"/>
          </w:tcPr>
          <w:p w:rsidR="00CA7BA5" w:rsidRPr="00421081" w:rsidRDefault="00CA7BA5" w:rsidP="00CA7BA5">
            <w:pPr>
              <w:rPr>
                <w:rFonts w:ascii="Times New Roman" w:hAnsi="Times New Roman"/>
                <w:sz w:val="24"/>
                <w:szCs w:val="24"/>
              </w:rPr>
            </w:pPr>
            <w:r w:rsidRPr="00421081">
              <w:rPr>
                <w:rFonts w:ascii="Times New Roman" w:hAnsi="Times New Roman"/>
                <w:bCs/>
                <w:sz w:val="24"/>
                <w:szCs w:val="24"/>
              </w:rPr>
              <w:t>±Ф°= ВИ-Зп</w:t>
            </w:r>
          </w:p>
        </w:tc>
        <w:tc>
          <w:tcPr>
            <w:tcW w:w="1980" w:type="dxa"/>
          </w:tcPr>
          <w:p w:rsidR="00CA7BA5" w:rsidRPr="00421081" w:rsidRDefault="00CA7BA5" w:rsidP="00CA7BA5">
            <w:pPr>
              <w:rPr>
                <w:rFonts w:ascii="Times New Roman" w:hAnsi="Times New Roman"/>
                <w:sz w:val="24"/>
                <w:szCs w:val="24"/>
              </w:rPr>
            </w:pPr>
            <w:r w:rsidRPr="00421081">
              <w:rPr>
                <w:rFonts w:ascii="Times New Roman" w:hAnsi="Times New Roman"/>
                <w:sz w:val="24"/>
                <w:szCs w:val="24"/>
              </w:rPr>
              <w:t>Ф°</w:t>
            </w:r>
            <w:r w:rsidRPr="00421081">
              <w:rPr>
                <w:rFonts w:ascii="Times New Roman" w:hAnsi="Times New Roman"/>
                <w:bCs/>
                <w:sz w:val="24"/>
                <w:szCs w:val="24"/>
              </w:rPr>
              <w:object w:dxaOrig="200" w:dyaOrig="240">
                <v:shape id="_x0000_i1030" type="#_x0000_t75" style="width:16.5pt;height:14.25pt" o:ole="">
                  <v:imagedata r:id="rId13" o:title=""/>
                </v:shape>
                <o:OLEObject Type="Embed" ProgID="Equation.3" ShapeID="_x0000_i1030" DrawAspect="Content" ObjectID="_1548629631" r:id="rId16"/>
              </w:object>
            </w:r>
            <w:r w:rsidRPr="00421081">
              <w:rPr>
                <w:rFonts w:ascii="Times New Roman" w:hAnsi="Times New Roman"/>
                <w:sz w:val="24"/>
                <w:szCs w:val="24"/>
              </w:rPr>
              <w:t>0</w:t>
            </w:r>
          </w:p>
        </w:tc>
        <w:tc>
          <w:tcPr>
            <w:tcW w:w="1980" w:type="dxa"/>
          </w:tcPr>
          <w:p w:rsidR="00CA7BA5" w:rsidRPr="00421081" w:rsidRDefault="00CA7BA5" w:rsidP="00CA7BA5">
            <w:pPr>
              <w:rPr>
                <w:rFonts w:ascii="Times New Roman" w:hAnsi="Times New Roman"/>
                <w:sz w:val="24"/>
                <w:szCs w:val="24"/>
              </w:rPr>
            </w:pPr>
            <w:r w:rsidRPr="00421081">
              <w:rPr>
                <w:rFonts w:ascii="Times New Roman" w:hAnsi="Times New Roman"/>
                <w:sz w:val="24"/>
                <w:szCs w:val="24"/>
              </w:rPr>
              <w:t>Ф°</w:t>
            </w:r>
            <w:r w:rsidRPr="00421081">
              <w:rPr>
                <w:rFonts w:ascii="Times New Roman" w:hAnsi="Times New Roman"/>
                <w:bCs/>
                <w:sz w:val="24"/>
                <w:szCs w:val="24"/>
              </w:rPr>
              <w:object w:dxaOrig="200" w:dyaOrig="240">
                <v:shape id="_x0000_i1031" type="#_x0000_t75" style="width:20.25pt;height:17.25pt" o:ole="">
                  <v:imagedata r:id="rId13" o:title=""/>
                </v:shape>
                <o:OLEObject Type="Embed" ProgID="Equation.3" ShapeID="_x0000_i1031" DrawAspect="Content" ObjectID="_1548629632" r:id="rId17"/>
              </w:object>
            </w:r>
            <w:r w:rsidRPr="00421081">
              <w:rPr>
                <w:rFonts w:ascii="Times New Roman" w:hAnsi="Times New Roman"/>
                <w:sz w:val="24"/>
                <w:szCs w:val="24"/>
              </w:rPr>
              <w:t>0</w:t>
            </w:r>
          </w:p>
        </w:tc>
        <w:tc>
          <w:tcPr>
            <w:tcW w:w="1980" w:type="dxa"/>
          </w:tcPr>
          <w:p w:rsidR="00CA7BA5" w:rsidRPr="00421081" w:rsidRDefault="00CA7BA5" w:rsidP="00CA7BA5">
            <w:pPr>
              <w:rPr>
                <w:rFonts w:ascii="Times New Roman" w:hAnsi="Times New Roman"/>
                <w:sz w:val="24"/>
                <w:szCs w:val="24"/>
              </w:rPr>
            </w:pPr>
            <w:r w:rsidRPr="00421081">
              <w:rPr>
                <w:rFonts w:ascii="Times New Roman" w:hAnsi="Times New Roman"/>
                <w:sz w:val="24"/>
                <w:szCs w:val="24"/>
              </w:rPr>
              <w:t>Ф°</w:t>
            </w:r>
            <w:r w:rsidRPr="00421081">
              <w:rPr>
                <w:rFonts w:ascii="Times New Roman" w:hAnsi="Times New Roman"/>
                <w:bCs/>
                <w:sz w:val="24"/>
                <w:szCs w:val="24"/>
              </w:rPr>
              <w:object w:dxaOrig="200" w:dyaOrig="240">
                <v:shape id="_x0000_i1032" type="#_x0000_t75" style="width:18.75pt;height:16.5pt" o:ole="">
                  <v:imagedata r:id="rId13" o:title=""/>
                </v:shape>
                <o:OLEObject Type="Embed" ProgID="Equation.3" ShapeID="_x0000_i1032" DrawAspect="Content" ObjectID="_1548629633" r:id="rId18"/>
              </w:object>
            </w:r>
            <w:r w:rsidRPr="00421081">
              <w:rPr>
                <w:rFonts w:ascii="Times New Roman" w:hAnsi="Times New Roman"/>
                <w:sz w:val="24"/>
                <w:szCs w:val="24"/>
              </w:rPr>
              <w:t>0</w:t>
            </w:r>
          </w:p>
        </w:tc>
        <w:tc>
          <w:tcPr>
            <w:tcW w:w="1620" w:type="dxa"/>
          </w:tcPr>
          <w:p w:rsidR="00CA7BA5" w:rsidRPr="00421081" w:rsidRDefault="00CA7BA5" w:rsidP="00CA7BA5">
            <w:pPr>
              <w:rPr>
                <w:rFonts w:ascii="Times New Roman" w:hAnsi="Times New Roman"/>
                <w:sz w:val="24"/>
                <w:szCs w:val="24"/>
              </w:rPr>
            </w:pPr>
            <w:r w:rsidRPr="00421081">
              <w:rPr>
                <w:rFonts w:ascii="Times New Roman" w:hAnsi="Times New Roman"/>
                <w:bCs/>
                <w:sz w:val="24"/>
                <w:szCs w:val="24"/>
              </w:rPr>
              <w:t>Ф</w:t>
            </w:r>
            <w:r w:rsidRPr="00421081">
              <w:rPr>
                <w:rFonts w:ascii="Times New Roman" w:hAnsi="Times New Roman"/>
                <w:bCs/>
                <w:sz w:val="24"/>
                <w:szCs w:val="24"/>
                <w:vertAlign w:val="superscript"/>
              </w:rPr>
              <w:t xml:space="preserve">о </w:t>
            </w:r>
            <w:r w:rsidRPr="00421081">
              <w:rPr>
                <w:rFonts w:ascii="Times New Roman" w:hAnsi="Times New Roman"/>
                <w:bCs/>
                <w:sz w:val="24"/>
                <w:szCs w:val="24"/>
              </w:rPr>
              <w:t>&lt; 0</w:t>
            </w:r>
          </w:p>
        </w:tc>
      </w:tr>
    </w:tbl>
    <w:p w:rsidR="00CA7BA5" w:rsidRDefault="00CA7BA5" w:rsidP="00CA7BA5">
      <w:pPr>
        <w:spacing w:line="360" w:lineRule="auto"/>
        <w:ind w:firstLine="720"/>
        <w:jc w:val="both"/>
        <w:rPr>
          <w:sz w:val="28"/>
        </w:rPr>
      </w:pPr>
    </w:p>
    <w:p w:rsidR="00CA7BA5" w:rsidRPr="00513AB1" w:rsidRDefault="00CA7BA5" w:rsidP="00CA7BA5">
      <w:pPr>
        <w:spacing w:after="0" w:line="360" w:lineRule="auto"/>
        <w:ind w:firstLine="709"/>
        <w:jc w:val="both"/>
        <w:rPr>
          <w:rFonts w:ascii="Times New Roman" w:hAnsi="Times New Roman"/>
          <w:sz w:val="28"/>
        </w:rPr>
      </w:pPr>
      <w:r w:rsidRPr="00513AB1">
        <w:rPr>
          <w:rFonts w:ascii="Times New Roman" w:hAnsi="Times New Roman"/>
          <w:sz w:val="28"/>
        </w:rPr>
        <w:t>Возможно выделение 4 типов финансовых ситуаций:</w:t>
      </w:r>
    </w:p>
    <w:p w:rsidR="00CA7BA5" w:rsidRPr="00513AB1" w:rsidRDefault="00CA7BA5" w:rsidP="00CA7BA5">
      <w:pPr>
        <w:spacing w:after="0" w:line="360" w:lineRule="auto"/>
        <w:ind w:firstLine="709"/>
        <w:jc w:val="both"/>
        <w:rPr>
          <w:rFonts w:ascii="Times New Roman" w:hAnsi="Times New Roman"/>
          <w:sz w:val="28"/>
        </w:rPr>
      </w:pPr>
      <w:r w:rsidRPr="00513AB1">
        <w:rPr>
          <w:rFonts w:ascii="Times New Roman" w:hAnsi="Times New Roman"/>
          <w:bCs/>
          <w:sz w:val="28"/>
        </w:rPr>
        <w:t xml:space="preserve">- абсолютная независимость </w:t>
      </w:r>
      <w:r w:rsidRPr="00513AB1">
        <w:rPr>
          <w:rFonts w:ascii="Times New Roman" w:hAnsi="Times New Roman"/>
          <w:sz w:val="28"/>
        </w:rPr>
        <w:t>финансового состояния. Этот</w:t>
      </w:r>
      <w:r w:rsidRPr="00513AB1">
        <w:rPr>
          <w:rFonts w:ascii="Times New Roman" w:hAnsi="Times New Roman"/>
          <w:sz w:val="28"/>
        </w:rPr>
        <w:br/>
        <w:t>тип ситуации встречается крайне редко, представляет собой</w:t>
      </w:r>
      <w:r w:rsidRPr="00513AB1">
        <w:rPr>
          <w:rFonts w:ascii="Times New Roman" w:hAnsi="Times New Roman"/>
          <w:sz w:val="28"/>
        </w:rPr>
        <w:br/>
        <w:t>крайний тип финансовой устойчивости и отвечает следующим условиям:</w:t>
      </w:r>
    </w:p>
    <w:p w:rsidR="00CA7BA5" w:rsidRPr="00513AB1" w:rsidRDefault="00CA7BA5" w:rsidP="00CA7BA5">
      <w:pPr>
        <w:spacing w:after="0" w:line="360" w:lineRule="auto"/>
        <w:ind w:firstLine="709"/>
        <w:jc w:val="both"/>
        <w:rPr>
          <w:rFonts w:ascii="Times New Roman" w:hAnsi="Times New Roman"/>
          <w:sz w:val="28"/>
        </w:rPr>
      </w:pPr>
      <w:r w:rsidRPr="00513AB1">
        <w:rPr>
          <w:rFonts w:ascii="Times New Roman" w:hAnsi="Times New Roman"/>
          <w:sz w:val="28"/>
        </w:rPr>
        <w:t>± Ф</w:t>
      </w:r>
      <w:r w:rsidRPr="00513AB1">
        <w:rPr>
          <w:rFonts w:ascii="Times New Roman" w:hAnsi="Times New Roman"/>
          <w:sz w:val="28"/>
          <w:vertAlign w:val="superscript"/>
        </w:rPr>
        <w:t>с</w:t>
      </w:r>
      <w:r w:rsidRPr="00513AB1">
        <w:rPr>
          <w:rFonts w:ascii="Times New Roman" w:hAnsi="Times New Roman"/>
          <w:sz w:val="28"/>
        </w:rPr>
        <w:t xml:space="preserve"> &gt; 0; ± Ф</w:t>
      </w:r>
      <w:r w:rsidRPr="00513AB1">
        <w:rPr>
          <w:rFonts w:ascii="Times New Roman" w:hAnsi="Times New Roman"/>
          <w:sz w:val="28"/>
          <w:vertAlign w:val="superscript"/>
        </w:rPr>
        <w:t>т</w:t>
      </w:r>
      <w:r w:rsidRPr="00513AB1">
        <w:rPr>
          <w:rFonts w:ascii="Times New Roman" w:hAnsi="Times New Roman"/>
          <w:sz w:val="28"/>
        </w:rPr>
        <w:t xml:space="preserve"> &gt;0; ± Ф</w:t>
      </w:r>
      <w:r w:rsidRPr="00513AB1">
        <w:rPr>
          <w:rFonts w:ascii="Times New Roman" w:hAnsi="Times New Roman"/>
          <w:sz w:val="28"/>
          <w:vertAlign w:val="superscript"/>
        </w:rPr>
        <w:t>о</w:t>
      </w:r>
      <w:r w:rsidRPr="00513AB1">
        <w:rPr>
          <w:rFonts w:ascii="Times New Roman" w:hAnsi="Times New Roman"/>
          <w:sz w:val="28"/>
        </w:rPr>
        <w:t xml:space="preserve"> &gt; 0; </w:t>
      </w:r>
    </w:p>
    <w:p w:rsidR="00CA7BA5" w:rsidRPr="00513AB1" w:rsidRDefault="00CA7BA5" w:rsidP="00CA7BA5">
      <w:pPr>
        <w:spacing w:after="0" w:line="360" w:lineRule="auto"/>
        <w:ind w:firstLine="709"/>
        <w:jc w:val="both"/>
        <w:rPr>
          <w:rFonts w:ascii="Times New Roman" w:hAnsi="Times New Roman"/>
          <w:sz w:val="28"/>
        </w:rPr>
      </w:pPr>
      <w:r w:rsidRPr="00513AB1">
        <w:rPr>
          <w:rFonts w:ascii="Times New Roman" w:hAnsi="Times New Roman"/>
          <w:sz w:val="28"/>
        </w:rPr>
        <w:t>т.е. трехкомпонентный показа</w:t>
      </w:r>
      <w:r w:rsidRPr="00513AB1">
        <w:rPr>
          <w:rFonts w:ascii="Times New Roman" w:hAnsi="Times New Roman"/>
          <w:sz w:val="28"/>
        </w:rPr>
        <w:softHyphen/>
        <w:t xml:space="preserve">тель типа ситуации: </w:t>
      </w:r>
      <w:r w:rsidRPr="00513AB1">
        <w:rPr>
          <w:rFonts w:ascii="Times New Roman" w:hAnsi="Times New Roman"/>
          <w:sz w:val="28"/>
          <w:lang w:val="en-US"/>
        </w:rPr>
        <w:t>S</w:t>
      </w:r>
      <w:r w:rsidRPr="00513AB1">
        <w:rPr>
          <w:rFonts w:ascii="Times New Roman" w:hAnsi="Times New Roman"/>
          <w:bCs/>
          <w:sz w:val="28"/>
        </w:rPr>
        <w:t xml:space="preserve">(Ф) </w:t>
      </w:r>
      <w:r w:rsidRPr="00513AB1">
        <w:rPr>
          <w:rFonts w:ascii="Times New Roman" w:hAnsi="Times New Roman"/>
          <w:sz w:val="28"/>
        </w:rPr>
        <w:t>= {1, 1, 1};</w:t>
      </w:r>
    </w:p>
    <w:p w:rsidR="00CA7BA5" w:rsidRPr="00513AB1" w:rsidRDefault="00CA7BA5" w:rsidP="00CA7BA5">
      <w:pPr>
        <w:spacing w:after="0" w:line="360" w:lineRule="auto"/>
        <w:ind w:firstLine="709"/>
        <w:jc w:val="both"/>
        <w:rPr>
          <w:rFonts w:ascii="Times New Roman" w:hAnsi="Times New Roman"/>
          <w:sz w:val="28"/>
        </w:rPr>
      </w:pPr>
      <w:r w:rsidRPr="00513AB1">
        <w:rPr>
          <w:rFonts w:ascii="Times New Roman" w:hAnsi="Times New Roman"/>
          <w:bCs/>
          <w:sz w:val="28"/>
        </w:rPr>
        <w:t xml:space="preserve">- нормальная независимость </w:t>
      </w:r>
      <w:r w:rsidRPr="00513AB1">
        <w:rPr>
          <w:rFonts w:ascii="Times New Roman" w:hAnsi="Times New Roman"/>
          <w:sz w:val="28"/>
        </w:rPr>
        <w:t>финансового состояния, кото</w:t>
      </w:r>
      <w:r w:rsidRPr="00513AB1">
        <w:rPr>
          <w:rFonts w:ascii="Times New Roman" w:hAnsi="Times New Roman"/>
          <w:sz w:val="28"/>
        </w:rPr>
        <w:softHyphen/>
        <w:t>рая гарантирует платежеспособность:</w:t>
      </w:r>
    </w:p>
    <w:p w:rsidR="00CA7BA5" w:rsidRPr="00513AB1" w:rsidRDefault="00CA7BA5" w:rsidP="00CA7BA5">
      <w:pPr>
        <w:spacing w:after="0" w:line="360" w:lineRule="auto"/>
        <w:ind w:firstLine="709"/>
        <w:jc w:val="both"/>
        <w:rPr>
          <w:rFonts w:ascii="Times New Roman" w:hAnsi="Times New Roman"/>
          <w:sz w:val="28"/>
        </w:rPr>
      </w:pPr>
      <w:r w:rsidRPr="00513AB1">
        <w:rPr>
          <w:rFonts w:ascii="Times New Roman" w:hAnsi="Times New Roman"/>
          <w:sz w:val="28"/>
        </w:rPr>
        <w:t xml:space="preserve">± </w:t>
      </w:r>
      <w:r w:rsidRPr="00513AB1">
        <w:rPr>
          <w:rFonts w:ascii="Times New Roman" w:hAnsi="Times New Roman"/>
          <w:bCs/>
          <w:sz w:val="28"/>
        </w:rPr>
        <w:t>Ф</w:t>
      </w:r>
      <w:r w:rsidRPr="00513AB1">
        <w:rPr>
          <w:rFonts w:ascii="Times New Roman" w:hAnsi="Times New Roman"/>
          <w:bCs/>
          <w:sz w:val="28"/>
          <w:vertAlign w:val="superscript"/>
        </w:rPr>
        <w:t>с</w:t>
      </w:r>
      <w:r w:rsidRPr="00513AB1">
        <w:rPr>
          <w:rFonts w:ascii="Times New Roman" w:hAnsi="Times New Roman"/>
          <w:bCs/>
          <w:sz w:val="28"/>
        </w:rPr>
        <w:t xml:space="preserve"> </w:t>
      </w:r>
      <w:r w:rsidRPr="00513AB1">
        <w:rPr>
          <w:rFonts w:ascii="Times New Roman" w:hAnsi="Times New Roman"/>
          <w:sz w:val="28"/>
        </w:rPr>
        <w:t xml:space="preserve">&lt; 0; ± </w:t>
      </w:r>
      <w:r w:rsidRPr="00513AB1">
        <w:rPr>
          <w:rFonts w:ascii="Times New Roman" w:hAnsi="Times New Roman"/>
          <w:bCs/>
          <w:sz w:val="28"/>
        </w:rPr>
        <w:t>Ф</w:t>
      </w:r>
      <w:r w:rsidRPr="00513AB1">
        <w:rPr>
          <w:rFonts w:ascii="Times New Roman" w:hAnsi="Times New Roman"/>
          <w:bCs/>
          <w:sz w:val="28"/>
          <w:vertAlign w:val="superscript"/>
        </w:rPr>
        <w:t>т</w:t>
      </w:r>
      <w:r w:rsidRPr="00513AB1">
        <w:rPr>
          <w:rFonts w:ascii="Times New Roman" w:hAnsi="Times New Roman"/>
          <w:bCs/>
          <w:sz w:val="28"/>
        </w:rPr>
        <w:t xml:space="preserve"> </w:t>
      </w:r>
      <w:r w:rsidRPr="00513AB1">
        <w:rPr>
          <w:rFonts w:ascii="Times New Roman" w:hAnsi="Times New Roman"/>
          <w:sz w:val="28"/>
        </w:rPr>
        <w:t xml:space="preserve">&gt; 0; ± Ф° &gt; 0; </w:t>
      </w:r>
    </w:p>
    <w:p w:rsidR="00CA7BA5" w:rsidRPr="00513AB1" w:rsidRDefault="00CA7BA5" w:rsidP="00CA7BA5">
      <w:pPr>
        <w:spacing w:after="0" w:line="360" w:lineRule="auto"/>
        <w:ind w:firstLine="709"/>
        <w:jc w:val="both"/>
        <w:rPr>
          <w:rFonts w:ascii="Times New Roman" w:hAnsi="Times New Roman"/>
          <w:sz w:val="28"/>
        </w:rPr>
      </w:pPr>
      <w:r w:rsidRPr="00513AB1">
        <w:rPr>
          <w:rFonts w:ascii="Times New Roman" w:hAnsi="Times New Roman"/>
          <w:sz w:val="28"/>
        </w:rPr>
        <w:t xml:space="preserve">т.е. </w:t>
      </w:r>
      <w:r w:rsidRPr="00513AB1">
        <w:rPr>
          <w:rFonts w:ascii="Times New Roman" w:hAnsi="Times New Roman"/>
          <w:sz w:val="28"/>
          <w:lang w:val="en-US"/>
        </w:rPr>
        <w:t>S</w:t>
      </w:r>
      <w:r w:rsidRPr="00513AB1">
        <w:rPr>
          <w:rFonts w:ascii="Times New Roman" w:hAnsi="Times New Roman"/>
          <w:bCs/>
          <w:sz w:val="28"/>
        </w:rPr>
        <w:t xml:space="preserve">(Ф) </w:t>
      </w:r>
      <w:r w:rsidRPr="00513AB1">
        <w:rPr>
          <w:rFonts w:ascii="Times New Roman" w:hAnsi="Times New Roman"/>
          <w:sz w:val="28"/>
        </w:rPr>
        <w:t>= {0, 1, 1};</w:t>
      </w:r>
    </w:p>
    <w:p w:rsidR="00CA7BA5" w:rsidRPr="00513AB1" w:rsidRDefault="00CA7BA5" w:rsidP="00CA7BA5">
      <w:pPr>
        <w:spacing w:after="0" w:line="360" w:lineRule="auto"/>
        <w:ind w:firstLine="709"/>
        <w:jc w:val="both"/>
        <w:rPr>
          <w:rFonts w:ascii="Times New Roman" w:hAnsi="Times New Roman"/>
          <w:sz w:val="28"/>
        </w:rPr>
      </w:pPr>
      <w:r w:rsidRPr="00513AB1">
        <w:rPr>
          <w:rFonts w:ascii="Times New Roman" w:hAnsi="Times New Roman"/>
          <w:bCs/>
          <w:sz w:val="28"/>
        </w:rPr>
        <w:t xml:space="preserve">- неустойчивое финансовое состояние, </w:t>
      </w:r>
      <w:r w:rsidRPr="00513AB1">
        <w:rPr>
          <w:rFonts w:ascii="Times New Roman" w:hAnsi="Times New Roman"/>
          <w:sz w:val="28"/>
        </w:rPr>
        <w:t>сопряженное с нарушением платежеспособности, но при котором все же сохраняется возможность восстановления равновесия путем по</w:t>
      </w:r>
      <w:r w:rsidRPr="00513AB1">
        <w:rPr>
          <w:rFonts w:ascii="Times New Roman" w:hAnsi="Times New Roman"/>
          <w:sz w:val="28"/>
        </w:rPr>
        <w:softHyphen/>
        <w:t>полнения источников собственных средств за счет сокраще</w:t>
      </w:r>
      <w:r w:rsidRPr="00513AB1">
        <w:rPr>
          <w:rFonts w:ascii="Times New Roman" w:hAnsi="Times New Roman"/>
          <w:sz w:val="28"/>
        </w:rPr>
        <w:softHyphen/>
        <w:t>ния дебиторской задолженности, ускорения оборачиваемос</w:t>
      </w:r>
      <w:r w:rsidRPr="00513AB1">
        <w:rPr>
          <w:rFonts w:ascii="Times New Roman" w:hAnsi="Times New Roman"/>
          <w:sz w:val="28"/>
        </w:rPr>
        <w:softHyphen/>
        <w:t>ти запасов:</w:t>
      </w:r>
    </w:p>
    <w:p w:rsidR="00CA7BA5" w:rsidRPr="00513AB1" w:rsidRDefault="00CA7BA5" w:rsidP="00CA7BA5">
      <w:pPr>
        <w:spacing w:after="0" w:line="360" w:lineRule="auto"/>
        <w:ind w:firstLine="709"/>
        <w:jc w:val="both"/>
        <w:rPr>
          <w:rFonts w:ascii="Times New Roman" w:hAnsi="Times New Roman"/>
          <w:sz w:val="28"/>
        </w:rPr>
      </w:pPr>
      <w:r w:rsidRPr="00513AB1">
        <w:rPr>
          <w:rFonts w:ascii="Times New Roman" w:hAnsi="Times New Roman"/>
          <w:sz w:val="28"/>
        </w:rPr>
        <w:t xml:space="preserve">± </w:t>
      </w:r>
      <w:r w:rsidRPr="00513AB1">
        <w:rPr>
          <w:rFonts w:ascii="Times New Roman" w:hAnsi="Times New Roman"/>
          <w:bCs/>
          <w:sz w:val="28"/>
        </w:rPr>
        <w:t>Ф</w:t>
      </w:r>
      <w:r w:rsidRPr="00513AB1">
        <w:rPr>
          <w:rFonts w:ascii="Times New Roman" w:hAnsi="Times New Roman"/>
          <w:bCs/>
          <w:sz w:val="28"/>
          <w:vertAlign w:val="superscript"/>
        </w:rPr>
        <w:t>с</w:t>
      </w:r>
      <w:r w:rsidRPr="00513AB1">
        <w:rPr>
          <w:rFonts w:ascii="Times New Roman" w:hAnsi="Times New Roman"/>
          <w:bCs/>
          <w:sz w:val="28"/>
        </w:rPr>
        <w:t xml:space="preserve"> </w:t>
      </w:r>
      <w:r w:rsidRPr="00513AB1">
        <w:rPr>
          <w:rFonts w:ascii="Times New Roman" w:hAnsi="Times New Roman"/>
          <w:sz w:val="28"/>
        </w:rPr>
        <w:t xml:space="preserve">&lt; 0; ± </w:t>
      </w:r>
      <w:r w:rsidRPr="00513AB1">
        <w:rPr>
          <w:rFonts w:ascii="Times New Roman" w:hAnsi="Times New Roman"/>
          <w:bCs/>
          <w:sz w:val="28"/>
        </w:rPr>
        <w:t>Ф</w:t>
      </w:r>
      <w:r w:rsidRPr="00513AB1">
        <w:rPr>
          <w:rFonts w:ascii="Times New Roman" w:hAnsi="Times New Roman"/>
          <w:bCs/>
          <w:sz w:val="28"/>
          <w:vertAlign w:val="superscript"/>
        </w:rPr>
        <w:t>т</w:t>
      </w:r>
      <w:r w:rsidRPr="00513AB1">
        <w:rPr>
          <w:rFonts w:ascii="Times New Roman" w:hAnsi="Times New Roman"/>
          <w:bCs/>
          <w:sz w:val="28"/>
        </w:rPr>
        <w:t xml:space="preserve"> </w:t>
      </w:r>
      <w:r w:rsidRPr="00513AB1">
        <w:rPr>
          <w:rFonts w:ascii="Times New Roman" w:hAnsi="Times New Roman"/>
          <w:sz w:val="28"/>
        </w:rPr>
        <w:t xml:space="preserve">&lt; 0; ± Ф° &gt; 0; </w:t>
      </w:r>
    </w:p>
    <w:p w:rsidR="00CA7BA5" w:rsidRPr="00513AB1" w:rsidRDefault="00CA7BA5" w:rsidP="00CA7BA5">
      <w:pPr>
        <w:spacing w:after="0" w:line="360" w:lineRule="auto"/>
        <w:ind w:firstLine="709"/>
        <w:jc w:val="both"/>
        <w:rPr>
          <w:rFonts w:ascii="Times New Roman" w:hAnsi="Times New Roman"/>
          <w:sz w:val="28"/>
        </w:rPr>
      </w:pPr>
      <w:r w:rsidRPr="00513AB1">
        <w:rPr>
          <w:rFonts w:ascii="Times New Roman" w:hAnsi="Times New Roman"/>
          <w:sz w:val="28"/>
        </w:rPr>
        <w:t xml:space="preserve">т.е. </w:t>
      </w:r>
      <w:r w:rsidRPr="00513AB1">
        <w:rPr>
          <w:rFonts w:ascii="Times New Roman" w:hAnsi="Times New Roman"/>
          <w:sz w:val="28"/>
          <w:lang w:val="en-US"/>
        </w:rPr>
        <w:t>S</w:t>
      </w:r>
      <w:r w:rsidRPr="00513AB1">
        <w:rPr>
          <w:rFonts w:ascii="Times New Roman" w:hAnsi="Times New Roman"/>
          <w:bCs/>
          <w:sz w:val="28"/>
        </w:rPr>
        <w:t xml:space="preserve">(Ф) </w:t>
      </w:r>
      <w:r w:rsidRPr="00513AB1">
        <w:rPr>
          <w:rFonts w:ascii="Times New Roman" w:hAnsi="Times New Roman"/>
          <w:sz w:val="28"/>
        </w:rPr>
        <w:t>= {0, 0, 1}</w:t>
      </w:r>
    </w:p>
    <w:p w:rsidR="00CA7BA5" w:rsidRPr="00513AB1" w:rsidRDefault="00CA7BA5" w:rsidP="00CA7BA5">
      <w:pPr>
        <w:spacing w:after="0" w:line="360" w:lineRule="auto"/>
        <w:ind w:firstLine="709"/>
        <w:jc w:val="both"/>
        <w:rPr>
          <w:rFonts w:ascii="Times New Roman" w:hAnsi="Times New Roman"/>
          <w:sz w:val="28"/>
        </w:rPr>
      </w:pPr>
      <w:r w:rsidRPr="00513AB1">
        <w:rPr>
          <w:rFonts w:ascii="Times New Roman" w:hAnsi="Times New Roman"/>
          <w:bCs/>
          <w:sz w:val="28"/>
        </w:rPr>
        <w:lastRenderedPageBreak/>
        <w:t xml:space="preserve">- кризисное финансовое состояние, </w:t>
      </w:r>
      <w:r w:rsidRPr="00513AB1">
        <w:rPr>
          <w:rFonts w:ascii="Times New Roman" w:hAnsi="Times New Roman"/>
          <w:sz w:val="28"/>
        </w:rPr>
        <w:t xml:space="preserve">при котором предприятие полностью зависит от заемных источников финансирования. Собственного капитала и долгосрочных - краткосрочных кредитов и займов не хватает для финансирования материальных оборотных средств, то есть пополнение запасов идет за счет средств, образующихся в результате замедления погашения кредиторской задолженности, т.е. </w:t>
      </w:r>
      <w:r w:rsidRPr="00513AB1">
        <w:rPr>
          <w:rFonts w:ascii="Times New Roman" w:hAnsi="Times New Roman"/>
          <w:sz w:val="28"/>
          <w:lang w:val="en-US"/>
        </w:rPr>
        <w:t>S</w:t>
      </w:r>
      <w:r w:rsidRPr="00513AB1">
        <w:rPr>
          <w:rFonts w:ascii="Times New Roman" w:hAnsi="Times New Roman"/>
          <w:iCs/>
          <w:sz w:val="28"/>
        </w:rPr>
        <w:t xml:space="preserve">(Ф) </w:t>
      </w:r>
      <w:r w:rsidRPr="00513AB1">
        <w:rPr>
          <w:rFonts w:ascii="Times New Roman" w:hAnsi="Times New Roman"/>
          <w:sz w:val="28"/>
        </w:rPr>
        <w:t xml:space="preserve">= {0, 0, 0} [17, </w:t>
      </w:r>
      <w:r w:rsidRPr="00513AB1">
        <w:rPr>
          <w:rFonts w:ascii="Times New Roman" w:hAnsi="Times New Roman"/>
          <w:sz w:val="28"/>
          <w:lang w:val="en-US"/>
        </w:rPr>
        <w:t>c</w:t>
      </w:r>
      <w:r w:rsidRPr="00513AB1">
        <w:rPr>
          <w:rFonts w:ascii="Times New Roman" w:hAnsi="Times New Roman"/>
          <w:sz w:val="28"/>
        </w:rPr>
        <w:t>. 278].</w:t>
      </w:r>
    </w:p>
    <w:p w:rsidR="00CA7BA5" w:rsidRPr="00513AB1" w:rsidRDefault="00CA7BA5" w:rsidP="00CA7BA5">
      <w:pPr>
        <w:spacing w:after="0" w:line="360" w:lineRule="auto"/>
        <w:ind w:firstLine="709"/>
        <w:jc w:val="both"/>
        <w:rPr>
          <w:rFonts w:ascii="Times New Roman" w:hAnsi="Times New Roman"/>
          <w:sz w:val="28"/>
        </w:rPr>
      </w:pPr>
      <w:r w:rsidRPr="00513AB1">
        <w:rPr>
          <w:rFonts w:ascii="Times New Roman" w:hAnsi="Times New Roman"/>
          <w:sz w:val="28"/>
        </w:rPr>
        <w:t xml:space="preserve">Согласно методике проведения анализа финансового состояния, заключительным этапом является оценка деловой активности компании, охарактеризуем основные показатели данного блока финансового анализа компании.  </w:t>
      </w:r>
    </w:p>
    <w:p w:rsidR="00CA7BA5" w:rsidRPr="00513AB1" w:rsidRDefault="00CA7BA5" w:rsidP="00CA7BA5">
      <w:pPr>
        <w:spacing w:after="0" w:line="360" w:lineRule="auto"/>
        <w:ind w:firstLine="709"/>
        <w:jc w:val="both"/>
        <w:rPr>
          <w:rFonts w:ascii="Times New Roman" w:hAnsi="Times New Roman"/>
          <w:color w:val="000000"/>
          <w:kern w:val="32"/>
          <w:sz w:val="28"/>
        </w:rPr>
      </w:pPr>
      <w:r w:rsidRPr="00513AB1">
        <w:rPr>
          <w:rFonts w:ascii="Times New Roman" w:hAnsi="Times New Roman"/>
          <w:color w:val="000000"/>
          <w:kern w:val="32"/>
          <w:sz w:val="28"/>
        </w:rPr>
        <w:t xml:space="preserve">Деловая активность предприятия в финансовом аспекте проявляется, прежде всего, в скорости оборота его средств. Анализ деловой активности заключается в исследовании уровней и динамики разнообразных финансовых коэффициентов оборачиваемости. </w:t>
      </w:r>
    </w:p>
    <w:p w:rsidR="00CA7BA5" w:rsidRPr="00513AB1" w:rsidRDefault="00CA7BA5" w:rsidP="00CA7BA5">
      <w:pPr>
        <w:spacing w:after="0" w:line="360" w:lineRule="auto"/>
        <w:ind w:firstLine="709"/>
        <w:jc w:val="both"/>
        <w:rPr>
          <w:rFonts w:ascii="Times New Roman" w:hAnsi="Times New Roman"/>
          <w:color w:val="000000"/>
          <w:kern w:val="32"/>
          <w:sz w:val="28"/>
        </w:rPr>
      </w:pPr>
      <w:r w:rsidRPr="00513AB1">
        <w:rPr>
          <w:rFonts w:ascii="Times New Roman" w:hAnsi="Times New Roman"/>
          <w:sz w:val="28"/>
          <w:szCs w:val="20"/>
        </w:rPr>
        <w:t xml:space="preserve">Порядок расчета показателей </w:t>
      </w:r>
      <w:r w:rsidRPr="00513AB1">
        <w:rPr>
          <w:rFonts w:ascii="Times New Roman" w:hAnsi="Times New Roman"/>
          <w:color w:val="000000"/>
          <w:kern w:val="32"/>
          <w:sz w:val="28"/>
        </w:rPr>
        <w:t>деловой активности представлен в таблице 1.</w:t>
      </w:r>
      <w:r>
        <w:rPr>
          <w:rFonts w:ascii="Times New Roman" w:hAnsi="Times New Roman"/>
          <w:color w:val="000000"/>
          <w:kern w:val="32"/>
          <w:sz w:val="28"/>
        </w:rPr>
        <w:t>4</w:t>
      </w:r>
      <w:r w:rsidRPr="00513AB1">
        <w:rPr>
          <w:rFonts w:ascii="Times New Roman" w:hAnsi="Times New Roman"/>
          <w:color w:val="000000"/>
          <w:kern w:val="32"/>
          <w:sz w:val="28"/>
        </w:rPr>
        <w:t>.</w:t>
      </w:r>
    </w:p>
    <w:p w:rsidR="00CA7BA5" w:rsidRPr="00513AB1" w:rsidRDefault="00CA7BA5" w:rsidP="00CA7BA5">
      <w:pPr>
        <w:spacing w:after="0" w:line="360" w:lineRule="auto"/>
        <w:ind w:firstLine="709"/>
        <w:jc w:val="both"/>
        <w:rPr>
          <w:rFonts w:ascii="Times New Roman" w:hAnsi="Times New Roman"/>
          <w:sz w:val="28"/>
          <w:szCs w:val="20"/>
        </w:rPr>
      </w:pPr>
      <w:r w:rsidRPr="00513AB1">
        <w:rPr>
          <w:rFonts w:ascii="Times New Roman" w:hAnsi="Times New Roman"/>
          <w:color w:val="000000"/>
          <w:kern w:val="32"/>
          <w:sz w:val="28"/>
        </w:rPr>
        <w:t>Таблица 1</w:t>
      </w:r>
      <w:r>
        <w:rPr>
          <w:rFonts w:ascii="Times New Roman" w:hAnsi="Times New Roman"/>
          <w:color w:val="000000"/>
          <w:kern w:val="32"/>
          <w:sz w:val="28"/>
        </w:rPr>
        <w:t>.4</w:t>
      </w:r>
      <w:r w:rsidRPr="00513AB1">
        <w:rPr>
          <w:rFonts w:ascii="Times New Roman" w:hAnsi="Times New Roman"/>
          <w:color w:val="000000"/>
          <w:kern w:val="32"/>
          <w:sz w:val="28"/>
        </w:rPr>
        <w:t xml:space="preserve">. - </w:t>
      </w:r>
      <w:r w:rsidRPr="00513AB1">
        <w:rPr>
          <w:rFonts w:ascii="Times New Roman" w:hAnsi="Times New Roman"/>
          <w:sz w:val="28"/>
          <w:szCs w:val="20"/>
        </w:rPr>
        <w:t>Показатели оборачиваемости (деловой активности)</w:t>
      </w:r>
    </w:p>
    <w:tbl>
      <w:tblPr>
        <w:tblW w:w="9720" w:type="dxa"/>
        <w:jc w:val="center"/>
        <w:tblInd w:w="70" w:type="dxa"/>
        <w:tblLayout w:type="fixed"/>
        <w:tblCellMar>
          <w:left w:w="70" w:type="dxa"/>
          <w:right w:w="70" w:type="dxa"/>
        </w:tblCellMar>
        <w:tblLook w:val="0000"/>
      </w:tblPr>
      <w:tblGrid>
        <w:gridCol w:w="2520"/>
        <w:gridCol w:w="3780"/>
        <w:gridCol w:w="3420"/>
      </w:tblGrid>
      <w:tr w:rsidR="00CA7BA5" w:rsidRPr="00421081" w:rsidTr="00CA7BA5">
        <w:trPr>
          <w:trHeight w:val="360"/>
          <w:jc w:val="center"/>
        </w:trPr>
        <w:tc>
          <w:tcPr>
            <w:tcW w:w="2520" w:type="dxa"/>
            <w:tcBorders>
              <w:top w:val="single" w:sz="6" w:space="0" w:color="auto"/>
              <w:left w:val="single" w:sz="6" w:space="0" w:color="auto"/>
              <w:bottom w:val="single" w:sz="6" w:space="0" w:color="auto"/>
              <w:right w:val="single" w:sz="6" w:space="0" w:color="auto"/>
            </w:tcBorders>
            <w:vAlign w:val="center"/>
          </w:tcPr>
          <w:p w:rsidR="00CA7BA5" w:rsidRPr="00421081" w:rsidRDefault="00CA7BA5" w:rsidP="00CA7BA5">
            <w:pPr>
              <w:autoSpaceDE w:val="0"/>
              <w:autoSpaceDN w:val="0"/>
              <w:adjustRightInd w:val="0"/>
              <w:jc w:val="both"/>
              <w:rPr>
                <w:rFonts w:ascii="Times New Roman" w:hAnsi="Times New Roman"/>
                <w:sz w:val="24"/>
                <w:szCs w:val="24"/>
              </w:rPr>
            </w:pPr>
            <w:r w:rsidRPr="00421081">
              <w:rPr>
                <w:rFonts w:ascii="Times New Roman" w:hAnsi="Times New Roman"/>
                <w:sz w:val="24"/>
                <w:szCs w:val="24"/>
              </w:rPr>
              <w:t>Наименование</w:t>
            </w:r>
          </w:p>
        </w:tc>
        <w:tc>
          <w:tcPr>
            <w:tcW w:w="3780" w:type="dxa"/>
            <w:tcBorders>
              <w:top w:val="single" w:sz="6" w:space="0" w:color="auto"/>
              <w:left w:val="single" w:sz="6" w:space="0" w:color="auto"/>
              <w:bottom w:val="single" w:sz="6" w:space="0" w:color="auto"/>
              <w:right w:val="single" w:sz="6" w:space="0" w:color="auto"/>
            </w:tcBorders>
            <w:vAlign w:val="center"/>
          </w:tcPr>
          <w:p w:rsidR="00CA7BA5" w:rsidRPr="00421081" w:rsidRDefault="00CA7BA5" w:rsidP="00CA7BA5">
            <w:pPr>
              <w:autoSpaceDE w:val="0"/>
              <w:autoSpaceDN w:val="0"/>
              <w:adjustRightInd w:val="0"/>
              <w:jc w:val="both"/>
              <w:rPr>
                <w:rFonts w:ascii="Times New Roman" w:hAnsi="Times New Roman"/>
                <w:sz w:val="24"/>
                <w:szCs w:val="24"/>
              </w:rPr>
            </w:pPr>
            <w:r w:rsidRPr="00421081">
              <w:rPr>
                <w:rFonts w:ascii="Times New Roman" w:hAnsi="Times New Roman"/>
                <w:sz w:val="24"/>
                <w:szCs w:val="24"/>
              </w:rPr>
              <w:t>Способ расчета</w:t>
            </w:r>
          </w:p>
        </w:tc>
        <w:tc>
          <w:tcPr>
            <w:tcW w:w="3420" w:type="dxa"/>
            <w:tcBorders>
              <w:top w:val="single" w:sz="6" w:space="0" w:color="auto"/>
              <w:left w:val="single" w:sz="6" w:space="0" w:color="auto"/>
              <w:bottom w:val="single" w:sz="6" w:space="0" w:color="auto"/>
              <w:right w:val="single" w:sz="6" w:space="0" w:color="auto"/>
            </w:tcBorders>
            <w:vAlign w:val="center"/>
          </w:tcPr>
          <w:p w:rsidR="00CA7BA5" w:rsidRPr="00421081" w:rsidRDefault="00CA7BA5" w:rsidP="00CA7BA5">
            <w:pPr>
              <w:autoSpaceDE w:val="0"/>
              <w:autoSpaceDN w:val="0"/>
              <w:adjustRightInd w:val="0"/>
              <w:jc w:val="both"/>
              <w:rPr>
                <w:rFonts w:ascii="Times New Roman" w:hAnsi="Times New Roman"/>
                <w:sz w:val="24"/>
                <w:szCs w:val="24"/>
              </w:rPr>
            </w:pPr>
            <w:r w:rsidRPr="00421081">
              <w:rPr>
                <w:rFonts w:ascii="Times New Roman" w:hAnsi="Times New Roman"/>
                <w:sz w:val="24"/>
                <w:szCs w:val="24"/>
              </w:rPr>
              <w:t>Пояснения</w:t>
            </w:r>
          </w:p>
        </w:tc>
      </w:tr>
      <w:tr w:rsidR="00CA7BA5" w:rsidRPr="00421081" w:rsidTr="00CA7BA5">
        <w:trPr>
          <w:trHeight w:val="720"/>
          <w:jc w:val="center"/>
        </w:trPr>
        <w:tc>
          <w:tcPr>
            <w:tcW w:w="2520" w:type="dxa"/>
            <w:tcBorders>
              <w:top w:val="single" w:sz="6" w:space="0" w:color="auto"/>
              <w:left w:val="single" w:sz="6" w:space="0" w:color="auto"/>
              <w:bottom w:val="single" w:sz="6" w:space="0" w:color="auto"/>
              <w:right w:val="single" w:sz="6" w:space="0" w:color="auto"/>
            </w:tcBorders>
          </w:tcPr>
          <w:p w:rsidR="00CA7BA5" w:rsidRPr="00421081" w:rsidRDefault="00CA7BA5" w:rsidP="00CA7BA5">
            <w:pPr>
              <w:autoSpaceDE w:val="0"/>
              <w:autoSpaceDN w:val="0"/>
              <w:adjustRightInd w:val="0"/>
              <w:jc w:val="both"/>
              <w:rPr>
                <w:rFonts w:ascii="Times New Roman" w:hAnsi="Times New Roman"/>
                <w:sz w:val="24"/>
                <w:szCs w:val="24"/>
              </w:rPr>
            </w:pPr>
            <w:r w:rsidRPr="00421081">
              <w:rPr>
                <w:rFonts w:ascii="Times New Roman" w:hAnsi="Times New Roman"/>
                <w:sz w:val="24"/>
                <w:szCs w:val="24"/>
              </w:rPr>
              <w:t xml:space="preserve">Коэффициент </w:t>
            </w:r>
            <w:r w:rsidRPr="00421081">
              <w:rPr>
                <w:rFonts w:ascii="Times New Roman" w:hAnsi="Times New Roman"/>
                <w:sz w:val="24"/>
                <w:szCs w:val="24"/>
              </w:rPr>
              <w:br/>
              <w:t xml:space="preserve">оборачиваемости всех </w:t>
            </w:r>
            <w:r w:rsidRPr="00421081">
              <w:rPr>
                <w:rFonts w:ascii="Times New Roman" w:hAnsi="Times New Roman"/>
                <w:sz w:val="24"/>
                <w:szCs w:val="24"/>
              </w:rPr>
              <w:br/>
              <w:t>активов</w:t>
            </w:r>
          </w:p>
        </w:tc>
        <w:tc>
          <w:tcPr>
            <w:tcW w:w="3780" w:type="dxa"/>
            <w:tcBorders>
              <w:top w:val="single" w:sz="6" w:space="0" w:color="auto"/>
              <w:left w:val="single" w:sz="6" w:space="0" w:color="auto"/>
              <w:bottom w:val="single" w:sz="6" w:space="0" w:color="auto"/>
              <w:right w:val="single" w:sz="6" w:space="0" w:color="auto"/>
            </w:tcBorders>
          </w:tcPr>
          <w:p w:rsidR="00CA7BA5" w:rsidRPr="00421081" w:rsidRDefault="00CA7BA5" w:rsidP="00CA7BA5">
            <w:pPr>
              <w:autoSpaceDE w:val="0"/>
              <w:autoSpaceDN w:val="0"/>
              <w:adjustRightInd w:val="0"/>
              <w:jc w:val="both"/>
              <w:rPr>
                <w:rFonts w:ascii="Times New Roman" w:hAnsi="Times New Roman"/>
                <w:sz w:val="24"/>
                <w:szCs w:val="24"/>
              </w:rPr>
            </w:pPr>
            <w:r w:rsidRPr="00421081">
              <w:rPr>
                <w:rFonts w:ascii="Times New Roman" w:hAnsi="Times New Roman"/>
                <w:position w:val="-66"/>
                <w:sz w:val="24"/>
                <w:szCs w:val="24"/>
              </w:rPr>
              <w:object w:dxaOrig="2760" w:dyaOrig="1420">
                <v:shape id="_x0000_i1033" type="#_x0000_t75" style="width:114pt;height:59.25pt" o:ole="">
                  <v:imagedata r:id="rId19" o:title=""/>
                </v:shape>
                <o:OLEObject Type="Embed" ProgID="Equation.3" ShapeID="_x0000_i1033" DrawAspect="Content" ObjectID="_1548629634" r:id="rId20"/>
              </w:object>
            </w:r>
          </w:p>
        </w:tc>
        <w:tc>
          <w:tcPr>
            <w:tcW w:w="3420" w:type="dxa"/>
            <w:tcBorders>
              <w:top w:val="single" w:sz="6" w:space="0" w:color="auto"/>
              <w:left w:val="single" w:sz="6" w:space="0" w:color="auto"/>
              <w:bottom w:val="single" w:sz="6" w:space="0" w:color="auto"/>
              <w:right w:val="single" w:sz="6" w:space="0" w:color="auto"/>
            </w:tcBorders>
          </w:tcPr>
          <w:p w:rsidR="00CA7BA5" w:rsidRPr="00421081" w:rsidRDefault="00CA7BA5" w:rsidP="00CA7BA5">
            <w:pPr>
              <w:autoSpaceDE w:val="0"/>
              <w:autoSpaceDN w:val="0"/>
              <w:adjustRightInd w:val="0"/>
              <w:jc w:val="both"/>
              <w:rPr>
                <w:rFonts w:ascii="Times New Roman" w:hAnsi="Times New Roman"/>
                <w:sz w:val="24"/>
                <w:szCs w:val="24"/>
              </w:rPr>
            </w:pPr>
            <w:r w:rsidRPr="00421081">
              <w:rPr>
                <w:rFonts w:ascii="Times New Roman" w:hAnsi="Times New Roman"/>
                <w:sz w:val="24"/>
                <w:szCs w:val="24"/>
              </w:rPr>
              <w:t>Показывает скорость</w:t>
            </w:r>
            <w:r w:rsidRPr="00421081">
              <w:rPr>
                <w:rFonts w:ascii="Times New Roman" w:hAnsi="Times New Roman"/>
                <w:sz w:val="24"/>
                <w:szCs w:val="24"/>
              </w:rPr>
              <w:br/>
              <w:t>оборота (количество</w:t>
            </w:r>
            <w:r w:rsidRPr="00421081">
              <w:rPr>
                <w:rFonts w:ascii="Times New Roman" w:hAnsi="Times New Roman"/>
                <w:sz w:val="24"/>
                <w:szCs w:val="24"/>
              </w:rPr>
              <w:br/>
              <w:t>оборотов за период)</w:t>
            </w:r>
            <w:r w:rsidRPr="00421081">
              <w:rPr>
                <w:rFonts w:ascii="Times New Roman" w:hAnsi="Times New Roman"/>
                <w:sz w:val="24"/>
                <w:szCs w:val="24"/>
              </w:rPr>
              <w:br/>
              <w:t>активов организации</w:t>
            </w:r>
          </w:p>
        </w:tc>
      </w:tr>
      <w:tr w:rsidR="00CA7BA5" w:rsidRPr="00421081" w:rsidTr="00CA7BA5">
        <w:trPr>
          <w:trHeight w:val="720"/>
          <w:jc w:val="center"/>
        </w:trPr>
        <w:tc>
          <w:tcPr>
            <w:tcW w:w="2520" w:type="dxa"/>
            <w:tcBorders>
              <w:top w:val="single" w:sz="6" w:space="0" w:color="auto"/>
              <w:left w:val="single" w:sz="6" w:space="0" w:color="auto"/>
              <w:bottom w:val="single" w:sz="6" w:space="0" w:color="auto"/>
              <w:right w:val="single" w:sz="6" w:space="0" w:color="auto"/>
            </w:tcBorders>
          </w:tcPr>
          <w:p w:rsidR="00CA7BA5" w:rsidRPr="00421081" w:rsidRDefault="00CA7BA5" w:rsidP="00CA7BA5">
            <w:pPr>
              <w:autoSpaceDE w:val="0"/>
              <w:autoSpaceDN w:val="0"/>
              <w:adjustRightInd w:val="0"/>
              <w:jc w:val="both"/>
              <w:rPr>
                <w:rFonts w:ascii="Times New Roman" w:hAnsi="Times New Roman"/>
                <w:sz w:val="24"/>
                <w:szCs w:val="24"/>
              </w:rPr>
            </w:pPr>
            <w:r w:rsidRPr="00421081">
              <w:rPr>
                <w:rFonts w:ascii="Times New Roman" w:hAnsi="Times New Roman"/>
                <w:sz w:val="24"/>
                <w:szCs w:val="24"/>
              </w:rPr>
              <w:t xml:space="preserve">Коэффициент </w:t>
            </w:r>
            <w:r w:rsidRPr="00421081">
              <w:rPr>
                <w:rFonts w:ascii="Times New Roman" w:hAnsi="Times New Roman"/>
                <w:sz w:val="24"/>
                <w:szCs w:val="24"/>
              </w:rPr>
              <w:br/>
              <w:t>оборачиваемости оборотных активов</w:t>
            </w:r>
          </w:p>
        </w:tc>
        <w:tc>
          <w:tcPr>
            <w:tcW w:w="3780" w:type="dxa"/>
            <w:tcBorders>
              <w:top w:val="single" w:sz="6" w:space="0" w:color="auto"/>
              <w:left w:val="single" w:sz="6" w:space="0" w:color="auto"/>
              <w:bottom w:val="single" w:sz="6" w:space="0" w:color="auto"/>
              <w:right w:val="single" w:sz="6" w:space="0" w:color="auto"/>
            </w:tcBorders>
          </w:tcPr>
          <w:p w:rsidR="00CA7BA5" w:rsidRPr="00421081" w:rsidRDefault="00CA7BA5" w:rsidP="00CA7BA5">
            <w:pPr>
              <w:autoSpaceDE w:val="0"/>
              <w:autoSpaceDN w:val="0"/>
              <w:adjustRightInd w:val="0"/>
              <w:jc w:val="both"/>
              <w:rPr>
                <w:rFonts w:ascii="Times New Roman" w:hAnsi="Times New Roman"/>
                <w:sz w:val="24"/>
                <w:szCs w:val="24"/>
              </w:rPr>
            </w:pPr>
            <w:r w:rsidRPr="00421081">
              <w:rPr>
                <w:rFonts w:ascii="Times New Roman" w:hAnsi="Times New Roman"/>
                <w:position w:val="-102"/>
                <w:sz w:val="24"/>
                <w:szCs w:val="24"/>
              </w:rPr>
              <w:object w:dxaOrig="3100" w:dyaOrig="1780">
                <v:shape id="_x0000_i1034" type="#_x0000_t75" style="width:122.25pt;height:70.5pt" o:ole="">
                  <v:imagedata r:id="rId21" o:title=""/>
                </v:shape>
                <o:OLEObject Type="Embed" ProgID="Equation.3" ShapeID="_x0000_i1034" DrawAspect="Content" ObjectID="_1548629635" r:id="rId22"/>
              </w:object>
            </w:r>
          </w:p>
        </w:tc>
        <w:tc>
          <w:tcPr>
            <w:tcW w:w="3420" w:type="dxa"/>
            <w:tcBorders>
              <w:top w:val="single" w:sz="6" w:space="0" w:color="auto"/>
              <w:left w:val="single" w:sz="6" w:space="0" w:color="auto"/>
              <w:bottom w:val="single" w:sz="6" w:space="0" w:color="auto"/>
              <w:right w:val="single" w:sz="6" w:space="0" w:color="auto"/>
            </w:tcBorders>
          </w:tcPr>
          <w:p w:rsidR="00CA7BA5" w:rsidRPr="00421081" w:rsidRDefault="00CA7BA5" w:rsidP="00CA7BA5">
            <w:pPr>
              <w:autoSpaceDE w:val="0"/>
              <w:autoSpaceDN w:val="0"/>
              <w:adjustRightInd w:val="0"/>
              <w:jc w:val="both"/>
              <w:rPr>
                <w:rFonts w:ascii="Times New Roman" w:hAnsi="Times New Roman"/>
                <w:sz w:val="24"/>
                <w:szCs w:val="24"/>
              </w:rPr>
            </w:pPr>
            <w:r w:rsidRPr="00421081">
              <w:rPr>
                <w:rFonts w:ascii="Times New Roman" w:hAnsi="Times New Roman"/>
                <w:sz w:val="24"/>
                <w:szCs w:val="24"/>
              </w:rPr>
              <w:t>Показывает скорость</w:t>
            </w:r>
            <w:r w:rsidRPr="00421081">
              <w:rPr>
                <w:rFonts w:ascii="Times New Roman" w:hAnsi="Times New Roman"/>
                <w:sz w:val="24"/>
                <w:szCs w:val="24"/>
              </w:rPr>
              <w:br/>
              <w:t xml:space="preserve">оборота всех </w:t>
            </w:r>
            <w:r w:rsidRPr="00421081">
              <w:rPr>
                <w:rFonts w:ascii="Times New Roman" w:hAnsi="Times New Roman"/>
                <w:sz w:val="24"/>
                <w:szCs w:val="24"/>
              </w:rPr>
              <w:br/>
              <w:t xml:space="preserve">оборотных </w:t>
            </w:r>
            <w:r w:rsidRPr="00421081">
              <w:rPr>
                <w:rFonts w:ascii="Times New Roman" w:hAnsi="Times New Roman"/>
                <w:sz w:val="24"/>
                <w:szCs w:val="24"/>
              </w:rPr>
              <w:br/>
              <w:t>активов организации</w:t>
            </w:r>
          </w:p>
        </w:tc>
      </w:tr>
      <w:tr w:rsidR="00CA7BA5" w:rsidRPr="00421081" w:rsidTr="00CA7BA5">
        <w:trPr>
          <w:trHeight w:val="840"/>
          <w:jc w:val="center"/>
        </w:trPr>
        <w:tc>
          <w:tcPr>
            <w:tcW w:w="2520" w:type="dxa"/>
            <w:tcBorders>
              <w:top w:val="single" w:sz="6" w:space="0" w:color="auto"/>
              <w:left w:val="single" w:sz="6" w:space="0" w:color="auto"/>
              <w:bottom w:val="single" w:sz="6" w:space="0" w:color="auto"/>
              <w:right w:val="single" w:sz="6" w:space="0" w:color="auto"/>
            </w:tcBorders>
          </w:tcPr>
          <w:p w:rsidR="00CA7BA5" w:rsidRPr="00421081" w:rsidRDefault="00CA7BA5" w:rsidP="00CA7BA5">
            <w:pPr>
              <w:autoSpaceDE w:val="0"/>
              <w:autoSpaceDN w:val="0"/>
              <w:adjustRightInd w:val="0"/>
              <w:jc w:val="both"/>
              <w:rPr>
                <w:rFonts w:ascii="Times New Roman" w:hAnsi="Times New Roman"/>
                <w:sz w:val="24"/>
                <w:szCs w:val="24"/>
              </w:rPr>
            </w:pPr>
            <w:r w:rsidRPr="00421081">
              <w:rPr>
                <w:rFonts w:ascii="Times New Roman" w:hAnsi="Times New Roman"/>
                <w:sz w:val="24"/>
                <w:szCs w:val="24"/>
              </w:rPr>
              <w:t xml:space="preserve">Коэффициент </w:t>
            </w:r>
            <w:r w:rsidRPr="00421081">
              <w:rPr>
                <w:rFonts w:ascii="Times New Roman" w:hAnsi="Times New Roman"/>
                <w:sz w:val="24"/>
                <w:szCs w:val="24"/>
              </w:rPr>
              <w:br/>
              <w:t xml:space="preserve">оборачиваемости материальных </w:t>
            </w:r>
            <w:r w:rsidRPr="00421081">
              <w:rPr>
                <w:rFonts w:ascii="Times New Roman" w:hAnsi="Times New Roman"/>
                <w:sz w:val="24"/>
                <w:szCs w:val="24"/>
              </w:rPr>
              <w:br/>
              <w:t xml:space="preserve">оборотных </w:t>
            </w:r>
            <w:r w:rsidRPr="00421081">
              <w:rPr>
                <w:rFonts w:ascii="Times New Roman" w:hAnsi="Times New Roman"/>
                <w:sz w:val="24"/>
                <w:szCs w:val="24"/>
              </w:rPr>
              <w:br/>
              <w:t>средств</w:t>
            </w:r>
          </w:p>
        </w:tc>
        <w:tc>
          <w:tcPr>
            <w:tcW w:w="3780" w:type="dxa"/>
            <w:tcBorders>
              <w:top w:val="single" w:sz="6" w:space="0" w:color="auto"/>
              <w:left w:val="single" w:sz="6" w:space="0" w:color="auto"/>
              <w:bottom w:val="single" w:sz="6" w:space="0" w:color="auto"/>
              <w:right w:val="single" w:sz="6" w:space="0" w:color="auto"/>
            </w:tcBorders>
          </w:tcPr>
          <w:p w:rsidR="00CA7BA5" w:rsidRPr="00421081" w:rsidRDefault="00CA7BA5" w:rsidP="00CA7BA5">
            <w:pPr>
              <w:autoSpaceDE w:val="0"/>
              <w:autoSpaceDN w:val="0"/>
              <w:adjustRightInd w:val="0"/>
              <w:jc w:val="both"/>
              <w:rPr>
                <w:rFonts w:ascii="Times New Roman" w:hAnsi="Times New Roman"/>
                <w:sz w:val="24"/>
                <w:szCs w:val="24"/>
              </w:rPr>
            </w:pPr>
            <w:r w:rsidRPr="00421081">
              <w:rPr>
                <w:rFonts w:ascii="Times New Roman" w:hAnsi="Times New Roman"/>
                <w:position w:val="-66"/>
                <w:sz w:val="24"/>
                <w:szCs w:val="24"/>
              </w:rPr>
              <w:object w:dxaOrig="2720" w:dyaOrig="1400">
                <v:shape id="_x0000_i1035" type="#_x0000_t75" style="width:113.25pt;height:59.25pt" o:ole="">
                  <v:imagedata r:id="rId23" o:title=""/>
                </v:shape>
                <o:OLEObject Type="Embed" ProgID="Equation.3" ShapeID="_x0000_i1035" DrawAspect="Content" ObjectID="_1548629636" r:id="rId24"/>
              </w:object>
            </w:r>
          </w:p>
        </w:tc>
        <w:tc>
          <w:tcPr>
            <w:tcW w:w="3420" w:type="dxa"/>
            <w:tcBorders>
              <w:top w:val="single" w:sz="6" w:space="0" w:color="auto"/>
              <w:left w:val="single" w:sz="6" w:space="0" w:color="auto"/>
              <w:bottom w:val="single" w:sz="6" w:space="0" w:color="auto"/>
              <w:right w:val="single" w:sz="6" w:space="0" w:color="auto"/>
            </w:tcBorders>
          </w:tcPr>
          <w:p w:rsidR="00CA7BA5" w:rsidRPr="00421081" w:rsidRDefault="00CA7BA5" w:rsidP="00CA7BA5">
            <w:pPr>
              <w:autoSpaceDE w:val="0"/>
              <w:autoSpaceDN w:val="0"/>
              <w:adjustRightInd w:val="0"/>
              <w:jc w:val="both"/>
              <w:rPr>
                <w:rFonts w:ascii="Times New Roman" w:hAnsi="Times New Roman"/>
                <w:sz w:val="24"/>
                <w:szCs w:val="24"/>
              </w:rPr>
            </w:pPr>
            <w:r w:rsidRPr="00421081">
              <w:rPr>
                <w:rFonts w:ascii="Times New Roman" w:hAnsi="Times New Roman"/>
                <w:sz w:val="24"/>
                <w:szCs w:val="24"/>
              </w:rPr>
              <w:t>Показывает скорость</w:t>
            </w:r>
            <w:r w:rsidRPr="00421081">
              <w:rPr>
                <w:rFonts w:ascii="Times New Roman" w:hAnsi="Times New Roman"/>
                <w:sz w:val="24"/>
                <w:szCs w:val="24"/>
              </w:rPr>
              <w:br/>
              <w:t xml:space="preserve">оборота запасов и </w:t>
            </w:r>
            <w:r w:rsidRPr="00421081">
              <w:rPr>
                <w:rFonts w:ascii="Times New Roman" w:hAnsi="Times New Roman"/>
                <w:sz w:val="24"/>
                <w:szCs w:val="24"/>
              </w:rPr>
              <w:br/>
              <w:t>затрат</w:t>
            </w:r>
          </w:p>
        </w:tc>
      </w:tr>
      <w:tr w:rsidR="00CA7BA5" w:rsidRPr="00421081" w:rsidTr="00CA7BA5">
        <w:trPr>
          <w:trHeight w:val="720"/>
          <w:jc w:val="center"/>
        </w:trPr>
        <w:tc>
          <w:tcPr>
            <w:tcW w:w="2520" w:type="dxa"/>
            <w:tcBorders>
              <w:top w:val="single" w:sz="6" w:space="0" w:color="auto"/>
              <w:left w:val="single" w:sz="6" w:space="0" w:color="auto"/>
              <w:bottom w:val="single" w:sz="6" w:space="0" w:color="auto"/>
              <w:right w:val="single" w:sz="6" w:space="0" w:color="auto"/>
            </w:tcBorders>
          </w:tcPr>
          <w:p w:rsidR="00CA7BA5" w:rsidRPr="00421081" w:rsidRDefault="00CA7BA5" w:rsidP="00CA7BA5">
            <w:pPr>
              <w:autoSpaceDE w:val="0"/>
              <w:autoSpaceDN w:val="0"/>
              <w:adjustRightInd w:val="0"/>
              <w:jc w:val="both"/>
              <w:rPr>
                <w:rFonts w:ascii="Times New Roman" w:hAnsi="Times New Roman"/>
                <w:sz w:val="24"/>
                <w:szCs w:val="24"/>
              </w:rPr>
            </w:pPr>
            <w:r w:rsidRPr="00421081">
              <w:rPr>
                <w:rFonts w:ascii="Times New Roman" w:hAnsi="Times New Roman"/>
                <w:sz w:val="24"/>
                <w:szCs w:val="24"/>
              </w:rPr>
              <w:lastRenderedPageBreak/>
              <w:t xml:space="preserve">Коэффициент </w:t>
            </w:r>
            <w:r w:rsidRPr="00421081">
              <w:rPr>
                <w:rFonts w:ascii="Times New Roman" w:hAnsi="Times New Roman"/>
                <w:sz w:val="24"/>
                <w:szCs w:val="24"/>
              </w:rPr>
              <w:br/>
              <w:t>оборачиваемости денежных средств</w:t>
            </w:r>
          </w:p>
        </w:tc>
        <w:tc>
          <w:tcPr>
            <w:tcW w:w="3780" w:type="dxa"/>
            <w:tcBorders>
              <w:top w:val="single" w:sz="6" w:space="0" w:color="auto"/>
              <w:left w:val="single" w:sz="6" w:space="0" w:color="auto"/>
              <w:bottom w:val="single" w:sz="6" w:space="0" w:color="auto"/>
              <w:right w:val="single" w:sz="6" w:space="0" w:color="auto"/>
            </w:tcBorders>
          </w:tcPr>
          <w:p w:rsidR="00CA7BA5" w:rsidRPr="00421081" w:rsidRDefault="00CA7BA5" w:rsidP="00CA7BA5">
            <w:pPr>
              <w:autoSpaceDE w:val="0"/>
              <w:autoSpaceDN w:val="0"/>
              <w:adjustRightInd w:val="0"/>
              <w:jc w:val="both"/>
              <w:rPr>
                <w:rFonts w:ascii="Times New Roman" w:hAnsi="Times New Roman"/>
                <w:sz w:val="24"/>
                <w:szCs w:val="24"/>
              </w:rPr>
            </w:pPr>
            <w:r w:rsidRPr="00421081">
              <w:rPr>
                <w:rFonts w:ascii="Times New Roman" w:hAnsi="Times New Roman"/>
                <w:position w:val="-102"/>
                <w:sz w:val="24"/>
                <w:szCs w:val="24"/>
              </w:rPr>
              <w:object w:dxaOrig="2740" w:dyaOrig="1760">
                <v:shape id="_x0000_i1036" type="#_x0000_t75" style="width:123pt;height:1in" o:ole="">
                  <v:imagedata r:id="rId25" o:title=""/>
                </v:shape>
                <o:OLEObject Type="Embed" ProgID="Equation.3" ShapeID="_x0000_i1036" DrawAspect="Content" ObjectID="_1548629637" r:id="rId26"/>
              </w:object>
            </w:r>
          </w:p>
        </w:tc>
        <w:tc>
          <w:tcPr>
            <w:tcW w:w="3420" w:type="dxa"/>
            <w:tcBorders>
              <w:top w:val="single" w:sz="6" w:space="0" w:color="auto"/>
              <w:left w:val="single" w:sz="6" w:space="0" w:color="auto"/>
              <w:bottom w:val="single" w:sz="6" w:space="0" w:color="auto"/>
              <w:right w:val="single" w:sz="6" w:space="0" w:color="auto"/>
            </w:tcBorders>
          </w:tcPr>
          <w:p w:rsidR="00CA7BA5" w:rsidRPr="00421081" w:rsidRDefault="00CA7BA5" w:rsidP="00CA7BA5">
            <w:pPr>
              <w:autoSpaceDE w:val="0"/>
              <w:autoSpaceDN w:val="0"/>
              <w:adjustRightInd w:val="0"/>
              <w:jc w:val="both"/>
              <w:rPr>
                <w:rFonts w:ascii="Times New Roman" w:hAnsi="Times New Roman"/>
                <w:sz w:val="24"/>
                <w:szCs w:val="24"/>
              </w:rPr>
            </w:pPr>
            <w:r w:rsidRPr="00421081">
              <w:rPr>
                <w:rFonts w:ascii="Times New Roman" w:hAnsi="Times New Roman"/>
                <w:sz w:val="24"/>
                <w:szCs w:val="24"/>
              </w:rPr>
              <w:t>Показывает скорость</w:t>
            </w:r>
            <w:r w:rsidRPr="00421081">
              <w:rPr>
                <w:rFonts w:ascii="Times New Roman" w:hAnsi="Times New Roman"/>
                <w:sz w:val="24"/>
                <w:szCs w:val="24"/>
              </w:rPr>
              <w:br/>
              <w:t xml:space="preserve">оборота денежных </w:t>
            </w:r>
            <w:r w:rsidRPr="00421081">
              <w:rPr>
                <w:rFonts w:ascii="Times New Roman" w:hAnsi="Times New Roman"/>
                <w:sz w:val="24"/>
                <w:szCs w:val="24"/>
              </w:rPr>
              <w:br/>
              <w:t>средств</w:t>
            </w:r>
          </w:p>
        </w:tc>
      </w:tr>
      <w:tr w:rsidR="00CA7BA5" w:rsidRPr="00421081" w:rsidTr="00CA7BA5">
        <w:trPr>
          <w:trHeight w:val="960"/>
          <w:jc w:val="center"/>
        </w:trPr>
        <w:tc>
          <w:tcPr>
            <w:tcW w:w="2520" w:type="dxa"/>
            <w:tcBorders>
              <w:top w:val="single" w:sz="6" w:space="0" w:color="auto"/>
              <w:left w:val="single" w:sz="6" w:space="0" w:color="auto"/>
              <w:bottom w:val="single" w:sz="6" w:space="0" w:color="auto"/>
              <w:right w:val="single" w:sz="6" w:space="0" w:color="auto"/>
            </w:tcBorders>
          </w:tcPr>
          <w:p w:rsidR="00CA7BA5" w:rsidRPr="00421081" w:rsidRDefault="00CA7BA5" w:rsidP="00CA7BA5">
            <w:pPr>
              <w:autoSpaceDE w:val="0"/>
              <w:autoSpaceDN w:val="0"/>
              <w:adjustRightInd w:val="0"/>
              <w:jc w:val="both"/>
              <w:rPr>
                <w:rFonts w:ascii="Times New Roman" w:hAnsi="Times New Roman"/>
                <w:sz w:val="24"/>
                <w:szCs w:val="24"/>
              </w:rPr>
            </w:pPr>
            <w:r w:rsidRPr="00421081">
              <w:rPr>
                <w:rFonts w:ascii="Times New Roman" w:hAnsi="Times New Roman"/>
                <w:sz w:val="24"/>
                <w:szCs w:val="24"/>
              </w:rPr>
              <w:t xml:space="preserve">Коэффициент </w:t>
            </w:r>
            <w:r w:rsidRPr="00421081">
              <w:rPr>
                <w:rFonts w:ascii="Times New Roman" w:hAnsi="Times New Roman"/>
                <w:sz w:val="24"/>
                <w:szCs w:val="24"/>
              </w:rPr>
              <w:br/>
              <w:t xml:space="preserve">оборачиваемости краткосрочной </w:t>
            </w:r>
            <w:r w:rsidRPr="00421081">
              <w:rPr>
                <w:rFonts w:ascii="Times New Roman" w:hAnsi="Times New Roman"/>
                <w:sz w:val="24"/>
                <w:szCs w:val="24"/>
              </w:rPr>
              <w:br/>
              <w:t xml:space="preserve">дебиторской </w:t>
            </w:r>
            <w:r w:rsidRPr="00421081">
              <w:rPr>
                <w:rFonts w:ascii="Times New Roman" w:hAnsi="Times New Roman"/>
                <w:sz w:val="24"/>
                <w:szCs w:val="24"/>
              </w:rPr>
              <w:br/>
              <w:t>задолженности</w:t>
            </w:r>
          </w:p>
        </w:tc>
        <w:tc>
          <w:tcPr>
            <w:tcW w:w="3780" w:type="dxa"/>
            <w:tcBorders>
              <w:top w:val="single" w:sz="6" w:space="0" w:color="auto"/>
              <w:left w:val="single" w:sz="6" w:space="0" w:color="auto"/>
              <w:bottom w:val="single" w:sz="6" w:space="0" w:color="auto"/>
              <w:right w:val="single" w:sz="6" w:space="0" w:color="auto"/>
            </w:tcBorders>
          </w:tcPr>
          <w:p w:rsidR="00CA7BA5" w:rsidRPr="00421081" w:rsidRDefault="00CA7BA5" w:rsidP="00CA7BA5">
            <w:pPr>
              <w:autoSpaceDE w:val="0"/>
              <w:autoSpaceDN w:val="0"/>
              <w:adjustRightInd w:val="0"/>
              <w:jc w:val="both"/>
              <w:rPr>
                <w:rFonts w:ascii="Times New Roman" w:hAnsi="Times New Roman"/>
                <w:sz w:val="24"/>
                <w:szCs w:val="24"/>
              </w:rPr>
            </w:pPr>
            <w:r w:rsidRPr="00421081">
              <w:rPr>
                <w:rFonts w:ascii="Times New Roman" w:hAnsi="Times New Roman"/>
                <w:position w:val="-102"/>
                <w:sz w:val="24"/>
                <w:szCs w:val="24"/>
              </w:rPr>
              <w:object w:dxaOrig="3760" w:dyaOrig="1760">
                <v:shape id="_x0000_i1037" type="#_x0000_t75" style="width:153.75pt;height:68.25pt" o:ole="">
                  <v:imagedata r:id="rId27" o:title=""/>
                </v:shape>
                <o:OLEObject Type="Embed" ProgID="Equation.3" ShapeID="_x0000_i1037" DrawAspect="Content" ObjectID="_1548629638" r:id="rId28"/>
              </w:object>
            </w:r>
          </w:p>
        </w:tc>
        <w:tc>
          <w:tcPr>
            <w:tcW w:w="3420" w:type="dxa"/>
            <w:tcBorders>
              <w:top w:val="single" w:sz="6" w:space="0" w:color="auto"/>
              <w:left w:val="single" w:sz="6" w:space="0" w:color="auto"/>
              <w:bottom w:val="single" w:sz="6" w:space="0" w:color="auto"/>
              <w:right w:val="single" w:sz="6" w:space="0" w:color="auto"/>
            </w:tcBorders>
          </w:tcPr>
          <w:p w:rsidR="00CA7BA5" w:rsidRPr="00421081" w:rsidRDefault="00CA7BA5" w:rsidP="00CA7BA5">
            <w:pPr>
              <w:autoSpaceDE w:val="0"/>
              <w:autoSpaceDN w:val="0"/>
              <w:adjustRightInd w:val="0"/>
              <w:jc w:val="both"/>
              <w:rPr>
                <w:rFonts w:ascii="Times New Roman" w:hAnsi="Times New Roman"/>
                <w:sz w:val="24"/>
                <w:szCs w:val="24"/>
              </w:rPr>
            </w:pPr>
            <w:r w:rsidRPr="00421081">
              <w:rPr>
                <w:rFonts w:ascii="Times New Roman" w:hAnsi="Times New Roman"/>
                <w:sz w:val="24"/>
                <w:szCs w:val="24"/>
              </w:rPr>
              <w:t>Показывает скорость</w:t>
            </w:r>
            <w:r w:rsidRPr="00421081">
              <w:rPr>
                <w:rFonts w:ascii="Times New Roman" w:hAnsi="Times New Roman"/>
                <w:sz w:val="24"/>
                <w:szCs w:val="24"/>
              </w:rPr>
              <w:br/>
              <w:t xml:space="preserve">оборота </w:t>
            </w:r>
            <w:r w:rsidRPr="00421081">
              <w:rPr>
                <w:rFonts w:ascii="Times New Roman" w:hAnsi="Times New Roman"/>
                <w:sz w:val="24"/>
                <w:szCs w:val="24"/>
              </w:rPr>
              <w:br/>
              <w:t xml:space="preserve">краткосрочной </w:t>
            </w:r>
            <w:r w:rsidRPr="00421081">
              <w:rPr>
                <w:rFonts w:ascii="Times New Roman" w:hAnsi="Times New Roman"/>
                <w:sz w:val="24"/>
                <w:szCs w:val="24"/>
              </w:rPr>
              <w:br/>
              <w:t xml:space="preserve">дебиторской </w:t>
            </w:r>
            <w:r w:rsidRPr="00421081">
              <w:rPr>
                <w:rFonts w:ascii="Times New Roman" w:hAnsi="Times New Roman"/>
                <w:sz w:val="24"/>
                <w:szCs w:val="24"/>
              </w:rPr>
              <w:br/>
              <w:t>задолженности</w:t>
            </w:r>
          </w:p>
        </w:tc>
      </w:tr>
      <w:tr w:rsidR="00CA7BA5" w:rsidRPr="00421081" w:rsidTr="00CA7BA5">
        <w:trPr>
          <w:trHeight w:val="840"/>
          <w:jc w:val="center"/>
        </w:trPr>
        <w:tc>
          <w:tcPr>
            <w:tcW w:w="2520" w:type="dxa"/>
            <w:tcBorders>
              <w:top w:val="single" w:sz="6" w:space="0" w:color="auto"/>
              <w:left w:val="single" w:sz="6" w:space="0" w:color="auto"/>
              <w:bottom w:val="single" w:sz="6" w:space="0" w:color="auto"/>
              <w:right w:val="single" w:sz="6" w:space="0" w:color="auto"/>
            </w:tcBorders>
          </w:tcPr>
          <w:p w:rsidR="00CA7BA5" w:rsidRPr="00421081" w:rsidRDefault="00CA7BA5" w:rsidP="00CA7BA5">
            <w:pPr>
              <w:autoSpaceDE w:val="0"/>
              <w:autoSpaceDN w:val="0"/>
              <w:adjustRightInd w:val="0"/>
              <w:jc w:val="both"/>
              <w:rPr>
                <w:rFonts w:ascii="Times New Roman" w:hAnsi="Times New Roman"/>
                <w:sz w:val="24"/>
                <w:szCs w:val="24"/>
              </w:rPr>
            </w:pPr>
            <w:r w:rsidRPr="00421081">
              <w:rPr>
                <w:rFonts w:ascii="Times New Roman" w:hAnsi="Times New Roman"/>
                <w:sz w:val="24"/>
                <w:szCs w:val="24"/>
              </w:rPr>
              <w:t>Оборачиваемость в днях</w:t>
            </w:r>
            <w:r w:rsidRPr="00421081">
              <w:rPr>
                <w:rFonts w:ascii="Times New Roman" w:hAnsi="Times New Roman"/>
                <w:sz w:val="24"/>
                <w:szCs w:val="24"/>
              </w:rPr>
              <w:br/>
              <w:t>краткосрочной дебиторской задолженности</w:t>
            </w:r>
          </w:p>
        </w:tc>
        <w:tc>
          <w:tcPr>
            <w:tcW w:w="3780" w:type="dxa"/>
            <w:tcBorders>
              <w:top w:val="single" w:sz="6" w:space="0" w:color="auto"/>
              <w:left w:val="single" w:sz="6" w:space="0" w:color="auto"/>
              <w:bottom w:val="single" w:sz="6" w:space="0" w:color="auto"/>
              <w:right w:val="single" w:sz="6" w:space="0" w:color="auto"/>
            </w:tcBorders>
          </w:tcPr>
          <w:p w:rsidR="00CA7BA5" w:rsidRPr="00421081" w:rsidRDefault="00CA7BA5" w:rsidP="00CA7BA5">
            <w:pPr>
              <w:autoSpaceDE w:val="0"/>
              <w:autoSpaceDN w:val="0"/>
              <w:adjustRightInd w:val="0"/>
              <w:jc w:val="both"/>
              <w:rPr>
                <w:rFonts w:ascii="Times New Roman" w:hAnsi="Times New Roman"/>
                <w:sz w:val="24"/>
                <w:szCs w:val="24"/>
              </w:rPr>
            </w:pPr>
            <w:r w:rsidRPr="00421081">
              <w:rPr>
                <w:rFonts w:ascii="Times New Roman" w:hAnsi="Times New Roman"/>
                <w:position w:val="-24"/>
                <w:sz w:val="24"/>
                <w:szCs w:val="24"/>
              </w:rPr>
              <w:object w:dxaOrig="980" w:dyaOrig="620">
                <v:shape id="_x0000_i1038" type="#_x0000_t75" style="width:54pt;height:33.75pt" o:ole="">
                  <v:imagedata r:id="rId29" o:title=""/>
                </v:shape>
                <o:OLEObject Type="Embed" ProgID="Equation.3" ShapeID="_x0000_i1038" DrawAspect="Content" ObjectID="_1548629639" r:id="rId30"/>
              </w:object>
            </w:r>
          </w:p>
        </w:tc>
        <w:tc>
          <w:tcPr>
            <w:tcW w:w="3420" w:type="dxa"/>
            <w:tcBorders>
              <w:top w:val="single" w:sz="6" w:space="0" w:color="auto"/>
              <w:left w:val="single" w:sz="6" w:space="0" w:color="auto"/>
              <w:bottom w:val="single" w:sz="6" w:space="0" w:color="auto"/>
              <w:right w:val="single" w:sz="6" w:space="0" w:color="auto"/>
            </w:tcBorders>
          </w:tcPr>
          <w:p w:rsidR="00CA7BA5" w:rsidRPr="00421081" w:rsidRDefault="00CA7BA5" w:rsidP="00CA7BA5">
            <w:pPr>
              <w:autoSpaceDE w:val="0"/>
              <w:autoSpaceDN w:val="0"/>
              <w:adjustRightInd w:val="0"/>
              <w:jc w:val="both"/>
              <w:rPr>
                <w:rFonts w:ascii="Times New Roman" w:hAnsi="Times New Roman"/>
                <w:sz w:val="24"/>
                <w:szCs w:val="24"/>
              </w:rPr>
            </w:pPr>
            <w:r w:rsidRPr="00421081">
              <w:rPr>
                <w:rFonts w:ascii="Times New Roman" w:hAnsi="Times New Roman"/>
                <w:sz w:val="24"/>
                <w:szCs w:val="24"/>
              </w:rPr>
              <w:t>Показывает длительность оборота краткосрочной дебиторской задолженности в днях</w:t>
            </w:r>
          </w:p>
        </w:tc>
      </w:tr>
      <w:tr w:rsidR="00CA7BA5" w:rsidRPr="00421081" w:rsidTr="00CA7BA5">
        <w:trPr>
          <w:trHeight w:val="1189"/>
          <w:jc w:val="center"/>
        </w:trPr>
        <w:tc>
          <w:tcPr>
            <w:tcW w:w="2520" w:type="dxa"/>
            <w:tcBorders>
              <w:top w:val="single" w:sz="6" w:space="0" w:color="auto"/>
              <w:left w:val="single" w:sz="6" w:space="0" w:color="auto"/>
              <w:bottom w:val="single" w:sz="6" w:space="0" w:color="auto"/>
              <w:right w:val="single" w:sz="6" w:space="0" w:color="auto"/>
            </w:tcBorders>
          </w:tcPr>
          <w:p w:rsidR="00CA7BA5" w:rsidRPr="00421081" w:rsidRDefault="00CA7BA5" w:rsidP="00CA7BA5">
            <w:pPr>
              <w:autoSpaceDE w:val="0"/>
              <w:autoSpaceDN w:val="0"/>
              <w:adjustRightInd w:val="0"/>
              <w:jc w:val="both"/>
              <w:rPr>
                <w:rFonts w:ascii="Times New Roman" w:hAnsi="Times New Roman"/>
                <w:sz w:val="24"/>
                <w:szCs w:val="24"/>
              </w:rPr>
            </w:pPr>
            <w:r w:rsidRPr="00421081">
              <w:rPr>
                <w:rFonts w:ascii="Times New Roman" w:hAnsi="Times New Roman"/>
                <w:sz w:val="24"/>
                <w:szCs w:val="24"/>
              </w:rPr>
              <w:t xml:space="preserve">Коэффициент </w:t>
            </w:r>
            <w:r w:rsidRPr="00421081">
              <w:rPr>
                <w:rFonts w:ascii="Times New Roman" w:hAnsi="Times New Roman"/>
                <w:sz w:val="24"/>
                <w:szCs w:val="24"/>
              </w:rPr>
              <w:br/>
              <w:t>оборачиваемости кредиторской задолженности</w:t>
            </w:r>
          </w:p>
        </w:tc>
        <w:tc>
          <w:tcPr>
            <w:tcW w:w="3780" w:type="dxa"/>
            <w:tcBorders>
              <w:top w:val="single" w:sz="6" w:space="0" w:color="auto"/>
              <w:left w:val="single" w:sz="6" w:space="0" w:color="auto"/>
              <w:bottom w:val="single" w:sz="6" w:space="0" w:color="auto"/>
              <w:right w:val="single" w:sz="6" w:space="0" w:color="auto"/>
            </w:tcBorders>
          </w:tcPr>
          <w:p w:rsidR="00CA7BA5" w:rsidRPr="00421081" w:rsidRDefault="00CA7BA5" w:rsidP="00CA7BA5">
            <w:pPr>
              <w:autoSpaceDE w:val="0"/>
              <w:autoSpaceDN w:val="0"/>
              <w:adjustRightInd w:val="0"/>
              <w:jc w:val="both"/>
              <w:rPr>
                <w:rFonts w:ascii="Times New Roman" w:hAnsi="Times New Roman"/>
                <w:sz w:val="24"/>
                <w:szCs w:val="24"/>
              </w:rPr>
            </w:pPr>
            <w:r w:rsidRPr="00421081">
              <w:rPr>
                <w:rFonts w:ascii="Times New Roman" w:hAnsi="Times New Roman"/>
                <w:position w:val="-66"/>
                <w:sz w:val="24"/>
                <w:szCs w:val="24"/>
              </w:rPr>
              <w:object w:dxaOrig="3879" w:dyaOrig="1400">
                <v:shape id="_x0000_i1039" type="#_x0000_t75" style="width:156pt;height:57pt" o:ole="">
                  <v:imagedata r:id="rId31" o:title=""/>
                </v:shape>
                <o:OLEObject Type="Embed" ProgID="Equation.3" ShapeID="_x0000_i1039" DrawAspect="Content" ObjectID="_1548629640" r:id="rId32"/>
              </w:object>
            </w:r>
          </w:p>
        </w:tc>
        <w:tc>
          <w:tcPr>
            <w:tcW w:w="3420" w:type="dxa"/>
            <w:tcBorders>
              <w:top w:val="single" w:sz="6" w:space="0" w:color="auto"/>
              <w:left w:val="single" w:sz="6" w:space="0" w:color="auto"/>
              <w:bottom w:val="single" w:sz="6" w:space="0" w:color="auto"/>
              <w:right w:val="single" w:sz="6" w:space="0" w:color="auto"/>
            </w:tcBorders>
          </w:tcPr>
          <w:p w:rsidR="00CA7BA5" w:rsidRPr="00421081" w:rsidRDefault="00CA7BA5" w:rsidP="00CA7BA5">
            <w:pPr>
              <w:autoSpaceDE w:val="0"/>
              <w:autoSpaceDN w:val="0"/>
              <w:adjustRightInd w:val="0"/>
              <w:jc w:val="both"/>
              <w:rPr>
                <w:rFonts w:ascii="Times New Roman" w:hAnsi="Times New Roman"/>
                <w:sz w:val="24"/>
                <w:szCs w:val="24"/>
              </w:rPr>
            </w:pPr>
            <w:r w:rsidRPr="00421081">
              <w:rPr>
                <w:rFonts w:ascii="Times New Roman" w:hAnsi="Times New Roman"/>
                <w:sz w:val="24"/>
                <w:szCs w:val="24"/>
              </w:rPr>
              <w:t>Показывает скорость</w:t>
            </w:r>
            <w:r w:rsidRPr="00421081">
              <w:rPr>
                <w:rFonts w:ascii="Times New Roman" w:hAnsi="Times New Roman"/>
                <w:sz w:val="24"/>
                <w:szCs w:val="24"/>
              </w:rPr>
              <w:br/>
              <w:t>оборота кредиторской задолженности</w:t>
            </w:r>
          </w:p>
        </w:tc>
      </w:tr>
      <w:tr w:rsidR="00CA7BA5" w:rsidRPr="00421081" w:rsidTr="00CA7BA5">
        <w:trPr>
          <w:trHeight w:val="720"/>
          <w:jc w:val="center"/>
        </w:trPr>
        <w:tc>
          <w:tcPr>
            <w:tcW w:w="2520" w:type="dxa"/>
            <w:tcBorders>
              <w:top w:val="single" w:sz="6" w:space="0" w:color="auto"/>
              <w:left w:val="single" w:sz="6" w:space="0" w:color="auto"/>
              <w:bottom w:val="single" w:sz="6" w:space="0" w:color="auto"/>
              <w:right w:val="single" w:sz="6" w:space="0" w:color="auto"/>
            </w:tcBorders>
          </w:tcPr>
          <w:p w:rsidR="00CA7BA5" w:rsidRPr="00421081" w:rsidRDefault="00CA7BA5" w:rsidP="00CA7BA5">
            <w:pPr>
              <w:autoSpaceDE w:val="0"/>
              <w:autoSpaceDN w:val="0"/>
              <w:adjustRightInd w:val="0"/>
              <w:jc w:val="both"/>
              <w:rPr>
                <w:rFonts w:ascii="Times New Roman" w:hAnsi="Times New Roman"/>
                <w:sz w:val="24"/>
                <w:szCs w:val="24"/>
              </w:rPr>
            </w:pPr>
            <w:r w:rsidRPr="00421081">
              <w:rPr>
                <w:rFonts w:ascii="Times New Roman" w:hAnsi="Times New Roman"/>
                <w:sz w:val="24"/>
                <w:szCs w:val="24"/>
              </w:rPr>
              <w:t>Оборачиваемость в днях</w:t>
            </w:r>
            <w:r w:rsidRPr="00421081">
              <w:rPr>
                <w:rFonts w:ascii="Times New Roman" w:hAnsi="Times New Roman"/>
                <w:sz w:val="24"/>
                <w:szCs w:val="24"/>
              </w:rPr>
              <w:br/>
              <w:t>кредиторской</w:t>
            </w:r>
            <w:r w:rsidRPr="00421081">
              <w:rPr>
                <w:rFonts w:ascii="Times New Roman" w:hAnsi="Times New Roman"/>
                <w:sz w:val="24"/>
                <w:szCs w:val="24"/>
              </w:rPr>
              <w:br/>
              <w:t>задолженности</w:t>
            </w:r>
          </w:p>
        </w:tc>
        <w:tc>
          <w:tcPr>
            <w:tcW w:w="3780" w:type="dxa"/>
            <w:tcBorders>
              <w:top w:val="single" w:sz="6" w:space="0" w:color="auto"/>
              <w:left w:val="single" w:sz="6" w:space="0" w:color="auto"/>
              <w:bottom w:val="single" w:sz="6" w:space="0" w:color="auto"/>
              <w:right w:val="single" w:sz="6" w:space="0" w:color="auto"/>
            </w:tcBorders>
          </w:tcPr>
          <w:p w:rsidR="00CA7BA5" w:rsidRPr="00421081" w:rsidRDefault="00CA7BA5" w:rsidP="00CA7BA5">
            <w:pPr>
              <w:autoSpaceDE w:val="0"/>
              <w:autoSpaceDN w:val="0"/>
              <w:adjustRightInd w:val="0"/>
              <w:jc w:val="both"/>
              <w:rPr>
                <w:rFonts w:ascii="Times New Roman" w:hAnsi="Times New Roman"/>
                <w:sz w:val="24"/>
                <w:szCs w:val="24"/>
              </w:rPr>
            </w:pPr>
          </w:p>
          <w:p w:rsidR="00CA7BA5" w:rsidRPr="00421081" w:rsidRDefault="00CA7BA5" w:rsidP="00CA7BA5">
            <w:pPr>
              <w:autoSpaceDE w:val="0"/>
              <w:autoSpaceDN w:val="0"/>
              <w:adjustRightInd w:val="0"/>
              <w:jc w:val="both"/>
              <w:rPr>
                <w:rFonts w:ascii="Times New Roman" w:hAnsi="Times New Roman"/>
                <w:sz w:val="24"/>
                <w:szCs w:val="24"/>
              </w:rPr>
            </w:pPr>
            <w:r w:rsidRPr="00421081">
              <w:rPr>
                <w:rFonts w:ascii="Times New Roman" w:hAnsi="Times New Roman"/>
                <w:position w:val="-24"/>
                <w:sz w:val="24"/>
                <w:szCs w:val="24"/>
              </w:rPr>
              <w:object w:dxaOrig="999" w:dyaOrig="620">
                <v:shape id="_x0000_i1040" type="#_x0000_t75" style="width:54.75pt;height:33.75pt" o:ole="">
                  <v:imagedata r:id="rId33" o:title=""/>
                </v:shape>
                <o:OLEObject Type="Embed" ProgID="Equation.3" ShapeID="_x0000_i1040" DrawAspect="Content" ObjectID="_1548629641" r:id="rId34"/>
              </w:object>
            </w:r>
          </w:p>
          <w:p w:rsidR="00CA7BA5" w:rsidRPr="00421081" w:rsidRDefault="00CA7BA5" w:rsidP="00CA7BA5">
            <w:pPr>
              <w:autoSpaceDE w:val="0"/>
              <w:autoSpaceDN w:val="0"/>
              <w:adjustRightInd w:val="0"/>
              <w:jc w:val="both"/>
              <w:rPr>
                <w:rFonts w:ascii="Times New Roman" w:hAnsi="Times New Roman"/>
                <w:sz w:val="24"/>
                <w:szCs w:val="24"/>
              </w:rPr>
            </w:pPr>
          </w:p>
        </w:tc>
        <w:tc>
          <w:tcPr>
            <w:tcW w:w="3420" w:type="dxa"/>
            <w:tcBorders>
              <w:top w:val="single" w:sz="6" w:space="0" w:color="auto"/>
              <w:left w:val="single" w:sz="6" w:space="0" w:color="auto"/>
              <w:bottom w:val="single" w:sz="6" w:space="0" w:color="auto"/>
              <w:right w:val="single" w:sz="6" w:space="0" w:color="auto"/>
            </w:tcBorders>
          </w:tcPr>
          <w:p w:rsidR="00CA7BA5" w:rsidRPr="00421081" w:rsidRDefault="00CA7BA5" w:rsidP="00CA7BA5">
            <w:pPr>
              <w:autoSpaceDE w:val="0"/>
              <w:autoSpaceDN w:val="0"/>
              <w:adjustRightInd w:val="0"/>
              <w:jc w:val="both"/>
              <w:rPr>
                <w:rFonts w:ascii="Times New Roman" w:hAnsi="Times New Roman"/>
                <w:sz w:val="24"/>
                <w:szCs w:val="24"/>
              </w:rPr>
            </w:pPr>
            <w:r w:rsidRPr="00421081">
              <w:rPr>
                <w:rFonts w:ascii="Times New Roman" w:hAnsi="Times New Roman"/>
                <w:sz w:val="24"/>
                <w:szCs w:val="24"/>
              </w:rPr>
              <w:t>Показывает длительность одного оборота кредиторской задолженности в днях</w:t>
            </w:r>
          </w:p>
        </w:tc>
      </w:tr>
      <w:tr w:rsidR="00CA7BA5" w:rsidRPr="00421081" w:rsidTr="00CA7BA5">
        <w:trPr>
          <w:trHeight w:val="720"/>
          <w:jc w:val="center"/>
        </w:trPr>
        <w:tc>
          <w:tcPr>
            <w:tcW w:w="2520" w:type="dxa"/>
            <w:tcBorders>
              <w:top w:val="single" w:sz="6" w:space="0" w:color="auto"/>
              <w:left w:val="single" w:sz="6" w:space="0" w:color="auto"/>
              <w:bottom w:val="single" w:sz="6" w:space="0" w:color="auto"/>
              <w:right w:val="single" w:sz="6" w:space="0" w:color="auto"/>
            </w:tcBorders>
          </w:tcPr>
          <w:p w:rsidR="00CA7BA5" w:rsidRPr="00421081" w:rsidRDefault="00CA7BA5" w:rsidP="00CA7BA5">
            <w:pPr>
              <w:autoSpaceDE w:val="0"/>
              <w:autoSpaceDN w:val="0"/>
              <w:adjustRightInd w:val="0"/>
              <w:jc w:val="both"/>
              <w:rPr>
                <w:rFonts w:ascii="Times New Roman" w:hAnsi="Times New Roman"/>
                <w:sz w:val="24"/>
                <w:szCs w:val="24"/>
              </w:rPr>
            </w:pPr>
            <w:r w:rsidRPr="00421081">
              <w:rPr>
                <w:rFonts w:ascii="Times New Roman" w:hAnsi="Times New Roman"/>
                <w:sz w:val="24"/>
                <w:szCs w:val="24"/>
              </w:rPr>
              <w:t xml:space="preserve">Коэффициент </w:t>
            </w:r>
            <w:r w:rsidRPr="00421081">
              <w:rPr>
                <w:rFonts w:ascii="Times New Roman" w:hAnsi="Times New Roman"/>
                <w:sz w:val="24"/>
                <w:szCs w:val="24"/>
              </w:rPr>
              <w:br/>
              <w:t>оборачиваемости собственного капитала</w:t>
            </w:r>
          </w:p>
        </w:tc>
        <w:tc>
          <w:tcPr>
            <w:tcW w:w="3780" w:type="dxa"/>
            <w:tcBorders>
              <w:top w:val="single" w:sz="6" w:space="0" w:color="auto"/>
              <w:left w:val="single" w:sz="6" w:space="0" w:color="auto"/>
              <w:bottom w:val="single" w:sz="6" w:space="0" w:color="auto"/>
              <w:right w:val="single" w:sz="6" w:space="0" w:color="auto"/>
            </w:tcBorders>
          </w:tcPr>
          <w:p w:rsidR="00CA7BA5" w:rsidRPr="00421081" w:rsidRDefault="00CA7BA5" w:rsidP="00CA7BA5">
            <w:pPr>
              <w:autoSpaceDE w:val="0"/>
              <w:autoSpaceDN w:val="0"/>
              <w:adjustRightInd w:val="0"/>
              <w:jc w:val="both"/>
              <w:rPr>
                <w:rFonts w:ascii="Times New Roman" w:hAnsi="Times New Roman"/>
                <w:sz w:val="24"/>
                <w:szCs w:val="24"/>
              </w:rPr>
            </w:pPr>
            <w:r w:rsidRPr="00421081">
              <w:rPr>
                <w:rFonts w:ascii="Times New Roman" w:hAnsi="Times New Roman"/>
                <w:position w:val="-66"/>
                <w:sz w:val="24"/>
                <w:szCs w:val="24"/>
              </w:rPr>
              <w:object w:dxaOrig="3220" w:dyaOrig="1400">
                <v:shape id="_x0000_i1041" type="#_x0000_t75" style="width:138pt;height:60pt" o:ole="">
                  <v:imagedata r:id="rId35" o:title=""/>
                </v:shape>
                <o:OLEObject Type="Embed" ProgID="Equation.3" ShapeID="_x0000_i1041" DrawAspect="Content" ObjectID="_1548629642" r:id="rId36"/>
              </w:object>
            </w:r>
          </w:p>
        </w:tc>
        <w:tc>
          <w:tcPr>
            <w:tcW w:w="3420" w:type="dxa"/>
            <w:tcBorders>
              <w:top w:val="single" w:sz="6" w:space="0" w:color="auto"/>
              <w:left w:val="single" w:sz="6" w:space="0" w:color="auto"/>
              <w:bottom w:val="single" w:sz="6" w:space="0" w:color="auto"/>
              <w:right w:val="single" w:sz="6" w:space="0" w:color="auto"/>
            </w:tcBorders>
          </w:tcPr>
          <w:p w:rsidR="00CA7BA5" w:rsidRPr="00421081" w:rsidRDefault="00CA7BA5" w:rsidP="00CA7BA5">
            <w:pPr>
              <w:autoSpaceDE w:val="0"/>
              <w:autoSpaceDN w:val="0"/>
              <w:adjustRightInd w:val="0"/>
              <w:jc w:val="both"/>
              <w:rPr>
                <w:rFonts w:ascii="Times New Roman" w:hAnsi="Times New Roman"/>
                <w:sz w:val="24"/>
                <w:szCs w:val="24"/>
              </w:rPr>
            </w:pPr>
            <w:r w:rsidRPr="00421081">
              <w:rPr>
                <w:rFonts w:ascii="Times New Roman" w:hAnsi="Times New Roman"/>
                <w:sz w:val="24"/>
                <w:szCs w:val="24"/>
              </w:rPr>
              <w:t>Показывает скорость</w:t>
            </w:r>
            <w:r w:rsidRPr="00421081">
              <w:rPr>
                <w:rFonts w:ascii="Times New Roman" w:hAnsi="Times New Roman"/>
                <w:sz w:val="24"/>
                <w:szCs w:val="24"/>
              </w:rPr>
              <w:br/>
              <w:t>оборота собственного капитала</w:t>
            </w:r>
          </w:p>
        </w:tc>
      </w:tr>
    </w:tbl>
    <w:p w:rsidR="00CA7BA5" w:rsidRDefault="00CA7BA5" w:rsidP="00CA7BA5">
      <w:pPr>
        <w:spacing w:line="360" w:lineRule="auto"/>
        <w:ind w:firstLine="709"/>
        <w:jc w:val="both"/>
        <w:rPr>
          <w:color w:val="000000"/>
          <w:kern w:val="32"/>
          <w:sz w:val="28"/>
        </w:rPr>
      </w:pPr>
    </w:p>
    <w:p w:rsidR="00CA7BA5" w:rsidRPr="00513AB1" w:rsidRDefault="00CA7BA5" w:rsidP="00CA7BA5">
      <w:pPr>
        <w:spacing w:after="0" w:line="360" w:lineRule="auto"/>
        <w:ind w:firstLine="709"/>
        <w:jc w:val="both"/>
        <w:rPr>
          <w:rFonts w:ascii="Times New Roman" w:hAnsi="Times New Roman"/>
          <w:sz w:val="28"/>
        </w:rPr>
      </w:pPr>
      <w:r w:rsidRPr="00CA7BA5">
        <w:rPr>
          <w:rStyle w:val="a6"/>
          <w:rFonts w:ascii="Times New Roman" w:hAnsi="Times New Roman"/>
          <w:b w:val="0"/>
          <w:sz w:val="28"/>
        </w:rPr>
        <w:t>Коэффициенты деловой активности</w:t>
      </w:r>
      <w:r w:rsidRPr="00513AB1">
        <w:rPr>
          <w:rFonts w:ascii="Times New Roman" w:hAnsi="Times New Roman"/>
          <w:b/>
          <w:sz w:val="28"/>
        </w:rPr>
        <w:t xml:space="preserve"> </w:t>
      </w:r>
      <w:r w:rsidRPr="00513AB1">
        <w:rPr>
          <w:rFonts w:ascii="Times New Roman" w:hAnsi="Times New Roman"/>
          <w:sz w:val="28"/>
        </w:rPr>
        <w:t>позволяют</w:t>
      </w:r>
      <w:r w:rsidRPr="00513AB1">
        <w:rPr>
          <w:rFonts w:ascii="Times New Roman" w:hAnsi="Times New Roman"/>
          <w:b/>
          <w:sz w:val="28"/>
        </w:rPr>
        <w:t xml:space="preserve"> </w:t>
      </w:r>
      <w:r w:rsidRPr="00513AB1">
        <w:rPr>
          <w:rFonts w:ascii="Times New Roman" w:hAnsi="Times New Roman"/>
          <w:sz w:val="28"/>
        </w:rPr>
        <w:t xml:space="preserve">проанализировать, насколько эффективно предприятие использует свои средства. Коэффициенты могут выражаться в днях, а также в количестве оборотов того либо иного ресурса предприятия за анализируемый период [12, </w:t>
      </w:r>
      <w:r w:rsidRPr="00513AB1">
        <w:rPr>
          <w:rFonts w:ascii="Times New Roman" w:hAnsi="Times New Roman"/>
          <w:sz w:val="28"/>
          <w:lang w:val="en-US"/>
        </w:rPr>
        <w:t>c</w:t>
      </w:r>
      <w:r w:rsidRPr="00513AB1">
        <w:rPr>
          <w:rFonts w:ascii="Times New Roman" w:hAnsi="Times New Roman"/>
          <w:sz w:val="28"/>
        </w:rPr>
        <w:t xml:space="preserve">. 506]. </w:t>
      </w:r>
    </w:p>
    <w:p w:rsidR="00CA7BA5" w:rsidRDefault="00CA7BA5" w:rsidP="00D61E1F">
      <w:pPr>
        <w:pStyle w:val="1"/>
        <w:spacing w:before="0" w:after="0" w:line="360" w:lineRule="auto"/>
        <w:ind w:firstLine="720"/>
        <w:jc w:val="center"/>
        <w:rPr>
          <w:rFonts w:ascii="Times New Roman" w:hAnsi="Times New Roman"/>
          <w:b w:val="0"/>
          <w:bCs w:val="0"/>
          <w:sz w:val="28"/>
          <w:szCs w:val="28"/>
        </w:rPr>
      </w:pPr>
    </w:p>
    <w:p w:rsidR="00D61E1F" w:rsidRPr="00D60DA2" w:rsidRDefault="00D61E1F" w:rsidP="00D61E1F">
      <w:pPr>
        <w:pStyle w:val="1"/>
        <w:spacing w:before="0" w:after="0" w:line="360" w:lineRule="auto"/>
        <w:ind w:firstLine="720"/>
        <w:jc w:val="center"/>
        <w:rPr>
          <w:rFonts w:ascii="Times New Roman" w:hAnsi="Times New Roman"/>
          <w:b w:val="0"/>
          <w:bCs w:val="0"/>
          <w:sz w:val="28"/>
          <w:szCs w:val="28"/>
        </w:rPr>
      </w:pPr>
      <w:bookmarkStart w:id="19" w:name="_Toc474887748"/>
      <w:r w:rsidRPr="00D60DA2">
        <w:rPr>
          <w:rFonts w:ascii="Times New Roman" w:hAnsi="Times New Roman"/>
          <w:b w:val="0"/>
          <w:bCs w:val="0"/>
          <w:sz w:val="28"/>
          <w:szCs w:val="28"/>
        </w:rPr>
        <w:t xml:space="preserve">2 АНАЛИЗ ПОКАЗАТЕЛЕЙ ЛИКВИДНОСТИ </w:t>
      </w:r>
      <w:r>
        <w:rPr>
          <w:rFonts w:ascii="Times New Roman" w:hAnsi="Times New Roman"/>
          <w:b w:val="0"/>
          <w:bCs w:val="0"/>
          <w:sz w:val="28"/>
          <w:szCs w:val="28"/>
        </w:rPr>
        <w:t xml:space="preserve">ТУРИСТИЧЕСКО – ОЗДОРОВИТЕЛЬНОГО КОМПЛЕКСА </w:t>
      </w:r>
      <w:r w:rsidRPr="00D60DA2">
        <w:rPr>
          <w:rFonts w:ascii="Times New Roman" w:hAnsi="Times New Roman"/>
          <w:b w:val="0"/>
          <w:bCs w:val="0"/>
          <w:sz w:val="28"/>
          <w:szCs w:val="28"/>
        </w:rPr>
        <w:t>«</w:t>
      </w:r>
      <w:r>
        <w:rPr>
          <w:rFonts w:ascii="Times New Roman" w:hAnsi="Times New Roman"/>
          <w:b w:val="0"/>
          <w:bCs w:val="0"/>
          <w:sz w:val="28"/>
          <w:szCs w:val="28"/>
        </w:rPr>
        <w:t>ИМПЕРИЯ</w:t>
      </w:r>
      <w:r w:rsidRPr="00D60DA2">
        <w:rPr>
          <w:rFonts w:ascii="Times New Roman" w:hAnsi="Times New Roman"/>
          <w:b w:val="0"/>
          <w:bCs w:val="0"/>
          <w:sz w:val="28"/>
          <w:szCs w:val="28"/>
        </w:rPr>
        <w:t>»</w:t>
      </w:r>
      <w:bookmarkEnd w:id="4"/>
      <w:bookmarkEnd w:id="5"/>
      <w:bookmarkEnd w:id="6"/>
      <w:bookmarkEnd w:id="19"/>
    </w:p>
    <w:p w:rsidR="00D61E1F" w:rsidRPr="00D60DA2" w:rsidRDefault="00D61E1F" w:rsidP="00D61E1F">
      <w:pPr>
        <w:pStyle w:val="1"/>
        <w:spacing w:before="0" w:after="0" w:line="360" w:lineRule="auto"/>
        <w:ind w:firstLine="720"/>
        <w:jc w:val="center"/>
        <w:rPr>
          <w:rFonts w:ascii="Times New Roman" w:hAnsi="Times New Roman"/>
          <w:b w:val="0"/>
          <w:bCs w:val="0"/>
          <w:sz w:val="28"/>
          <w:szCs w:val="28"/>
        </w:rPr>
      </w:pPr>
    </w:p>
    <w:p w:rsidR="00D61E1F" w:rsidRPr="00D60DA2" w:rsidRDefault="00D61E1F" w:rsidP="00D61E1F">
      <w:pPr>
        <w:pStyle w:val="1"/>
        <w:tabs>
          <w:tab w:val="left" w:pos="709"/>
        </w:tabs>
        <w:spacing w:before="0" w:after="0" w:line="360" w:lineRule="auto"/>
        <w:ind w:firstLine="709"/>
        <w:jc w:val="center"/>
        <w:rPr>
          <w:rFonts w:ascii="Times New Roman" w:hAnsi="Times New Roman" w:cs="Times New Roman"/>
          <w:b w:val="0"/>
          <w:sz w:val="28"/>
          <w:szCs w:val="28"/>
        </w:rPr>
      </w:pPr>
      <w:bookmarkStart w:id="20" w:name="_Toc450133273"/>
      <w:bookmarkStart w:id="21" w:name="_Toc450909092"/>
      <w:bookmarkStart w:id="22" w:name="_Toc474887749"/>
      <w:r w:rsidRPr="00D60DA2">
        <w:rPr>
          <w:rFonts w:ascii="Times New Roman" w:hAnsi="Times New Roman" w:cs="Times New Roman"/>
          <w:b w:val="0"/>
          <w:sz w:val="28"/>
          <w:szCs w:val="28"/>
        </w:rPr>
        <w:t>2.1 Организационно – экономическая характеристика предприятия</w:t>
      </w:r>
      <w:bookmarkEnd w:id="20"/>
      <w:bookmarkEnd w:id="21"/>
      <w:bookmarkEnd w:id="22"/>
    </w:p>
    <w:p w:rsidR="00D61E1F" w:rsidRDefault="00D61E1F" w:rsidP="00D61E1F">
      <w:pPr>
        <w:spacing w:after="0" w:line="360" w:lineRule="auto"/>
        <w:ind w:firstLine="709"/>
        <w:jc w:val="both"/>
        <w:rPr>
          <w:rFonts w:ascii="Times New Roman" w:hAnsi="Times New Roman"/>
          <w:sz w:val="28"/>
          <w:szCs w:val="28"/>
        </w:rPr>
      </w:pPr>
    </w:p>
    <w:p w:rsidR="00D61E1F" w:rsidRPr="007F50F0" w:rsidRDefault="00D61E1F" w:rsidP="00D61E1F">
      <w:pPr>
        <w:spacing w:after="0" w:line="360" w:lineRule="auto"/>
        <w:ind w:firstLine="709"/>
        <w:jc w:val="both"/>
        <w:rPr>
          <w:rStyle w:val="a7"/>
          <w:rFonts w:ascii="Times New Roman" w:hAnsi="Times New Roman"/>
          <w:bCs/>
          <w:sz w:val="28"/>
          <w:szCs w:val="28"/>
          <w:shd w:val="clear" w:color="auto" w:fill="FCF8ED"/>
        </w:rPr>
      </w:pPr>
      <w:r w:rsidRPr="007F50F0">
        <w:rPr>
          <w:rFonts w:ascii="Times New Roman" w:hAnsi="Times New Roman"/>
          <w:sz w:val="28"/>
          <w:szCs w:val="28"/>
          <w:shd w:val="clear" w:color="auto" w:fill="FCF8ED"/>
        </w:rPr>
        <w:t xml:space="preserve">Санаторно-оздоровительный комплекс «Империя» приглашает вас отдохнуть в самом престижном месте города Евпатория в двух шагах от лучшего песчаного пляжа нашей знаменитой набережной. Вы сможете воспользоваться всеми преимуществами чётко организованной системы «всё включено». К услугам </w:t>
      </w:r>
      <w:r>
        <w:rPr>
          <w:rFonts w:ascii="Times New Roman" w:hAnsi="Times New Roman"/>
          <w:sz w:val="28"/>
          <w:szCs w:val="28"/>
          <w:shd w:val="clear" w:color="auto" w:fill="FCF8ED"/>
        </w:rPr>
        <w:t xml:space="preserve">гостей </w:t>
      </w:r>
      <w:r w:rsidRPr="007F50F0">
        <w:rPr>
          <w:rFonts w:ascii="Times New Roman" w:hAnsi="Times New Roman"/>
          <w:sz w:val="28"/>
          <w:szCs w:val="28"/>
          <w:shd w:val="clear" w:color="auto" w:fill="FCF8ED"/>
        </w:rPr>
        <w:t>– прекрасно обустроенные номера, обученный персонал, и, конечно же, ласковое Чёрное море с его целебным бодрящим воздухом</w:t>
      </w:r>
      <w:r>
        <w:rPr>
          <w:rFonts w:ascii="Times New Roman" w:hAnsi="Times New Roman"/>
          <w:sz w:val="28"/>
          <w:szCs w:val="28"/>
          <w:shd w:val="clear" w:color="auto" w:fill="FCF8ED"/>
        </w:rPr>
        <w:t>.</w:t>
      </w:r>
      <w:r w:rsidRPr="007F50F0">
        <w:rPr>
          <w:rStyle w:val="apple-converted-space"/>
          <w:rFonts w:ascii="Times New Roman" w:hAnsi="Times New Roman"/>
          <w:sz w:val="28"/>
          <w:szCs w:val="28"/>
          <w:shd w:val="clear" w:color="auto" w:fill="FCF8ED"/>
        </w:rPr>
        <w:t> </w:t>
      </w:r>
    </w:p>
    <w:p w:rsidR="00D61E1F" w:rsidRPr="007F50F0" w:rsidRDefault="00D61E1F" w:rsidP="00D61E1F">
      <w:pPr>
        <w:pStyle w:val="a4"/>
        <w:shd w:val="clear" w:color="auto" w:fill="FCF8ED"/>
        <w:spacing w:before="0" w:beforeAutospacing="0" w:after="0" w:afterAutospacing="0" w:line="360" w:lineRule="auto"/>
        <w:ind w:firstLine="709"/>
        <w:jc w:val="both"/>
        <w:rPr>
          <w:sz w:val="28"/>
          <w:szCs w:val="28"/>
        </w:rPr>
      </w:pPr>
      <w:r w:rsidRPr="007F50F0">
        <w:rPr>
          <w:sz w:val="28"/>
          <w:szCs w:val="28"/>
        </w:rPr>
        <w:t>Империя – один из немногих</w:t>
      </w:r>
      <w:r w:rsidRPr="007F50F0">
        <w:rPr>
          <w:rStyle w:val="apple-converted-space"/>
          <w:sz w:val="28"/>
          <w:szCs w:val="28"/>
        </w:rPr>
        <w:t> </w:t>
      </w:r>
      <w:r w:rsidRPr="007F50F0">
        <w:rPr>
          <w:rStyle w:val="a6"/>
          <w:b w:val="0"/>
          <w:sz w:val="28"/>
          <w:szCs w:val="28"/>
        </w:rPr>
        <w:t>отелей в Евпатории</w:t>
      </w:r>
      <w:r w:rsidRPr="007F50F0">
        <w:rPr>
          <w:b/>
          <w:sz w:val="28"/>
          <w:szCs w:val="28"/>
        </w:rPr>
        <w:t>,</w:t>
      </w:r>
      <w:r w:rsidRPr="007F50F0">
        <w:rPr>
          <w:sz w:val="28"/>
          <w:szCs w:val="28"/>
        </w:rPr>
        <w:t xml:space="preserve"> где есть двухуровневые апартаменты, это просторные номера с ослепительной красоты интерьером, рассчитанные на самых взыскательных гостей. С летней террасы открывается великолепный вид на море, который наполнит Вас ощущением покоя и счастья.</w:t>
      </w:r>
    </w:p>
    <w:p w:rsidR="00D61E1F" w:rsidRPr="007F50F0" w:rsidRDefault="00D61E1F" w:rsidP="00D61E1F">
      <w:pPr>
        <w:pStyle w:val="a4"/>
        <w:shd w:val="clear" w:color="auto" w:fill="FCF8ED"/>
        <w:spacing w:before="0" w:beforeAutospacing="0" w:after="0" w:afterAutospacing="0" w:line="360" w:lineRule="auto"/>
        <w:ind w:firstLine="709"/>
        <w:jc w:val="both"/>
        <w:rPr>
          <w:sz w:val="28"/>
          <w:szCs w:val="28"/>
        </w:rPr>
      </w:pPr>
      <w:r w:rsidRPr="007F50F0">
        <w:rPr>
          <w:sz w:val="28"/>
          <w:szCs w:val="28"/>
        </w:rPr>
        <w:t>Все отдыхающие всегда стремятся поселиться как можно ближе к морю. В этом смысле Империя – просто находка, потому, что это</w:t>
      </w:r>
      <w:r w:rsidRPr="007F50F0">
        <w:rPr>
          <w:rStyle w:val="apple-converted-space"/>
          <w:sz w:val="28"/>
          <w:szCs w:val="28"/>
        </w:rPr>
        <w:t> </w:t>
      </w:r>
      <w:r w:rsidRPr="007F50F0">
        <w:rPr>
          <w:rStyle w:val="a6"/>
          <w:b w:val="0"/>
          <w:sz w:val="28"/>
          <w:szCs w:val="28"/>
        </w:rPr>
        <w:t>отель на берегу моря</w:t>
      </w:r>
      <w:r w:rsidRPr="007F50F0">
        <w:rPr>
          <w:b/>
          <w:sz w:val="28"/>
          <w:szCs w:val="28"/>
        </w:rPr>
        <w:t>,</w:t>
      </w:r>
      <w:r w:rsidRPr="007F50F0">
        <w:rPr>
          <w:sz w:val="28"/>
          <w:szCs w:val="28"/>
        </w:rPr>
        <w:t xml:space="preserve"> расположенный всего в пятидесяти метрах от пляжа.</w:t>
      </w:r>
    </w:p>
    <w:p w:rsidR="00D61E1F" w:rsidRPr="007F50F0" w:rsidRDefault="00D61E1F" w:rsidP="00D61E1F">
      <w:pPr>
        <w:pStyle w:val="a4"/>
        <w:shd w:val="clear" w:color="auto" w:fill="FCF8ED"/>
        <w:spacing w:before="0" w:beforeAutospacing="0" w:after="0" w:afterAutospacing="0" w:line="360" w:lineRule="auto"/>
        <w:ind w:firstLine="709"/>
        <w:jc w:val="both"/>
        <w:rPr>
          <w:sz w:val="28"/>
          <w:szCs w:val="28"/>
        </w:rPr>
      </w:pPr>
      <w:r w:rsidRPr="007F50F0">
        <w:rPr>
          <w:sz w:val="28"/>
          <w:szCs w:val="28"/>
        </w:rPr>
        <w:t>Есть у Империи ещё одно неоспоримое преимущество, ведь это</w:t>
      </w:r>
      <w:r w:rsidRPr="007F50F0">
        <w:rPr>
          <w:rStyle w:val="apple-converted-space"/>
          <w:sz w:val="28"/>
          <w:szCs w:val="28"/>
        </w:rPr>
        <w:t> </w:t>
      </w:r>
      <w:r w:rsidRPr="007F50F0">
        <w:rPr>
          <w:rStyle w:val="a6"/>
          <w:b w:val="0"/>
          <w:sz w:val="28"/>
          <w:szCs w:val="28"/>
        </w:rPr>
        <w:t>отель с собственным пляжем,</w:t>
      </w:r>
      <w:r w:rsidRPr="007F50F0">
        <w:rPr>
          <w:rStyle w:val="apple-converted-space"/>
          <w:sz w:val="28"/>
          <w:szCs w:val="28"/>
        </w:rPr>
        <w:t> </w:t>
      </w:r>
      <w:r w:rsidRPr="007F50F0">
        <w:rPr>
          <w:sz w:val="28"/>
          <w:szCs w:val="28"/>
        </w:rPr>
        <w:t>который занимает территорию 1500 квадратных метров. Это благоустроенный охраняемый пляж с чистым песком, шезлонгами и навесами от солнца.</w:t>
      </w:r>
    </w:p>
    <w:p w:rsidR="00D61E1F" w:rsidRPr="007F50F0" w:rsidRDefault="00D61E1F" w:rsidP="00D61E1F">
      <w:pPr>
        <w:pStyle w:val="a4"/>
        <w:shd w:val="clear" w:color="auto" w:fill="FCF8ED"/>
        <w:spacing w:before="0" w:beforeAutospacing="0" w:after="0" w:afterAutospacing="0" w:line="360" w:lineRule="auto"/>
        <w:ind w:firstLine="709"/>
        <w:jc w:val="both"/>
        <w:rPr>
          <w:sz w:val="28"/>
          <w:szCs w:val="28"/>
        </w:rPr>
      </w:pPr>
      <w:r w:rsidRPr="007F50F0">
        <w:rPr>
          <w:sz w:val="28"/>
          <w:szCs w:val="28"/>
        </w:rPr>
        <w:t xml:space="preserve">Летняя площадка комплекса, с которой открывается восхитительный вид на морское побережье, приглашает посетить зал для питания, оборудованный   по типу «шведский стол». Здесь предлагаются горячие и холодные закуски, основные блюда, салаты, выпечка и сладости. </w:t>
      </w:r>
    </w:p>
    <w:p w:rsidR="00D61E1F" w:rsidRPr="007F50F0" w:rsidRDefault="00D61E1F" w:rsidP="00D61E1F">
      <w:pPr>
        <w:pStyle w:val="a4"/>
        <w:shd w:val="clear" w:color="auto" w:fill="FCF8ED"/>
        <w:spacing w:before="0" w:beforeAutospacing="0" w:after="0" w:afterAutospacing="0" w:line="360" w:lineRule="auto"/>
        <w:ind w:firstLine="709"/>
        <w:jc w:val="both"/>
        <w:rPr>
          <w:sz w:val="28"/>
          <w:szCs w:val="28"/>
        </w:rPr>
      </w:pPr>
      <w:r w:rsidRPr="007F50F0">
        <w:rPr>
          <w:sz w:val="28"/>
          <w:szCs w:val="28"/>
        </w:rPr>
        <w:t>На внутренней террасе комплекса работает уютное гриль-кафе, которое приятно удивит разнообразием меню и прохладительных напитков.</w:t>
      </w:r>
    </w:p>
    <w:p w:rsidR="00D61E1F" w:rsidRPr="007F50F0" w:rsidRDefault="00D61E1F" w:rsidP="00D61E1F">
      <w:pPr>
        <w:pStyle w:val="a4"/>
        <w:shd w:val="clear" w:color="auto" w:fill="FCF8ED"/>
        <w:spacing w:before="0" w:beforeAutospacing="0" w:after="0" w:afterAutospacing="0" w:line="360" w:lineRule="auto"/>
        <w:ind w:firstLine="709"/>
        <w:jc w:val="both"/>
        <w:rPr>
          <w:sz w:val="28"/>
          <w:szCs w:val="28"/>
        </w:rPr>
      </w:pPr>
      <w:r w:rsidRPr="007F50F0">
        <w:rPr>
          <w:sz w:val="28"/>
          <w:szCs w:val="28"/>
        </w:rPr>
        <w:lastRenderedPageBreak/>
        <w:t xml:space="preserve">В   ресторане </w:t>
      </w:r>
      <w:r>
        <w:rPr>
          <w:sz w:val="28"/>
          <w:szCs w:val="28"/>
        </w:rPr>
        <w:t>работает</w:t>
      </w:r>
      <w:r w:rsidRPr="007F50F0">
        <w:rPr>
          <w:sz w:val="28"/>
          <w:szCs w:val="28"/>
        </w:rPr>
        <w:t xml:space="preserve"> лобби – бар, который поразит тщательно подобранным роскошным и современным интерьером. Здесь мож</w:t>
      </w:r>
      <w:r>
        <w:rPr>
          <w:sz w:val="28"/>
          <w:szCs w:val="28"/>
        </w:rPr>
        <w:t>но</w:t>
      </w:r>
      <w:r w:rsidRPr="007F50F0">
        <w:rPr>
          <w:sz w:val="28"/>
          <w:szCs w:val="28"/>
        </w:rPr>
        <w:t xml:space="preserve"> оценить богатый ассортимент крымских вин, закусок и десертов, разнообразные сорта свежего пива, ароматного кофе, вкусного чая и спелых летних фруктов.</w:t>
      </w:r>
    </w:p>
    <w:p w:rsidR="00D61E1F" w:rsidRPr="007F50F0" w:rsidRDefault="00D61E1F" w:rsidP="00D61E1F">
      <w:pPr>
        <w:pStyle w:val="a4"/>
        <w:shd w:val="clear" w:color="auto" w:fill="FCF8ED"/>
        <w:spacing w:before="0" w:beforeAutospacing="0" w:after="0" w:afterAutospacing="0" w:line="360" w:lineRule="auto"/>
        <w:ind w:firstLine="709"/>
        <w:jc w:val="both"/>
        <w:rPr>
          <w:sz w:val="28"/>
          <w:szCs w:val="28"/>
        </w:rPr>
      </w:pPr>
      <w:r w:rsidRPr="007F50F0">
        <w:rPr>
          <w:sz w:val="28"/>
          <w:szCs w:val="28"/>
        </w:rPr>
        <w:t>Для самых маленьких гостей предлагается детское меню, в котором здоровая и вкусная еда, широкий выбор напитков не оставят равнодушными даже самых маленьких гурманов и придадут им сил и энергии!</w:t>
      </w:r>
    </w:p>
    <w:p w:rsidR="00D61E1F" w:rsidRPr="007F50F0" w:rsidRDefault="00D61E1F" w:rsidP="00D61E1F">
      <w:pPr>
        <w:pStyle w:val="a4"/>
        <w:shd w:val="clear" w:color="auto" w:fill="FCF8ED"/>
        <w:spacing w:before="0" w:beforeAutospacing="0" w:after="0" w:afterAutospacing="0" w:line="360" w:lineRule="auto"/>
        <w:ind w:firstLine="709"/>
        <w:jc w:val="both"/>
        <w:rPr>
          <w:sz w:val="28"/>
          <w:szCs w:val="28"/>
        </w:rPr>
      </w:pPr>
      <w:r w:rsidRPr="007F50F0">
        <w:rPr>
          <w:sz w:val="28"/>
          <w:szCs w:val="28"/>
        </w:rPr>
        <w:t>Уютную атмосферу бильярдного клуба дополняет бар с широким ассортиментом алкогольных, безалкогольных и тонизирующих напитков.</w:t>
      </w:r>
    </w:p>
    <w:p w:rsidR="00D61E1F" w:rsidRPr="007F50F0" w:rsidRDefault="00D61E1F" w:rsidP="00D61E1F">
      <w:pPr>
        <w:pStyle w:val="a4"/>
        <w:shd w:val="clear" w:color="auto" w:fill="FCF8ED"/>
        <w:spacing w:before="0" w:beforeAutospacing="0" w:after="0" w:afterAutospacing="0" w:line="360" w:lineRule="auto"/>
        <w:ind w:firstLine="709"/>
        <w:jc w:val="both"/>
        <w:rPr>
          <w:sz w:val="28"/>
          <w:szCs w:val="28"/>
        </w:rPr>
      </w:pPr>
      <w:r w:rsidRPr="007F50F0">
        <w:rPr>
          <w:sz w:val="28"/>
          <w:szCs w:val="28"/>
        </w:rPr>
        <w:t>Фитобар предлагает чаи с экологически чистыми травами степного Крыма (эхинацея, стевия, лаванда, шалфей и др.), минеральную воду из скважины глубиной 750м., а также для повышения иммунитета, защитных сил, адаптационных возможностей - кислородные коктейли.</w:t>
      </w:r>
    </w:p>
    <w:p w:rsidR="00D61E1F" w:rsidRPr="007F50F0" w:rsidRDefault="00D61E1F" w:rsidP="00D61E1F">
      <w:pPr>
        <w:pStyle w:val="a4"/>
        <w:shd w:val="clear" w:color="auto" w:fill="FCF8ED"/>
        <w:spacing w:before="0" w:beforeAutospacing="0" w:after="0" w:afterAutospacing="0" w:line="360" w:lineRule="auto"/>
        <w:ind w:firstLine="709"/>
        <w:jc w:val="both"/>
        <w:rPr>
          <w:sz w:val="28"/>
          <w:szCs w:val="28"/>
        </w:rPr>
      </w:pPr>
      <w:r>
        <w:rPr>
          <w:sz w:val="28"/>
          <w:szCs w:val="28"/>
        </w:rPr>
        <w:t>Снек - кафе р</w:t>
      </w:r>
      <w:r w:rsidRPr="007F50F0">
        <w:rPr>
          <w:sz w:val="28"/>
          <w:szCs w:val="28"/>
        </w:rPr>
        <w:t>асположен</w:t>
      </w:r>
      <w:r>
        <w:rPr>
          <w:sz w:val="28"/>
          <w:szCs w:val="28"/>
        </w:rPr>
        <w:t>о</w:t>
      </w:r>
      <w:r w:rsidRPr="007F50F0">
        <w:rPr>
          <w:sz w:val="28"/>
          <w:szCs w:val="28"/>
        </w:rPr>
        <w:t xml:space="preserve"> в тени, возле детской площадки, является идеальным местом, где, наблюдая за своими детьми или захватывающей игрой на спортивной площадке, Вы в полной мере сможете насладиться освежающими коктейлями, прохладительными напитками со льдом, закусками в середине жаркого летнего дня.</w:t>
      </w:r>
    </w:p>
    <w:p w:rsidR="00D61E1F" w:rsidRDefault="00D61E1F" w:rsidP="00D61E1F">
      <w:pPr>
        <w:pStyle w:val="a4"/>
        <w:shd w:val="clear" w:color="auto" w:fill="FCF8ED"/>
        <w:spacing w:before="0" w:beforeAutospacing="0" w:after="0" w:afterAutospacing="0" w:line="360" w:lineRule="auto"/>
        <w:ind w:firstLine="709"/>
        <w:jc w:val="both"/>
        <w:rPr>
          <w:sz w:val="28"/>
          <w:szCs w:val="28"/>
        </w:rPr>
      </w:pPr>
      <w:r>
        <w:rPr>
          <w:sz w:val="28"/>
          <w:szCs w:val="28"/>
        </w:rPr>
        <w:t>Т</w:t>
      </w:r>
      <w:r w:rsidRPr="007F50F0">
        <w:rPr>
          <w:sz w:val="28"/>
          <w:szCs w:val="28"/>
        </w:rPr>
        <w:t>ОК «Империя» - идеальное место для проведения праздника или мероприятия, кухня от шеф-повара и высококвалифицированное обслуживание сотрудниками ресторана оставят незабываемые впечатления от проведенного у нас времени.</w:t>
      </w:r>
    </w:p>
    <w:p w:rsidR="00CA7BA5" w:rsidRDefault="00CA7BA5" w:rsidP="00CA7BA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Дадим оценку основным показателям деятельности компании в 2014 – 2015 годы, при этом рассмотрим отдельные группы ресурсов.</w:t>
      </w:r>
    </w:p>
    <w:p w:rsidR="00CA7BA5" w:rsidRDefault="00CA7BA5" w:rsidP="00CA7BA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Начнем с анализа технических ресурсов предприятия.</w:t>
      </w:r>
    </w:p>
    <w:p w:rsidR="00CA7BA5" w:rsidRDefault="00CA7BA5" w:rsidP="00CA7BA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Таблица 2.1. – Анализ состава, структуры и динамики основных фондов ТОК «Империя» в 2014 – 2015 годы </w:t>
      </w:r>
    </w:p>
    <w:tbl>
      <w:tblPr>
        <w:tblStyle w:val="a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30"/>
        <w:gridCol w:w="1692"/>
        <w:gridCol w:w="1710"/>
        <w:gridCol w:w="1692"/>
        <w:gridCol w:w="1710"/>
        <w:gridCol w:w="1687"/>
      </w:tblGrid>
      <w:tr w:rsidR="00CA7BA5" w:rsidRPr="003174B4" w:rsidTr="003174B4">
        <w:tc>
          <w:tcPr>
            <w:tcW w:w="1736" w:type="dxa"/>
            <w:vMerge w:val="restart"/>
          </w:tcPr>
          <w:p w:rsidR="00CA7BA5" w:rsidRPr="003174B4" w:rsidRDefault="00CA7BA5" w:rsidP="00CA7BA5">
            <w:pPr>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Группы основных фондов</w:t>
            </w:r>
          </w:p>
        </w:tc>
        <w:tc>
          <w:tcPr>
            <w:tcW w:w="3474" w:type="dxa"/>
            <w:gridSpan w:val="2"/>
          </w:tcPr>
          <w:p w:rsidR="00CA7BA5" w:rsidRPr="003174B4" w:rsidRDefault="00CA7BA5" w:rsidP="00CA7BA5">
            <w:pPr>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2014 год</w:t>
            </w:r>
          </w:p>
        </w:tc>
        <w:tc>
          <w:tcPr>
            <w:tcW w:w="3474" w:type="dxa"/>
            <w:gridSpan w:val="2"/>
          </w:tcPr>
          <w:p w:rsidR="00CA7BA5" w:rsidRPr="003174B4" w:rsidRDefault="00CA7BA5" w:rsidP="00CA7BA5">
            <w:pPr>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2015 год</w:t>
            </w:r>
          </w:p>
        </w:tc>
        <w:tc>
          <w:tcPr>
            <w:tcW w:w="1737" w:type="dxa"/>
            <w:vMerge w:val="restart"/>
          </w:tcPr>
          <w:p w:rsidR="00CA7BA5" w:rsidRPr="003174B4" w:rsidRDefault="00CA7BA5" w:rsidP="00CA7BA5">
            <w:pPr>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Темп роста, %</w:t>
            </w:r>
          </w:p>
        </w:tc>
      </w:tr>
      <w:tr w:rsidR="00CA7BA5" w:rsidRPr="003174B4" w:rsidTr="003174B4">
        <w:tc>
          <w:tcPr>
            <w:tcW w:w="1736" w:type="dxa"/>
            <w:vMerge/>
          </w:tcPr>
          <w:p w:rsidR="00CA7BA5" w:rsidRPr="003174B4" w:rsidRDefault="00CA7BA5" w:rsidP="00CA7BA5">
            <w:pPr>
              <w:spacing w:line="360" w:lineRule="auto"/>
              <w:jc w:val="both"/>
              <w:rPr>
                <w:rFonts w:ascii="Times New Roman" w:hAnsi="Times New Roman" w:cs="Times New Roman"/>
                <w:sz w:val="24"/>
                <w:szCs w:val="24"/>
              </w:rPr>
            </w:pPr>
          </w:p>
        </w:tc>
        <w:tc>
          <w:tcPr>
            <w:tcW w:w="1737" w:type="dxa"/>
          </w:tcPr>
          <w:p w:rsidR="00CA7BA5" w:rsidRPr="003174B4" w:rsidRDefault="00CA7BA5" w:rsidP="00CA7BA5">
            <w:pPr>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Тыс руб</w:t>
            </w:r>
          </w:p>
        </w:tc>
        <w:tc>
          <w:tcPr>
            <w:tcW w:w="1737" w:type="dxa"/>
          </w:tcPr>
          <w:p w:rsidR="00CA7BA5" w:rsidRPr="003174B4" w:rsidRDefault="00CA7BA5" w:rsidP="00CA7BA5">
            <w:pPr>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Удельный вес, %</w:t>
            </w:r>
          </w:p>
        </w:tc>
        <w:tc>
          <w:tcPr>
            <w:tcW w:w="1737" w:type="dxa"/>
          </w:tcPr>
          <w:p w:rsidR="00CA7BA5" w:rsidRPr="003174B4" w:rsidRDefault="00CA7BA5" w:rsidP="00CA7BA5">
            <w:pPr>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Тыс руб</w:t>
            </w:r>
          </w:p>
        </w:tc>
        <w:tc>
          <w:tcPr>
            <w:tcW w:w="1737" w:type="dxa"/>
          </w:tcPr>
          <w:p w:rsidR="00CA7BA5" w:rsidRPr="003174B4" w:rsidRDefault="00CA7BA5" w:rsidP="00CA7BA5">
            <w:pPr>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Удельный вес, %</w:t>
            </w:r>
          </w:p>
        </w:tc>
        <w:tc>
          <w:tcPr>
            <w:tcW w:w="1737" w:type="dxa"/>
            <w:vMerge/>
          </w:tcPr>
          <w:p w:rsidR="00CA7BA5" w:rsidRPr="003174B4" w:rsidRDefault="00CA7BA5" w:rsidP="00CA7BA5">
            <w:pPr>
              <w:spacing w:line="360" w:lineRule="auto"/>
              <w:jc w:val="both"/>
              <w:rPr>
                <w:rFonts w:ascii="Times New Roman" w:hAnsi="Times New Roman" w:cs="Times New Roman"/>
                <w:sz w:val="24"/>
                <w:szCs w:val="24"/>
              </w:rPr>
            </w:pPr>
          </w:p>
        </w:tc>
      </w:tr>
      <w:tr w:rsidR="00CA7BA5" w:rsidRPr="003174B4" w:rsidTr="003174B4">
        <w:tc>
          <w:tcPr>
            <w:tcW w:w="1736" w:type="dxa"/>
          </w:tcPr>
          <w:p w:rsidR="00CA7BA5" w:rsidRPr="003174B4" w:rsidRDefault="00CA7BA5" w:rsidP="00CA7BA5">
            <w:pPr>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 xml:space="preserve">Инвестиционная </w:t>
            </w:r>
            <w:r w:rsidRPr="003174B4">
              <w:rPr>
                <w:rFonts w:ascii="Times New Roman" w:hAnsi="Times New Roman" w:cs="Times New Roman"/>
                <w:sz w:val="24"/>
                <w:szCs w:val="24"/>
              </w:rPr>
              <w:lastRenderedPageBreak/>
              <w:t>недвижимость</w:t>
            </w:r>
          </w:p>
        </w:tc>
        <w:tc>
          <w:tcPr>
            <w:tcW w:w="1737" w:type="dxa"/>
          </w:tcPr>
          <w:p w:rsidR="00CA7BA5" w:rsidRPr="003174B4" w:rsidRDefault="00CA7BA5" w:rsidP="00CA7BA5">
            <w:pPr>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lastRenderedPageBreak/>
              <w:t>-</w:t>
            </w:r>
          </w:p>
        </w:tc>
        <w:tc>
          <w:tcPr>
            <w:tcW w:w="1737" w:type="dxa"/>
          </w:tcPr>
          <w:p w:rsidR="00CA7BA5" w:rsidRPr="003174B4" w:rsidRDefault="00CA7BA5" w:rsidP="00CA7BA5">
            <w:pPr>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w:t>
            </w:r>
          </w:p>
        </w:tc>
        <w:tc>
          <w:tcPr>
            <w:tcW w:w="1737" w:type="dxa"/>
          </w:tcPr>
          <w:p w:rsidR="00CA7BA5" w:rsidRPr="003174B4" w:rsidRDefault="00CA7BA5" w:rsidP="00CA7BA5">
            <w:pPr>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w:t>
            </w:r>
          </w:p>
        </w:tc>
        <w:tc>
          <w:tcPr>
            <w:tcW w:w="1737" w:type="dxa"/>
          </w:tcPr>
          <w:p w:rsidR="00CA7BA5" w:rsidRPr="003174B4" w:rsidRDefault="00CA7BA5" w:rsidP="00CA7BA5">
            <w:pPr>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w:t>
            </w:r>
          </w:p>
        </w:tc>
        <w:tc>
          <w:tcPr>
            <w:tcW w:w="1737" w:type="dxa"/>
          </w:tcPr>
          <w:p w:rsidR="00CA7BA5" w:rsidRPr="003174B4" w:rsidRDefault="00CA7BA5" w:rsidP="00CA7BA5">
            <w:pPr>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w:t>
            </w:r>
          </w:p>
        </w:tc>
      </w:tr>
      <w:tr w:rsidR="00CA7BA5" w:rsidRPr="003174B4" w:rsidTr="003174B4">
        <w:tc>
          <w:tcPr>
            <w:tcW w:w="1736" w:type="dxa"/>
          </w:tcPr>
          <w:p w:rsidR="00CA7BA5" w:rsidRPr="003174B4" w:rsidRDefault="00CA7BA5" w:rsidP="00CA7BA5">
            <w:pPr>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lastRenderedPageBreak/>
              <w:t>Здания, сооружения, передаточные устройства</w:t>
            </w:r>
          </w:p>
        </w:tc>
        <w:tc>
          <w:tcPr>
            <w:tcW w:w="1737" w:type="dxa"/>
          </w:tcPr>
          <w:p w:rsidR="00CA7BA5" w:rsidRPr="003174B4" w:rsidRDefault="00CA7BA5" w:rsidP="00CA7BA5">
            <w:pPr>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9 041,6</w:t>
            </w:r>
          </w:p>
        </w:tc>
        <w:tc>
          <w:tcPr>
            <w:tcW w:w="1737" w:type="dxa"/>
          </w:tcPr>
          <w:p w:rsidR="00CA7BA5" w:rsidRPr="003174B4" w:rsidRDefault="00CA7BA5" w:rsidP="00CA7BA5">
            <w:pPr>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60,8</w:t>
            </w:r>
          </w:p>
        </w:tc>
        <w:tc>
          <w:tcPr>
            <w:tcW w:w="1737" w:type="dxa"/>
          </w:tcPr>
          <w:p w:rsidR="00CA7BA5" w:rsidRPr="003174B4" w:rsidRDefault="00CA7BA5" w:rsidP="00CA7BA5">
            <w:pPr>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8 842,6</w:t>
            </w:r>
          </w:p>
        </w:tc>
        <w:tc>
          <w:tcPr>
            <w:tcW w:w="1737" w:type="dxa"/>
          </w:tcPr>
          <w:p w:rsidR="00CA7BA5" w:rsidRPr="003174B4" w:rsidRDefault="00CA7BA5" w:rsidP="00CA7BA5">
            <w:pPr>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61</w:t>
            </w:r>
          </w:p>
        </w:tc>
        <w:tc>
          <w:tcPr>
            <w:tcW w:w="1737" w:type="dxa"/>
          </w:tcPr>
          <w:p w:rsidR="00CA7BA5" w:rsidRPr="003174B4" w:rsidRDefault="00CA7BA5" w:rsidP="00CA7BA5">
            <w:pPr>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97,8</w:t>
            </w:r>
          </w:p>
        </w:tc>
      </w:tr>
      <w:tr w:rsidR="00CA7BA5" w:rsidRPr="003174B4" w:rsidTr="003174B4">
        <w:tc>
          <w:tcPr>
            <w:tcW w:w="1736" w:type="dxa"/>
          </w:tcPr>
          <w:p w:rsidR="00CA7BA5" w:rsidRPr="003174B4" w:rsidRDefault="00CA7BA5" w:rsidP="00CA7BA5">
            <w:pPr>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Машины и оборудование</w:t>
            </w:r>
          </w:p>
        </w:tc>
        <w:tc>
          <w:tcPr>
            <w:tcW w:w="1737" w:type="dxa"/>
          </w:tcPr>
          <w:p w:rsidR="00CA7BA5" w:rsidRPr="003174B4" w:rsidRDefault="00CA7BA5" w:rsidP="00CA7BA5">
            <w:pPr>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2 899,8</w:t>
            </w:r>
          </w:p>
        </w:tc>
        <w:tc>
          <w:tcPr>
            <w:tcW w:w="1737" w:type="dxa"/>
          </w:tcPr>
          <w:p w:rsidR="00CA7BA5" w:rsidRPr="003174B4" w:rsidRDefault="00CA7BA5" w:rsidP="00CA7BA5">
            <w:pPr>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19,5</w:t>
            </w:r>
          </w:p>
        </w:tc>
        <w:tc>
          <w:tcPr>
            <w:tcW w:w="1737" w:type="dxa"/>
          </w:tcPr>
          <w:p w:rsidR="00CA7BA5" w:rsidRPr="003174B4" w:rsidRDefault="00CA7BA5" w:rsidP="00CA7BA5">
            <w:pPr>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2 797,7</w:t>
            </w:r>
          </w:p>
        </w:tc>
        <w:tc>
          <w:tcPr>
            <w:tcW w:w="1737" w:type="dxa"/>
          </w:tcPr>
          <w:p w:rsidR="00CA7BA5" w:rsidRPr="003174B4" w:rsidRDefault="00CA7BA5" w:rsidP="00CA7BA5">
            <w:pPr>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19,3</w:t>
            </w:r>
          </w:p>
        </w:tc>
        <w:tc>
          <w:tcPr>
            <w:tcW w:w="1737" w:type="dxa"/>
          </w:tcPr>
          <w:p w:rsidR="00CA7BA5" w:rsidRPr="003174B4" w:rsidRDefault="00CA7BA5" w:rsidP="00CA7BA5">
            <w:pPr>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96,47</w:t>
            </w:r>
          </w:p>
        </w:tc>
      </w:tr>
      <w:tr w:rsidR="00CA7BA5" w:rsidRPr="003174B4" w:rsidTr="003174B4">
        <w:tc>
          <w:tcPr>
            <w:tcW w:w="1736" w:type="dxa"/>
          </w:tcPr>
          <w:p w:rsidR="00CA7BA5" w:rsidRPr="003174B4" w:rsidRDefault="00CA7BA5" w:rsidP="00CA7BA5">
            <w:pPr>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Транспортные средства</w:t>
            </w:r>
          </w:p>
        </w:tc>
        <w:tc>
          <w:tcPr>
            <w:tcW w:w="1737" w:type="dxa"/>
          </w:tcPr>
          <w:p w:rsidR="00CA7BA5" w:rsidRPr="003174B4" w:rsidRDefault="00CA7BA5" w:rsidP="00CA7BA5">
            <w:pPr>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1 249,1</w:t>
            </w:r>
          </w:p>
        </w:tc>
        <w:tc>
          <w:tcPr>
            <w:tcW w:w="1737" w:type="dxa"/>
          </w:tcPr>
          <w:p w:rsidR="00CA7BA5" w:rsidRPr="003174B4" w:rsidRDefault="00CA7BA5" w:rsidP="00CA7BA5">
            <w:pPr>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8,4</w:t>
            </w:r>
          </w:p>
        </w:tc>
        <w:tc>
          <w:tcPr>
            <w:tcW w:w="1737" w:type="dxa"/>
          </w:tcPr>
          <w:p w:rsidR="00CA7BA5" w:rsidRPr="003174B4" w:rsidRDefault="00CA7BA5" w:rsidP="00CA7BA5">
            <w:pPr>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1 232,1</w:t>
            </w:r>
          </w:p>
        </w:tc>
        <w:tc>
          <w:tcPr>
            <w:tcW w:w="1737" w:type="dxa"/>
          </w:tcPr>
          <w:p w:rsidR="00CA7BA5" w:rsidRPr="003174B4" w:rsidRDefault="00CA7BA5" w:rsidP="00CA7BA5">
            <w:pPr>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8,5</w:t>
            </w:r>
          </w:p>
        </w:tc>
        <w:tc>
          <w:tcPr>
            <w:tcW w:w="1737" w:type="dxa"/>
          </w:tcPr>
          <w:p w:rsidR="00CA7BA5" w:rsidRPr="003174B4" w:rsidRDefault="00CA7BA5" w:rsidP="00CA7BA5">
            <w:pPr>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98,64</w:t>
            </w:r>
          </w:p>
        </w:tc>
      </w:tr>
      <w:tr w:rsidR="00CA7BA5" w:rsidRPr="003174B4" w:rsidTr="003174B4">
        <w:tc>
          <w:tcPr>
            <w:tcW w:w="1736" w:type="dxa"/>
          </w:tcPr>
          <w:p w:rsidR="00CA7BA5" w:rsidRPr="003174B4" w:rsidRDefault="00CA7BA5" w:rsidP="00CA7BA5">
            <w:pPr>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Инструменты, инвентарь</w:t>
            </w:r>
          </w:p>
        </w:tc>
        <w:tc>
          <w:tcPr>
            <w:tcW w:w="1737" w:type="dxa"/>
          </w:tcPr>
          <w:p w:rsidR="00CA7BA5" w:rsidRPr="003174B4" w:rsidRDefault="00CA7BA5" w:rsidP="00CA7BA5">
            <w:pPr>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1 070,7</w:t>
            </w:r>
          </w:p>
        </w:tc>
        <w:tc>
          <w:tcPr>
            <w:tcW w:w="1737" w:type="dxa"/>
          </w:tcPr>
          <w:p w:rsidR="00CA7BA5" w:rsidRPr="003174B4" w:rsidRDefault="00CA7BA5" w:rsidP="00CA7BA5">
            <w:pPr>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7,2</w:t>
            </w:r>
          </w:p>
        </w:tc>
        <w:tc>
          <w:tcPr>
            <w:tcW w:w="1737" w:type="dxa"/>
          </w:tcPr>
          <w:p w:rsidR="00CA7BA5" w:rsidRPr="003174B4" w:rsidRDefault="00CA7BA5" w:rsidP="00CA7BA5">
            <w:pPr>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1 058,2</w:t>
            </w:r>
          </w:p>
        </w:tc>
        <w:tc>
          <w:tcPr>
            <w:tcW w:w="1737" w:type="dxa"/>
          </w:tcPr>
          <w:p w:rsidR="00CA7BA5" w:rsidRPr="003174B4" w:rsidRDefault="00CA7BA5" w:rsidP="00CA7BA5">
            <w:pPr>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7,3</w:t>
            </w:r>
          </w:p>
        </w:tc>
        <w:tc>
          <w:tcPr>
            <w:tcW w:w="1737" w:type="dxa"/>
          </w:tcPr>
          <w:p w:rsidR="00CA7BA5" w:rsidRPr="003174B4" w:rsidRDefault="00CA7BA5" w:rsidP="00CA7BA5">
            <w:pPr>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98,83</w:t>
            </w:r>
          </w:p>
        </w:tc>
      </w:tr>
      <w:tr w:rsidR="00CA7BA5" w:rsidRPr="003174B4" w:rsidTr="003174B4">
        <w:tc>
          <w:tcPr>
            <w:tcW w:w="1736" w:type="dxa"/>
          </w:tcPr>
          <w:p w:rsidR="00CA7BA5" w:rsidRPr="003174B4" w:rsidRDefault="00CA7BA5" w:rsidP="00CA7BA5">
            <w:pPr>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Прочие основные фонды</w:t>
            </w:r>
          </w:p>
        </w:tc>
        <w:tc>
          <w:tcPr>
            <w:tcW w:w="1737" w:type="dxa"/>
          </w:tcPr>
          <w:p w:rsidR="00CA7BA5" w:rsidRPr="003174B4" w:rsidRDefault="00CA7BA5" w:rsidP="00CA7BA5">
            <w:pPr>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609,7</w:t>
            </w:r>
          </w:p>
        </w:tc>
        <w:tc>
          <w:tcPr>
            <w:tcW w:w="1737" w:type="dxa"/>
          </w:tcPr>
          <w:p w:rsidR="00CA7BA5" w:rsidRPr="003174B4" w:rsidRDefault="00CA7BA5" w:rsidP="00CA7BA5">
            <w:pPr>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4,1</w:t>
            </w:r>
          </w:p>
        </w:tc>
        <w:tc>
          <w:tcPr>
            <w:tcW w:w="1737" w:type="dxa"/>
          </w:tcPr>
          <w:p w:rsidR="00CA7BA5" w:rsidRPr="003174B4" w:rsidRDefault="00CA7BA5" w:rsidP="00CA7BA5">
            <w:pPr>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565,4</w:t>
            </w:r>
          </w:p>
        </w:tc>
        <w:tc>
          <w:tcPr>
            <w:tcW w:w="1737" w:type="dxa"/>
          </w:tcPr>
          <w:p w:rsidR="00CA7BA5" w:rsidRPr="003174B4" w:rsidRDefault="00CA7BA5" w:rsidP="00CA7BA5">
            <w:pPr>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3,9</w:t>
            </w:r>
          </w:p>
        </w:tc>
        <w:tc>
          <w:tcPr>
            <w:tcW w:w="1737" w:type="dxa"/>
          </w:tcPr>
          <w:p w:rsidR="00CA7BA5" w:rsidRPr="003174B4" w:rsidRDefault="00CA7BA5" w:rsidP="00CA7BA5">
            <w:pPr>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92,73</w:t>
            </w:r>
          </w:p>
        </w:tc>
      </w:tr>
      <w:tr w:rsidR="00CA7BA5" w:rsidRPr="003174B4" w:rsidTr="003174B4">
        <w:tc>
          <w:tcPr>
            <w:tcW w:w="1736" w:type="dxa"/>
          </w:tcPr>
          <w:p w:rsidR="00CA7BA5" w:rsidRPr="003174B4" w:rsidRDefault="00CA7BA5" w:rsidP="00CA7BA5">
            <w:pPr>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Всего основных фондов</w:t>
            </w:r>
          </w:p>
        </w:tc>
        <w:tc>
          <w:tcPr>
            <w:tcW w:w="1737" w:type="dxa"/>
          </w:tcPr>
          <w:p w:rsidR="00CA7BA5" w:rsidRPr="003174B4" w:rsidRDefault="00CA7BA5" w:rsidP="00CA7BA5">
            <w:pPr>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14 871</w:t>
            </w:r>
          </w:p>
        </w:tc>
        <w:tc>
          <w:tcPr>
            <w:tcW w:w="1737" w:type="dxa"/>
          </w:tcPr>
          <w:p w:rsidR="00CA7BA5" w:rsidRPr="003174B4" w:rsidRDefault="00CA7BA5" w:rsidP="00CA7BA5">
            <w:pPr>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100</w:t>
            </w:r>
          </w:p>
        </w:tc>
        <w:tc>
          <w:tcPr>
            <w:tcW w:w="1737" w:type="dxa"/>
          </w:tcPr>
          <w:p w:rsidR="00CA7BA5" w:rsidRPr="003174B4" w:rsidRDefault="00CA7BA5" w:rsidP="00CA7BA5">
            <w:pPr>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14 496</w:t>
            </w:r>
          </w:p>
        </w:tc>
        <w:tc>
          <w:tcPr>
            <w:tcW w:w="1737" w:type="dxa"/>
          </w:tcPr>
          <w:p w:rsidR="00CA7BA5" w:rsidRPr="003174B4" w:rsidRDefault="00CA7BA5" w:rsidP="00CA7BA5">
            <w:pPr>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100</w:t>
            </w:r>
          </w:p>
        </w:tc>
        <w:tc>
          <w:tcPr>
            <w:tcW w:w="1737" w:type="dxa"/>
          </w:tcPr>
          <w:p w:rsidR="00CA7BA5" w:rsidRPr="003174B4" w:rsidRDefault="00CA7BA5" w:rsidP="00CA7BA5">
            <w:pPr>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97,48</w:t>
            </w:r>
          </w:p>
        </w:tc>
      </w:tr>
    </w:tbl>
    <w:p w:rsidR="00CA7BA5" w:rsidRDefault="00CA7BA5" w:rsidP="00CA7BA5">
      <w:pPr>
        <w:spacing w:after="0" w:line="360" w:lineRule="auto"/>
        <w:ind w:firstLine="709"/>
        <w:jc w:val="both"/>
        <w:rPr>
          <w:rFonts w:ascii="Times New Roman" w:hAnsi="Times New Roman" w:cs="Times New Roman"/>
          <w:sz w:val="28"/>
          <w:szCs w:val="28"/>
        </w:rPr>
      </w:pPr>
    </w:p>
    <w:p w:rsidR="00CA7BA5" w:rsidRDefault="00CA7BA5" w:rsidP="00CA7BA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Расчеты показывают, что за анализируемый период стоимость основных фондов сократилась на 2,52% или в стоимостном выражении на 375 тыс руб., при этом подавляющую часть представляют здания и сооружения, в 2014 году их доля составляла 60,8%, за анализируемый период удельный вес вырос до 61%, но стоимость уменьшилась на 199 тыс руб или в относительном выражении на 2,2%, что вызвано отраслевыми особенностями ведения бизнеса. Прочие основные фонды составляют на конец 2015 года 3,9% от общей стоимости, сократившись по сравнению с 2014 годом в доле на 0,2%, при этом сокращение стоимости данной группы самое глубокое и составляет 7,27%.</w:t>
      </w:r>
    </w:p>
    <w:p w:rsidR="00CA7BA5" w:rsidRDefault="00CA7BA5" w:rsidP="00CA7BA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Изменения структуры основных средств представлены на рисунке 2.1.</w:t>
      </w:r>
    </w:p>
    <w:p w:rsidR="00CA7BA5" w:rsidRDefault="00CA7BA5" w:rsidP="00CA7BA5">
      <w:pPr>
        <w:spacing w:after="0" w:line="360" w:lineRule="auto"/>
        <w:ind w:firstLine="709"/>
        <w:jc w:val="both"/>
        <w:rPr>
          <w:rFonts w:ascii="Times New Roman" w:hAnsi="Times New Roman" w:cs="Times New Roman"/>
          <w:sz w:val="28"/>
          <w:szCs w:val="28"/>
        </w:rPr>
      </w:pPr>
      <w:r w:rsidRPr="00820796">
        <w:rPr>
          <w:rFonts w:ascii="Times New Roman" w:hAnsi="Times New Roman" w:cs="Times New Roman"/>
          <w:noProof/>
          <w:sz w:val="28"/>
          <w:szCs w:val="28"/>
        </w:rPr>
        <w:lastRenderedPageBreak/>
        <w:drawing>
          <wp:inline distT="0" distB="0" distL="0" distR="0">
            <wp:extent cx="5314950" cy="3133725"/>
            <wp:effectExtent l="19050" t="0" r="19050" b="0"/>
            <wp:docPr id="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CA7BA5" w:rsidRDefault="00CA7BA5" w:rsidP="00CA7BA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Рисунок 2.1. – Изменения структуры основных фондов ТОК «Империя» в 2014 – 2015 годы </w:t>
      </w:r>
    </w:p>
    <w:p w:rsidR="00CA7BA5" w:rsidRDefault="00CA7BA5" w:rsidP="00CA7BA5">
      <w:pPr>
        <w:spacing w:after="0" w:line="360" w:lineRule="auto"/>
        <w:ind w:firstLine="709"/>
        <w:jc w:val="both"/>
        <w:rPr>
          <w:rFonts w:ascii="Times New Roman" w:hAnsi="Times New Roman" w:cs="Times New Roman"/>
          <w:sz w:val="28"/>
          <w:szCs w:val="28"/>
        </w:rPr>
      </w:pPr>
    </w:p>
    <w:p w:rsidR="00CA7BA5" w:rsidRDefault="00CA7BA5" w:rsidP="00CA7BA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Таблица 2.2. – Анализ показателей интенсивности и движения основных фондов ТОК «Империя» в 2014 – 2015 годы</w:t>
      </w:r>
    </w:p>
    <w:tbl>
      <w:tblPr>
        <w:tblStyle w:val="a8"/>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05"/>
        <w:gridCol w:w="2605"/>
        <w:gridCol w:w="2605"/>
        <w:gridCol w:w="2606"/>
      </w:tblGrid>
      <w:tr w:rsidR="00CA7BA5" w:rsidRPr="003174B4" w:rsidTr="003174B4">
        <w:trPr>
          <w:jc w:val="center"/>
        </w:trPr>
        <w:tc>
          <w:tcPr>
            <w:tcW w:w="2605" w:type="dxa"/>
          </w:tcPr>
          <w:p w:rsidR="00CA7BA5" w:rsidRPr="003174B4" w:rsidRDefault="00CA7BA5" w:rsidP="00CA7BA5">
            <w:pPr>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 xml:space="preserve">Коэффициент </w:t>
            </w:r>
          </w:p>
        </w:tc>
        <w:tc>
          <w:tcPr>
            <w:tcW w:w="2605" w:type="dxa"/>
          </w:tcPr>
          <w:p w:rsidR="00CA7BA5" w:rsidRPr="003174B4" w:rsidRDefault="00CA7BA5" w:rsidP="00CA7BA5">
            <w:pPr>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2014 год</w:t>
            </w:r>
          </w:p>
        </w:tc>
        <w:tc>
          <w:tcPr>
            <w:tcW w:w="2605" w:type="dxa"/>
          </w:tcPr>
          <w:p w:rsidR="00CA7BA5" w:rsidRPr="003174B4" w:rsidRDefault="00CA7BA5" w:rsidP="00CA7BA5">
            <w:pPr>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2015 год</w:t>
            </w:r>
          </w:p>
        </w:tc>
        <w:tc>
          <w:tcPr>
            <w:tcW w:w="2606" w:type="dxa"/>
          </w:tcPr>
          <w:p w:rsidR="00CA7BA5" w:rsidRPr="003174B4" w:rsidRDefault="00CA7BA5" w:rsidP="00CA7BA5">
            <w:pPr>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Темп роста, %</w:t>
            </w:r>
          </w:p>
        </w:tc>
      </w:tr>
      <w:tr w:rsidR="00CA7BA5" w:rsidRPr="003174B4" w:rsidTr="003174B4">
        <w:trPr>
          <w:jc w:val="center"/>
        </w:trPr>
        <w:tc>
          <w:tcPr>
            <w:tcW w:w="2605" w:type="dxa"/>
          </w:tcPr>
          <w:p w:rsidR="00CA7BA5" w:rsidRPr="003174B4" w:rsidRDefault="00CA7BA5" w:rsidP="00CA7BA5">
            <w:pPr>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Коэффициент обновления</w:t>
            </w:r>
          </w:p>
        </w:tc>
        <w:tc>
          <w:tcPr>
            <w:tcW w:w="2605" w:type="dxa"/>
          </w:tcPr>
          <w:p w:rsidR="00CA7BA5" w:rsidRPr="003174B4" w:rsidRDefault="00CA7BA5" w:rsidP="00CA7BA5">
            <w:pPr>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1,3</w:t>
            </w:r>
          </w:p>
        </w:tc>
        <w:tc>
          <w:tcPr>
            <w:tcW w:w="2605" w:type="dxa"/>
          </w:tcPr>
          <w:p w:rsidR="00CA7BA5" w:rsidRPr="003174B4" w:rsidRDefault="00CA7BA5" w:rsidP="00CA7BA5">
            <w:pPr>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1,1</w:t>
            </w:r>
          </w:p>
        </w:tc>
        <w:tc>
          <w:tcPr>
            <w:tcW w:w="2606" w:type="dxa"/>
          </w:tcPr>
          <w:p w:rsidR="00CA7BA5" w:rsidRPr="003174B4" w:rsidRDefault="00CA7BA5" w:rsidP="00CA7BA5">
            <w:pPr>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84,6</w:t>
            </w:r>
          </w:p>
        </w:tc>
      </w:tr>
      <w:tr w:rsidR="00CA7BA5" w:rsidRPr="003174B4" w:rsidTr="003174B4">
        <w:trPr>
          <w:jc w:val="center"/>
        </w:trPr>
        <w:tc>
          <w:tcPr>
            <w:tcW w:w="2605" w:type="dxa"/>
          </w:tcPr>
          <w:p w:rsidR="00CA7BA5" w:rsidRPr="003174B4" w:rsidRDefault="00CA7BA5" w:rsidP="00CA7BA5">
            <w:pPr>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Коэффициент выбытия</w:t>
            </w:r>
          </w:p>
        </w:tc>
        <w:tc>
          <w:tcPr>
            <w:tcW w:w="2605" w:type="dxa"/>
          </w:tcPr>
          <w:p w:rsidR="00CA7BA5" w:rsidRPr="003174B4" w:rsidRDefault="00CA7BA5" w:rsidP="00CA7BA5">
            <w:pPr>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3,7</w:t>
            </w:r>
          </w:p>
        </w:tc>
        <w:tc>
          <w:tcPr>
            <w:tcW w:w="2605" w:type="dxa"/>
          </w:tcPr>
          <w:p w:rsidR="00CA7BA5" w:rsidRPr="003174B4" w:rsidRDefault="00CA7BA5" w:rsidP="00CA7BA5">
            <w:pPr>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3,6</w:t>
            </w:r>
          </w:p>
        </w:tc>
        <w:tc>
          <w:tcPr>
            <w:tcW w:w="2606" w:type="dxa"/>
          </w:tcPr>
          <w:p w:rsidR="00CA7BA5" w:rsidRPr="003174B4" w:rsidRDefault="00CA7BA5" w:rsidP="00CA7BA5">
            <w:pPr>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97,3</w:t>
            </w:r>
          </w:p>
        </w:tc>
      </w:tr>
      <w:tr w:rsidR="00CA7BA5" w:rsidRPr="003174B4" w:rsidTr="003174B4">
        <w:trPr>
          <w:jc w:val="center"/>
        </w:trPr>
        <w:tc>
          <w:tcPr>
            <w:tcW w:w="2605" w:type="dxa"/>
          </w:tcPr>
          <w:p w:rsidR="00CA7BA5" w:rsidRPr="003174B4" w:rsidRDefault="00CA7BA5" w:rsidP="00CA7BA5">
            <w:pPr>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 xml:space="preserve">Коэффициент прироста </w:t>
            </w:r>
          </w:p>
        </w:tc>
        <w:tc>
          <w:tcPr>
            <w:tcW w:w="2605" w:type="dxa"/>
          </w:tcPr>
          <w:p w:rsidR="00CA7BA5" w:rsidRPr="003174B4" w:rsidRDefault="00CA7BA5" w:rsidP="00CA7BA5">
            <w:pPr>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-2,4</w:t>
            </w:r>
          </w:p>
        </w:tc>
        <w:tc>
          <w:tcPr>
            <w:tcW w:w="2605" w:type="dxa"/>
          </w:tcPr>
          <w:p w:rsidR="00CA7BA5" w:rsidRPr="003174B4" w:rsidRDefault="00CA7BA5" w:rsidP="00CA7BA5">
            <w:pPr>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-2,5</w:t>
            </w:r>
          </w:p>
        </w:tc>
        <w:tc>
          <w:tcPr>
            <w:tcW w:w="2606" w:type="dxa"/>
          </w:tcPr>
          <w:p w:rsidR="00CA7BA5" w:rsidRPr="003174B4" w:rsidRDefault="00CA7BA5" w:rsidP="00CA7BA5">
            <w:pPr>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104,17</w:t>
            </w:r>
          </w:p>
        </w:tc>
      </w:tr>
    </w:tbl>
    <w:p w:rsidR="00CA7BA5" w:rsidRDefault="00CA7BA5" w:rsidP="00CA7BA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CA7BA5" w:rsidRDefault="00CA7BA5" w:rsidP="00CA7BA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Проведенные расчеты в таблице 2.2 показывают негативную тенденцию, выраженную в устаревании основных фондов, так как коэффициент прироста имеет отрицательную величину, при этом негативное значение выросло на 0,1 или на 4,17%.</w:t>
      </w:r>
    </w:p>
    <w:p w:rsidR="00CA7BA5" w:rsidRDefault="00CA7BA5" w:rsidP="00CA7BA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Данное явление вызвано менее динамичным спадом коэффициента выбытия на 0,1 или в процентном выражении на 2,7% при одновременном сокращении показателя обновления на 0,2 или в относительном выражении на 15,4%.</w:t>
      </w:r>
    </w:p>
    <w:p w:rsidR="00CA7BA5" w:rsidRDefault="00CA7BA5" w:rsidP="00CA7BA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Таблица 2.3. – Показатели технического состояния основных фондов ТОК «Империя» в 2014 – 2015 годы</w:t>
      </w:r>
    </w:p>
    <w:tbl>
      <w:tblPr>
        <w:tblStyle w:val="a8"/>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05"/>
        <w:gridCol w:w="2605"/>
        <w:gridCol w:w="2605"/>
        <w:gridCol w:w="2606"/>
      </w:tblGrid>
      <w:tr w:rsidR="00CA7BA5" w:rsidRPr="003174B4" w:rsidTr="003174B4">
        <w:trPr>
          <w:jc w:val="center"/>
        </w:trPr>
        <w:tc>
          <w:tcPr>
            <w:tcW w:w="2605" w:type="dxa"/>
          </w:tcPr>
          <w:p w:rsidR="00CA7BA5" w:rsidRPr="003174B4" w:rsidRDefault="00CA7BA5" w:rsidP="00CA7BA5">
            <w:pPr>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 xml:space="preserve">Коэффициент </w:t>
            </w:r>
          </w:p>
        </w:tc>
        <w:tc>
          <w:tcPr>
            <w:tcW w:w="2605" w:type="dxa"/>
          </w:tcPr>
          <w:p w:rsidR="00CA7BA5" w:rsidRPr="003174B4" w:rsidRDefault="00CA7BA5" w:rsidP="00CA7BA5">
            <w:pPr>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2014 год</w:t>
            </w:r>
          </w:p>
        </w:tc>
        <w:tc>
          <w:tcPr>
            <w:tcW w:w="2605" w:type="dxa"/>
          </w:tcPr>
          <w:p w:rsidR="00CA7BA5" w:rsidRPr="003174B4" w:rsidRDefault="00CA7BA5" w:rsidP="00CA7BA5">
            <w:pPr>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2015 год</w:t>
            </w:r>
          </w:p>
        </w:tc>
        <w:tc>
          <w:tcPr>
            <w:tcW w:w="2606" w:type="dxa"/>
          </w:tcPr>
          <w:p w:rsidR="00CA7BA5" w:rsidRPr="003174B4" w:rsidRDefault="00CA7BA5" w:rsidP="00CA7BA5">
            <w:pPr>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Темп роста, %</w:t>
            </w:r>
          </w:p>
        </w:tc>
      </w:tr>
      <w:tr w:rsidR="00CA7BA5" w:rsidRPr="003174B4" w:rsidTr="003174B4">
        <w:trPr>
          <w:jc w:val="center"/>
        </w:trPr>
        <w:tc>
          <w:tcPr>
            <w:tcW w:w="2605" w:type="dxa"/>
          </w:tcPr>
          <w:p w:rsidR="00CA7BA5" w:rsidRPr="003174B4" w:rsidRDefault="00CA7BA5" w:rsidP="00CA7BA5">
            <w:pPr>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 xml:space="preserve">Первоначальная стоимость основных фондов, тыс руб </w:t>
            </w:r>
          </w:p>
        </w:tc>
        <w:tc>
          <w:tcPr>
            <w:tcW w:w="2605" w:type="dxa"/>
          </w:tcPr>
          <w:p w:rsidR="00CA7BA5" w:rsidRPr="003174B4" w:rsidRDefault="00CA7BA5" w:rsidP="00CA7BA5">
            <w:pPr>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15 317,1</w:t>
            </w:r>
          </w:p>
        </w:tc>
        <w:tc>
          <w:tcPr>
            <w:tcW w:w="2605" w:type="dxa"/>
          </w:tcPr>
          <w:p w:rsidR="00CA7BA5" w:rsidRPr="003174B4" w:rsidRDefault="00CA7BA5" w:rsidP="00CA7BA5">
            <w:pPr>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15 148,3</w:t>
            </w:r>
          </w:p>
        </w:tc>
        <w:tc>
          <w:tcPr>
            <w:tcW w:w="2606" w:type="dxa"/>
          </w:tcPr>
          <w:p w:rsidR="00CA7BA5" w:rsidRPr="003174B4" w:rsidRDefault="00CA7BA5" w:rsidP="00CA7BA5">
            <w:pPr>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98,9</w:t>
            </w:r>
          </w:p>
        </w:tc>
      </w:tr>
      <w:tr w:rsidR="00CA7BA5" w:rsidRPr="003174B4" w:rsidTr="003174B4">
        <w:trPr>
          <w:jc w:val="center"/>
        </w:trPr>
        <w:tc>
          <w:tcPr>
            <w:tcW w:w="2605" w:type="dxa"/>
          </w:tcPr>
          <w:p w:rsidR="00CA7BA5" w:rsidRPr="003174B4" w:rsidRDefault="00CA7BA5" w:rsidP="00CA7BA5">
            <w:pPr>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Износ основных фондов, тыс руб</w:t>
            </w:r>
          </w:p>
        </w:tc>
        <w:tc>
          <w:tcPr>
            <w:tcW w:w="2605" w:type="dxa"/>
          </w:tcPr>
          <w:p w:rsidR="00CA7BA5" w:rsidRPr="003174B4" w:rsidRDefault="00CA7BA5" w:rsidP="00CA7BA5">
            <w:pPr>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446,1</w:t>
            </w:r>
          </w:p>
        </w:tc>
        <w:tc>
          <w:tcPr>
            <w:tcW w:w="2605" w:type="dxa"/>
          </w:tcPr>
          <w:p w:rsidR="00CA7BA5" w:rsidRPr="003174B4" w:rsidRDefault="00CA7BA5" w:rsidP="00CA7BA5">
            <w:pPr>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652,3</w:t>
            </w:r>
          </w:p>
        </w:tc>
        <w:tc>
          <w:tcPr>
            <w:tcW w:w="2606" w:type="dxa"/>
          </w:tcPr>
          <w:p w:rsidR="00CA7BA5" w:rsidRPr="003174B4" w:rsidRDefault="00CA7BA5" w:rsidP="00CA7BA5">
            <w:pPr>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146,2</w:t>
            </w:r>
          </w:p>
        </w:tc>
      </w:tr>
      <w:tr w:rsidR="00CA7BA5" w:rsidRPr="003174B4" w:rsidTr="003174B4">
        <w:trPr>
          <w:jc w:val="center"/>
        </w:trPr>
        <w:tc>
          <w:tcPr>
            <w:tcW w:w="2605" w:type="dxa"/>
          </w:tcPr>
          <w:p w:rsidR="00CA7BA5" w:rsidRPr="003174B4" w:rsidRDefault="00CA7BA5" w:rsidP="00CA7BA5">
            <w:pPr>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Коэффициент износа</w:t>
            </w:r>
          </w:p>
        </w:tc>
        <w:tc>
          <w:tcPr>
            <w:tcW w:w="2605" w:type="dxa"/>
          </w:tcPr>
          <w:p w:rsidR="00CA7BA5" w:rsidRPr="003174B4" w:rsidRDefault="00CA7BA5" w:rsidP="00CA7BA5">
            <w:pPr>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0,029</w:t>
            </w:r>
          </w:p>
        </w:tc>
        <w:tc>
          <w:tcPr>
            <w:tcW w:w="2605" w:type="dxa"/>
          </w:tcPr>
          <w:p w:rsidR="00CA7BA5" w:rsidRPr="003174B4" w:rsidRDefault="00CA7BA5" w:rsidP="00CA7BA5">
            <w:pPr>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0,043</w:t>
            </w:r>
          </w:p>
        </w:tc>
        <w:tc>
          <w:tcPr>
            <w:tcW w:w="2606" w:type="dxa"/>
          </w:tcPr>
          <w:p w:rsidR="00CA7BA5" w:rsidRPr="003174B4" w:rsidRDefault="00CA7BA5" w:rsidP="00CA7BA5">
            <w:pPr>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148,27</w:t>
            </w:r>
          </w:p>
        </w:tc>
      </w:tr>
      <w:tr w:rsidR="00CA7BA5" w:rsidRPr="003174B4" w:rsidTr="003174B4">
        <w:trPr>
          <w:jc w:val="center"/>
        </w:trPr>
        <w:tc>
          <w:tcPr>
            <w:tcW w:w="2605" w:type="dxa"/>
          </w:tcPr>
          <w:p w:rsidR="00CA7BA5" w:rsidRPr="003174B4" w:rsidRDefault="00CA7BA5" w:rsidP="00CA7BA5">
            <w:pPr>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Коэффициент годности</w:t>
            </w:r>
          </w:p>
        </w:tc>
        <w:tc>
          <w:tcPr>
            <w:tcW w:w="2605" w:type="dxa"/>
          </w:tcPr>
          <w:p w:rsidR="00CA7BA5" w:rsidRPr="003174B4" w:rsidRDefault="00CA7BA5" w:rsidP="00CA7BA5">
            <w:pPr>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0,971</w:t>
            </w:r>
          </w:p>
        </w:tc>
        <w:tc>
          <w:tcPr>
            <w:tcW w:w="2605" w:type="dxa"/>
          </w:tcPr>
          <w:p w:rsidR="00CA7BA5" w:rsidRPr="003174B4" w:rsidRDefault="00CA7BA5" w:rsidP="00CA7BA5">
            <w:pPr>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0,957</w:t>
            </w:r>
          </w:p>
        </w:tc>
        <w:tc>
          <w:tcPr>
            <w:tcW w:w="2606" w:type="dxa"/>
          </w:tcPr>
          <w:p w:rsidR="00CA7BA5" w:rsidRPr="003174B4" w:rsidRDefault="00CA7BA5" w:rsidP="00CA7BA5">
            <w:pPr>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98,56</w:t>
            </w:r>
          </w:p>
        </w:tc>
      </w:tr>
    </w:tbl>
    <w:p w:rsidR="00CA7BA5" w:rsidRDefault="00CA7BA5" w:rsidP="00CA7BA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CA7BA5" w:rsidRDefault="00CA7BA5" w:rsidP="00CA7BA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Показатели, отражающие техническое состояние за 2014 – 2015 годы показывают негативную тенденцию, выраженную в сокращении уровня годности на 1,4% или на 1,44%. Показатель износа вырос на 1,4% или относительно на 48,27%, что позволяет сделать вывод о существенной изношенности основных фондов, это ведет к сокращению выработки и ухудшению качества использования основных фондов.</w:t>
      </w:r>
    </w:p>
    <w:p w:rsidR="00CA7BA5" w:rsidRDefault="00CA7BA5" w:rsidP="00CA7BA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таблице 2.4 дадим оценку эффективности использования основных фондов ТОК «Империя» в 2014 – 2015 годы.</w:t>
      </w:r>
    </w:p>
    <w:p w:rsidR="00CA7BA5" w:rsidRDefault="00CA7BA5" w:rsidP="00CA7BA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Таблица 2.4. – Анализ эффективности использования основных фондов </w:t>
      </w:r>
      <w:r w:rsidR="003174B4">
        <w:rPr>
          <w:rFonts w:ascii="Times New Roman" w:hAnsi="Times New Roman" w:cs="Times New Roman"/>
          <w:sz w:val="28"/>
          <w:szCs w:val="28"/>
        </w:rPr>
        <w:t>ТОК «Империя»</w:t>
      </w:r>
      <w:r>
        <w:rPr>
          <w:rFonts w:ascii="Times New Roman" w:hAnsi="Times New Roman" w:cs="Times New Roman"/>
          <w:sz w:val="28"/>
          <w:szCs w:val="28"/>
        </w:rPr>
        <w:t xml:space="preserve"> в 2014 – 2015 годы</w:t>
      </w:r>
    </w:p>
    <w:tbl>
      <w:tblPr>
        <w:tblStyle w:val="a8"/>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21"/>
        <w:gridCol w:w="1701"/>
        <w:gridCol w:w="1593"/>
        <w:gridCol w:w="1791"/>
      </w:tblGrid>
      <w:tr w:rsidR="00CA7BA5" w:rsidRPr="003174B4" w:rsidTr="003174B4">
        <w:trPr>
          <w:jc w:val="center"/>
        </w:trPr>
        <w:tc>
          <w:tcPr>
            <w:tcW w:w="4521" w:type="dxa"/>
          </w:tcPr>
          <w:p w:rsidR="00CA7BA5" w:rsidRPr="003174B4" w:rsidRDefault="00CA7BA5" w:rsidP="00CA7BA5">
            <w:pPr>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 xml:space="preserve">Показатель </w:t>
            </w:r>
          </w:p>
        </w:tc>
        <w:tc>
          <w:tcPr>
            <w:tcW w:w="1701" w:type="dxa"/>
          </w:tcPr>
          <w:p w:rsidR="00CA7BA5" w:rsidRPr="003174B4" w:rsidRDefault="00CA7BA5" w:rsidP="00CA7BA5">
            <w:pPr>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2014 год</w:t>
            </w:r>
          </w:p>
        </w:tc>
        <w:tc>
          <w:tcPr>
            <w:tcW w:w="1593" w:type="dxa"/>
          </w:tcPr>
          <w:p w:rsidR="00CA7BA5" w:rsidRPr="003174B4" w:rsidRDefault="00CA7BA5" w:rsidP="00CA7BA5">
            <w:pPr>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2015 год</w:t>
            </w:r>
          </w:p>
        </w:tc>
        <w:tc>
          <w:tcPr>
            <w:tcW w:w="1791" w:type="dxa"/>
          </w:tcPr>
          <w:p w:rsidR="00CA7BA5" w:rsidRPr="003174B4" w:rsidRDefault="00CA7BA5" w:rsidP="00CA7BA5">
            <w:pPr>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Темп роста, %</w:t>
            </w:r>
          </w:p>
        </w:tc>
      </w:tr>
      <w:tr w:rsidR="00CA7BA5" w:rsidRPr="003174B4" w:rsidTr="003174B4">
        <w:trPr>
          <w:jc w:val="center"/>
        </w:trPr>
        <w:tc>
          <w:tcPr>
            <w:tcW w:w="4521" w:type="dxa"/>
          </w:tcPr>
          <w:p w:rsidR="00CA7BA5" w:rsidRPr="003174B4" w:rsidRDefault="00CA7BA5" w:rsidP="00CA7BA5">
            <w:pPr>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Объем реализации продукции, тыс руб</w:t>
            </w:r>
          </w:p>
        </w:tc>
        <w:tc>
          <w:tcPr>
            <w:tcW w:w="1701" w:type="dxa"/>
          </w:tcPr>
          <w:p w:rsidR="00CA7BA5" w:rsidRPr="003174B4" w:rsidRDefault="00CA7BA5" w:rsidP="00CA7BA5">
            <w:pPr>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177</w:t>
            </w:r>
          </w:p>
        </w:tc>
        <w:tc>
          <w:tcPr>
            <w:tcW w:w="1593" w:type="dxa"/>
          </w:tcPr>
          <w:p w:rsidR="00CA7BA5" w:rsidRPr="003174B4" w:rsidRDefault="00CA7BA5" w:rsidP="00CA7BA5">
            <w:pPr>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69</w:t>
            </w:r>
          </w:p>
        </w:tc>
        <w:tc>
          <w:tcPr>
            <w:tcW w:w="1791" w:type="dxa"/>
          </w:tcPr>
          <w:p w:rsidR="00CA7BA5" w:rsidRPr="003174B4" w:rsidRDefault="00CA7BA5" w:rsidP="00CA7BA5">
            <w:pPr>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38,98</w:t>
            </w:r>
          </w:p>
        </w:tc>
      </w:tr>
      <w:tr w:rsidR="00CA7BA5" w:rsidRPr="003174B4" w:rsidTr="003174B4">
        <w:trPr>
          <w:jc w:val="center"/>
        </w:trPr>
        <w:tc>
          <w:tcPr>
            <w:tcW w:w="4521" w:type="dxa"/>
          </w:tcPr>
          <w:p w:rsidR="00CA7BA5" w:rsidRPr="003174B4" w:rsidRDefault="00CA7BA5" w:rsidP="00CA7BA5">
            <w:pPr>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Чистая прибыль, тыс руб</w:t>
            </w:r>
          </w:p>
        </w:tc>
        <w:tc>
          <w:tcPr>
            <w:tcW w:w="1701" w:type="dxa"/>
          </w:tcPr>
          <w:p w:rsidR="00CA7BA5" w:rsidRPr="003174B4" w:rsidRDefault="00CA7BA5" w:rsidP="00CA7BA5">
            <w:pPr>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33 416</w:t>
            </w:r>
          </w:p>
        </w:tc>
        <w:tc>
          <w:tcPr>
            <w:tcW w:w="1593" w:type="dxa"/>
          </w:tcPr>
          <w:p w:rsidR="00CA7BA5" w:rsidRPr="003174B4" w:rsidRDefault="00CA7BA5" w:rsidP="00CA7BA5">
            <w:pPr>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(1 188)</w:t>
            </w:r>
          </w:p>
        </w:tc>
        <w:tc>
          <w:tcPr>
            <w:tcW w:w="1791" w:type="dxa"/>
          </w:tcPr>
          <w:p w:rsidR="00CA7BA5" w:rsidRPr="003174B4" w:rsidRDefault="00CA7BA5" w:rsidP="00CA7BA5">
            <w:pPr>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w:t>
            </w:r>
          </w:p>
        </w:tc>
      </w:tr>
      <w:tr w:rsidR="00CA7BA5" w:rsidRPr="003174B4" w:rsidTr="003174B4">
        <w:trPr>
          <w:jc w:val="center"/>
        </w:trPr>
        <w:tc>
          <w:tcPr>
            <w:tcW w:w="4521" w:type="dxa"/>
          </w:tcPr>
          <w:p w:rsidR="00CA7BA5" w:rsidRPr="003174B4" w:rsidRDefault="00CA7BA5" w:rsidP="00CA7BA5">
            <w:pPr>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Основные фонды, тыс руб</w:t>
            </w:r>
          </w:p>
        </w:tc>
        <w:tc>
          <w:tcPr>
            <w:tcW w:w="1701" w:type="dxa"/>
          </w:tcPr>
          <w:p w:rsidR="00CA7BA5" w:rsidRPr="003174B4" w:rsidRDefault="00CA7BA5" w:rsidP="00CA7BA5">
            <w:pPr>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14 871</w:t>
            </w:r>
          </w:p>
        </w:tc>
        <w:tc>
          <w:tcPr>
            <w:tcW w:w="1593" w:type="dxa"/>
          </w:tcPr>
          <w:p w:rsidR="00CA7BA5" w:rsidRPr="003174B4" w:rsidRDefault="00CA7BA5" w:rsidP="00CA7BA5">
            <w:pPr>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14 496</w:t>
            </w:r>
          </w:p>
        </w:tc>
        <w:tc>
          <w:tcPr>
            <w:tcW w:w="1791" w:type="dxa"/>
          </w:tcPr>
          <w:p w:rsidR="00CA7BA5" w:rsidRPr="003174B4" w:rsidRDefault="00CA7BA5" w:rsidP="00CA7BA5">
            <w:pPr>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97,48</w:t>
            </w:r>
          </w:p>
        </w:tc>
      </w:tr>
      <w:tr w:rsidR="00CA7BA5" w:rsidRPr="003174B4" w:rsidTr="003174B4">
        <w:trPr>
          <w:jc w:val="center"/>
        </w:trPr>
        <w:tc>
          <w:tcPr>
            <w:tcW w:w="4521" w:type="dxa"/>
          </w:tcPr>
          <w:p w:rsidR="00CA7BA5" w:rsidRPr="003174B4" w:rsidRDefault="00CA7BA5" w:rsidP="00CA7BA5">
            <w:pPr>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Фондоотдача, руб/руб</w:t>
            </w:r>
          </w:p>
        </w:tc>
        <w:tc>
          <w:tcPr>
            <w:tcW w:w="1701" w:type="dxa"/>
          </w:tcPr>
          <w:p w:rsidR="00CA7BA5" w:rsidRPr="003174B4" w:rsidRDefault="00CA7BA5" w:rsidP="00CA7BA5">
            <w:pPr>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0,012</w:t>
            </w:r>
          </w:p>
        </w:tc>
        <w:tc>
          <w:tcPr>
            <w:tcW w:w="1593" w:type="dxa"/>
          </w:tcPr>
          <w:p w:rsidR="00CA7BA5" w:rsidRPr="003174B4" w:rsidRDefault="00CA7BA5" w:rsidP="00CA7BA5">
            <w:pPr>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0,005</w:t>
            </w:r>
          </w:p>
        </w:tc>
        <w:tc>
          <w:tcPr>
            <w:tcW w:w="1791" w:type="dxa"/>
          </w:tcPr>
          <w:p w:rsidR="00CA7BA5" w:rsidRPr="003174B4" w:rsidRDefault="00CA7BA5" w:rsidP="00CA7BA5">
            <w:pPr>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41,67</w:t>
            </w:r>
          </w:p>
        </w:tc>
      </w:tr>
      <w:tr w:rsidR="00CA7BA5" w:rsidRPr="003174B4" w:rsidTr="003174B4">
        <w:trPr>
          <w:jc w:val="center"/>
        </w:trPr>
        <w:tc>
          <w:tcPr>
            <w:tcW w:w="4521" w:type="dxa"/>
          </w:tcPr>
          <w:p w:rsidR="00CA7BA5" w:rsidRPr="003174B4" w:rsidRDefault="00CA7BA5" w:rsidP="00CA7BA5">
            <w:pPr>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Фондоемкость, руб/руб</w:t>
            </w:r>
          </w:p>
        </w:tc>
        <w:tc>
          <w:tcPr>
            <w:tcW w:w="1701" w:type="dxa"/>
          </w:tcPr>
          <w:p w:rsidR="00CA7BA5" w:rsidRPr="003174B4" w:rsidRDefault="00CA7BA5" w:rsidP="00CA7BA5">
            <w:pPr>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83,3</w:t>
            </w:r>
          </w:p>
        </w:tc>
        <w:tc>
          <w:tcPr>
            <w:tcW w:w="1593" w:type="dxa"/>
          </w:tcPr>
          <w:p w:rsidR="00CA7BA5" w:rsidRPr="003174B4" w:rsidRDefault="00CA7BA5" w:rsidP="00CA7BA5">
            <w:pPr>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200</w:t>
            </w:r>
          </w:p>
        </w:tc>
        <w:tc>
          <w:tcPr>
            <w:tcW w:w="1791" w:type="dxa"/>
          </w:tcPr>
          <w:p w:rsidR="00CA7BA5" w:rsidRPr="003174B4" w:rsidRDefault="00CA7BA5" w:rsidP="00CA7BA5">
            <w:pPr>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240,1</w:t>
            </w:r>
          </w:p>
        </w:tc>
      </w:tr>
      <w:tr w:rsidR="00CA7BA5" w:rsidRPr="003174B4" w:rsidTr="003174B4">
        <w:trPr>
          <w:jc w:val="center"/>
        </w:trPr>
        <w:tc>
          <w:tcPr>
            <w:tcW w:w="4521" w:type="dxa"/>
          </w:tcPr>
          <w:p w:rsidR="00CA7BA5" w:rsidRPr="003174B4" w:rsidRDefault="00CA7BA5" w:rsidP="00CA7BA5">
            <w:pPr>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Фондорентабельность, %</w:t>
            </w:r>
          </w:p>
        </w:tc>
        <w:tc>
          <w:tcPr>
            <w:tcW w:w="1701" w:type="dxa"/>
          </w:tcPr>
          <w:p w:rsidR="00CA7BA5" w:rsidRPr="003174B4" w:rsidRDefault="00CA7BA5" w:rsidP="00CA7BA5">
            <w:pPr>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224,7</w:t>
            </w:r>
          </w:p>
        </w:tc>
        <w:tc>
          <w:tcPr>
            <w:tcW w:w="1593" w:type="dxa"/>
          </w:tcPr>
          <w:p w:rsidR="00CA7BA5" w:rsidRPr="003174B4" w:rsidRDefault="00CA7BA5" w:rsidP="00CA7BA5">
            <w:pPr>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(8,2)</w:t>
            </w:r>
          </w:p>
        </w:tc>
        <w:tc>
          <w:tcPr>
            <w:tcW w:w="1791" w:type="dxa"/>
          </w:tcPr>
          <w:p w:rsidR="00CA7BA5" w:rsidRPr="003174B4" w:rsidRDefault="00CA7BA5" w:rsidP="00CA7BA5">
            <w:pPr>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w:t>
            </w:r>
          </w:p>
        </w:tc>
      </w:tr>
    </w:tbl>
    <w:p w:rsidR="00CA7BA5" w:rsidRDefault="00CA7BA5" w:rsidP="00CA7BA5">
      <w:pPr>
        <w:spacing w:after="0" w:line="360" w:lineRule="auto"/>
        <w:ind w:firstLine="709"/>
        <w:jc w:val="both"/>
        <w:rPr>
          <w:rFonts w:ascii="Times New Roman" w:hAnsi="Times New Roman" w:cs="Times New Roman"/>
          <w:sz w:val="28"/>
          <w:szCs w:val="28"/>
        </w:rPr>
      </w:pPr>
    </w:p>
    <w:p w:rsidR="00CA7BA5" w:rsidRDefault="00CA7BA5" w:rsidP="00CA7BA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Аналитические расчеты, приведенные в таблице 2.4 за 2014 – 2015 годы показывают, что за период выручка от реализации сократилась на 61,02%, в то же </w:t>
      </w:r>
      <w:r>
        <w:rPr>
          <w:rFonts w:ascii="Times New Roman" w:hAnsi="Times New Roman" w:cs="Times New Roman"/>
          <w:sz w:val="28"/>
          <w:szCs w:val="28"/>
        </w:rPr>
        <w:lastRenderedPageBreak/>
        <w:t>время как основные фонды уменьшили свою стоимость только на 2,52%, это привело к существенному уменьшению фондоотдачи (она снизилась на 7 копеек), в относительном выражении ее уровень уменьшился на 58,33%, что аналогично вызвало прирост фондоемкости на 140,1%, то есть с 83,3 руб до 200 рублей. Данное обстоятельство свидетельствует о повышении потребности в капитальном финансировании и увеличении оттока средств на инвестиционные нужды.</w:t>
      </w:r>
    </w:p>
    <w:p w:rsidR="00CA7BA5" w:rsidRDefault="00CA7BA5" w:rsidP="00CA7BA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Сокращение прибыли на 34 604 тыс руб и получение убытка в 2015 году у сумме 1 188 тыс руб привело к убыточности использования основных фондов на уровне 8,2%, что является негативным моментом.</w:t>
      </w:r>
    </w:p>
    <w:p w:rsidR="00CA7BA5" w:rsidRDefault="00CA7BA5" w:rsidP="00CA7BA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Далее проанализируем состояние трудовых ресурсов </w:t>
      </w:r>
      <w:r w:rsidR="003174B4">
        <w:rPr>
          <w:rFonts w:ascii="Times New Roman" w:hAnsi="Times New Roman" w:cs="Times New Roman"/>
          <w:sz w:val="28"/>
          <w:szCs w:val="28"/>
        </w:rPr>
        <w:t>ТОК «Империя»</w:t>
      </w:r>
      <w:r>
        <w:rPr>
          <w:rFonts w:ascii="Times New Roman" w:hAnsi="Times New Roman" w:cs="Times New Roman"/>
          <w:sz w:val="28"/>
          <w:szCs w:val="28"/>
        </w:rPr>
        <w:t xml:space="preserve"> в 2014 – 2015 годы.</w:t>
      </w:r>
    </w:p>
    <w:p w:rsidR="00CA7BA5" w:rsidRDefault="00CA7BA5" w:rsidP="00CA7BA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Таблица 2.5. – Анализ динамики и структуры персонала </w:t>
      </w:r>
      <w:r w:rsidR="003174B4">
        <w:rPr>
          <w:rFonts w:ascii="Times New Roman" w:hAnsi="Times New Roman" w:cs="Times New Roman"/>
          <w:sz w:val="28"/>
          <w:szCs w:val="28"/>
        </w:rPr>
        <w:t>ТОК «Империя»</w:t>
      </w:r>
      <w:r>
        <w:rPr>
          <w:rFonts w:ascii="Times New Roman" w:hAnsi="Times New Roman" w:cs="Times New Roman"/>
          <w:sz w:val="28"/>
          <w:szCs w:val="28"/>
        </w:rPr>
        <w:t xml:space="preserve"> в 2014 – 2015 годы</w:t>
      </w:r>
    </w:p>
    <w:tbl>
      <w:tblPr>
        <w:tblStyle w:val="a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86"/>
        <w:gridCol w:w="1144"/>
        <w:gridCol w:w="1308"/>
        <w:gridCol w:w="1144"/>
        <w:gridCol w:w="1308"/>
        <w:gridCol w:w="1497"/>
        <w:gridCol w:w="1834"/>
      </w:tblGrid>
      <w:tr w:rsidR="00CA7BA5" w:rsidRPr="003174B4" w:rsidTr="003174B4">
        <w:tc>
          <w:tcPr>
            <w:tcW w:w="1488" w:type="dxa"/>
            <w:vMerge w:val="restart"/>
          </w:tcPr>
          <w:p w:rsidR="00CA7BA5" w:rsidRPr="003174B4" w:rsidRDefault="00CA7BA5" w:rsidP="00CA7BA5">
            <w:pPr>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 xml:space="preserve">Категории </w:t>
            </w:r>
          </w:p>
        </w:tc>
        <w:tc>
          <w:tcPr>
            <w:tcW w:w="2977" w:type="dxa"/>
            <w:gridSpan w:val="2"/>
          </w:tcPr>
          <w:p w:rsidR="00CA7BA5" w:rsidRPr="003174B4" w:rsidRDefault="00CA7BA5" w:rsidP="00CA7BA5">
            <w:pPr>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2014 год</w:t>
            </w:r>
          </w:p>
        </w:tc>
        <w:tc>
          <w:tcPr>
            <w:tcW w:w="2978" w:type="dxa"/>
            <w:gridSpan w:val="2"/>
          </w:tcPr>
          <w:p w:rsidR="00CA7BA5" w:rsidRPr="003174B4" w:rsidRDefault="00CA7BA5" w:rsidP="00CA7BA5">
            <w:pPr>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2015 год</w:t>
            </w:r>
          </w:p>
        </w:tc>
        <w:tc>
          <w:tcPr>
            <w:tcW w:w="2978" w:type="dxa"/>
            <w:gridSpan w:val="2"/>
          </w:tcPr>
          <w:p w:rsidR="00CA7BA5" w:rsidRPr="003174B4" w:rsidRDefault="00CA7BA5" w:rsidP="00CA7BA5">
            <w:pPr>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 xml:space="preserve">Отклонение </w:t>
            </w:r>
          </w:p>
        </w:tc>
      </w:tr>
      <w:tr w:rsidR="00CA7BA5" w:rsidRPr="003174B4" w:rsidTr="003174B4">
        <w:tc>
          <w:tcPr>
            <w:tcW w:w="1488" w:type="dxa"/>
            <w:vMerge/>
          </w:tcPr>
          <w:p w:rsidR="00CA7BA5" w:rsidRPr="003174B4" w:rsidRDefault="00CA7BA5" w:rsidP="00CA7BA5">
            <w:pPr>
              <w:spacing w:line="360" w:lineRule="auto"/>
              <w:jc w:val="both"/>
              <w:rPr>
                <w:rFonts w:ascii="Times New Roman" w:hAnsi="Times New Roman" w:cs="Times New Roman"/>
                <w:sz w:val="24"/>
                <w:szCs w:val="24"/>
              </w:rPr>
            </w:pPr>
          </w:p>
        </w:tc>
        <w:tc>
          <w:tcPr>
            <w:tcW w:w="1488" w:type="dxa"/>
          </w:tcPr>
          <w:p w:rsidR="00CA7BA5" w:rsidRPr="003174B4" w:rsidRDefault="00CA7BA5" w:rsidP="00CA7BA5">
            <w:pPr>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 xml:space="preserve">Человек </w:t>
            </w:r>
          </w:p>
        </w:tc>
        <w:tc>
          <w:tcPr>
            <w:tcW w:w="1489" w:type="dxa"/>
          </w:tcPr>
          <w:p w:rsidR="00CA7BA5" w:rsidRPr="003174B4" w:rsidRDefault="00CA7BA5" w:rsidP="00CA7BA5">
            <w:pPr>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Удельный вес, %</w:t>
            </w:r>
          </w:p>
        </w:tc>
        <w:tc>
          <w:tcPr>
            <w:tcW w:w="1489" w:type="dxa"/>
          </w:tcPr>
          <w:p w:rsidR="00CA7BA5" w:rsidRPr="003174B4" w:rsidRDefault="00CA7BA5" w:rsidP="00CA7BA5">
            <w:pPr>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 xml:space="preserve">Человек </w:t>
            </w:r>
          </w:p>
        </w:tc>
        <w:tc>
          <w:tcPr>
            <w:tcW w:w="1489" w:type="dxa"/>
          </w:tcPr>
          <w:p w:rsidR="00CA7BA5" w:rsidRPr="003174B4" w:rsidRDefault="00CA7BA5" w:rsidP="00CA7BA5">
            <w:pPr>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Удельный вес, %</w:t>
            </w:r>
          </w:p>
        </w:tc>
        <w:tc>
          <w:tcPr>
            <w:tcW w:w="1489" w:type="dxa"/>
          </w:tcPr>
          <w:p w:rsidR="00CA7BA5" w:rsidRPr="003174B4" w:rsidRDefault="00CA7BA5" w:rsidP="00CA7BA5">
            <w:pPr>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 xml:space="preserve">Абсолютное </w:t>
            </w:r>
          </w:p>
        </w:tc>
        <w:tc>
          <w:tcPr>
            <w:tcW w:w="1489" w:type="dxa"/>
          </w:tcPr>
          <w:p w:rsidR="00CA7BA5" w:rsidRPr="003174B4" w:rsidRDefault="00CA7BA5" w:rsidP="00CA7BA5">
            <w:pPr>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Относительное, %</w:t>
            </w:r>
          </w:p>
        </w:tc>
      </w:tr>
      <w:tr w:rsidR="00CA7BA5" w:rsidRPr="003174B4" w:rsidTr="003174B4">
        <w:tc>
          <w:tcPr>
            <w:tcW w:w="1488" w:type="dxa"/>
          </w:tcPr>
          <w:p w:rsidR="00CA7BA5" w:rsidRPr="003174B4" w:rsidRDefault="00CA7BA5" w:rsidP="00CA7BA5">
            <w:pPr>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Производственный персонал</w:t>
            </w:r>
          </w:p>
        </w:tc>
        <w:tc>
          <w:tcPr>
            <w:tcW w:w="1488" w:type="dxa"/>
          </w:tcPr>
          <w:p w:rsidR="00CA7BA5" w:rsidRPr="003174B4" w:rsidRDefault="00CA7BA5" w:rsidP="00CA7BA5">
            <w:pPr>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9</w:t>
            </w:r>
          </w:p>
        </w:tc>
        <w:tc>
          <w:tcPr>
            <w:tcW w:w="1489" w:type="dxa"/>
          </w:tcPr>
          <w:p w:rsidR="00CA7BA5" w:rsidRPr="003174B4" w:rsidRDefault="00CA7BA5" w:rsidP="00CA7BA5">
            <w:pPr>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81,8</w:t>
            </w:r>
          </w:p>
        </w:tc>
        <w:tc>
          <w:tcPr>
            <w:tcW w:w="1489" w:type="dxa"/>
          </w:tcPr>
          <w:p w:rsidR="00CA7BA5" w:rsidRPr="003174B4" w:rsidRDefault="00CA7BA5" w:rsidP="00CA7BA5">
            <w:pPr>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4</w:t>
            </w:r>
          </w:p>
        </w:tc>
        <w:tc>
          <w:tcPr>
            <w:tcW w:w="1489" w:type="dxa"/>
          </w:tcPr>
          <w:p w:rsidR="00CA7BA5" w:rsidRPr="003174B4" w:rsidRDefault="00CA7BA5" w:rsidP="00CA7BA5">
            <w:pPr>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66,66</w:t>
            </w:r>
          </w:p>
        </w:tc>
        <w:tc>
          <w:tcPr>
            <w:tcW w:w="1489" w:type="dxa"/>
          </w:tcPr>
          <w:p w:rsidR="00CA7BA5" w:rsidRPr="003174B4" w:rsidRDefault="00CA7BA5" w:rsidP="00CA7BA5">
            <w:pPr>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-5</w:t>
            </w:r>
          </w:p>
        </w:tc>
        <w:tc>
          <w:tcPr>
            <w:tcW w:w="1489" w:type="dxa"/>
          </w:tcPr>
          <w:p w:rsidR="00CA7BA5" w:rsidRPr="003174B4" w:rsidRDefault="00CA7BA5" w:rsidP="00CA7BA5">
            <w:pPr>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55,56</w:t>
            </w:r>
          </w:p>
        </w:tc>
      </w:tr>
      <w:tr w:rsidR="00CA7BA5" w:rsidRPr="003174B4" w:rsidTr="003174B4">
        <w:tc>
          <w:tcPr>
            <w:tcW w:w="1488" w:type="dxa"/>
          </w:tcPr>
          <w:p w:rsidR="00CA7BA5" w:rsidRPr="003174B4" w:rsidRDefault="00CA7BA5" w:rsidP="00CA7BA5">
            <w:pPr>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 xml:space="preserve">Служащие </w:t>
            </w:r>
          </w:p>
        </w:tc>
        <w:tc>
          <w:tcPr>
            <w:tcW w:w="1488" w:type="dxa"/>
          </w:tcPr>
          <w:p w:rsidR="00CA7BA5" w:rsidRPr="003174B4" w:rsidRDefault="00CA7BA5" w:rsidP="00CA7BA5">
            <w:pPr>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1</w:t>
            </w:r>
          </w:p>
        </w:tc>
        <w:tc>
          <w:tcPr>
            <w:tcW w:w="1489" w:type="dxa"/>
          </w:tcPr>
          <w:p w:rsidR="00CA7BA5" w:rsidRPr="003174B4" w:rsidRDefault="00CA7BA5" w:rsidP="00CA7BA5">
            <w:pPr>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9,1</w:t>
            </w:r>
          </w:p>
        </w:tc>
        <w:tc>
          <w:tcPr>
            <w:tcW w:w="1489" w:type="dxa"/>
          </w:tcPr>
          <w:p w:rsidR="00CA7BA5" w:rsidRPr="003174B4" w:rsidRDefault="00CA7BA5" w:rsidP="00CA7BA5">
            <w:pPr>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1</w:t>
            </w:r>
          </w:p>
        </w:tc>
        <w:tc>
          <w:tcPr>
            <w:tcW w:w="1489" w:type="dxa"/>
          </w:tcPr>
          <w:p w:rsidR="00CA7BA5" w:rsidRPr="003174B4" w:rsidRDefault="00CA7BA5" w:rsidP="00CA7BA5">
            <w:pPr>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16,67</w:t>
            </w:r>
          </w:p>
        </w:tc>
        <w:tc>
          <w:tcPr>
            <w:tcW w:w="1489" w:type="dxa"/>
          </w:tcPr>
          <w:p w:rsidR="00CA7BA5" w:rsidRPr="003174B4" w:rsidRDefault="00CA7BA5" w:rsidP="00CA7BA5">
            <w:pPr>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w:t>
            </w:r>
          </w:p>
        </w:tc>
        <w:tc>
          <w:tcPr>
            <w:tcW w:w="1489" w:type="dxa"/>
          </w:tcPr>
          <w:p w:rsidR="00CA7BA5" w:rsidRPr="003174B4" w:rsidRDefault="00CA7BA5" w:rsidP="00CA7BA5">
            <w:pPr>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w:t>
            </w:r>
          </w:p>
        </w:tc>
      </w:tr>
      <w:tr w:rsidR="00CA7BA5" w:rsidRPr="003174B4" w:rsidTr="003174B4">
        <w:tc>
          <w:tcPr>
            <w:tcW w:w="1488" w:type="dxa"/>
          </w:tcPr>
          <w:p w:rsidR="00CA7BA5" w:rsidRPr="003174B4" w:rsidRDefault="00CA7BA5" w:rsidP="00CA7BA5">
            <w:pPr>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В том числе АУП</w:t>
            </w:r>
          </w:p>
        </w:tc>
        <w:tc>
          <w:tcPr>
            <w:tcW w:w="1488" w:type="dxa"/>
          </w:tcPr>
          <w:p w:rsidR="00CA7BA5" w:rsidRPr="003174B4" w:rsidRDefault="00CA7BA5" w:rsidP="00CA7BA5">
            <w:pPr>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1</w:t>
            </w:r>
          </w:p>
        </w:tc>
        <w:tc>
          <w:tcPr>
            <w:tcW w:w="1489" w:type="dxa"/>
          </w:tcPr>
          <w:p w:rsidR="00CA7BA5" w:rsidRPr="003174B4" w:rsidRDefault="00CA7BA5" w:rsidP="00CA7BA5">
            <w:pPr>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9,1</w:t>
            </w:r>
          </w:p>
        </w:tc>
        <w:tc>
          <w:tcPr>
            <w:tcW w:w="1489" w:type="dxa"/>
          </w:tcPr>
          <w:p w:rsidR="00CA7BA5" w:rsidRPr="003174B4" w:rsidRDefault="00CA7BA5" w:rsidP="00CA7BA5">
            <w:pPr>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1</w:t>
            </w:r>
          </w:p>
        </w:tc>
        <w:tc>
          <w:tcPr>
            <w:tcW w:w="1489" w:type="dxa"/>
          </w:tcPr>
          <w:p w:rsidR="00CA7BA5" w:rsidRPr="003174B4" w:rsidRDefault="00CA7BA5" w:rsidP="00CA7BA5">
            <w:pPr>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16,67</w:t>
            </w:r>
          </w:p>
        </w:tc>
        <w:tc>
          <w:tcPr>
            <w:tcW w:w="1489" w:type="dxa"/>
          </w:tcPr>
          <w:p w:rsidR="00CA7BA5" w:rsidRPr="003174B4" w:rsidRDefault="00CA7BA5" w:rsidP="00CA7BA5">
            <w:pPr>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w:t>
            </w:r>
          </w:p>
        </w:tc>
        <w:tc>
          <w:tcPr>
            <w:tcW w:w="1489" w:type="dxa"/>
          </w:tcPr>
          <w:p w:rsidR="00CA7BA5" w:rsidRPr="003174B4" w:rsidRDefault="00CA7BA5" w:rsidP="00CA7BA5">
            <w:pPr>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w:t>
            </w:r>
          </w:p>
        </w:tc>
      </w:tr>
      <w:tr w:rsidR="00CA7BA5" w:rsidRPr="003174B4" w:rsidTr="003174B4">
        <w:tc>
          <w:tcPr>
            <w:tcW w:w="1488" w:type="dxa"/>
          </w:tcPr>
          <w:p w:rsidR="00CA7BA5" w:rsidRPr="003174B4" w:rsidRDefault="00CA7BA5" w:rsidP="00CA7BA5">
            <w:pPr>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Персонал неосновной деятельности</w:t>
            </w:r>
          </w:p>
        </w:tc>
        <w:tc>
          <w:tcPr>
            <w:tcW w:w="1488" w:type="dxa"/>
          </w:tcPr>
          <w:p w:rsidR="00CA7BA5" w:rsidRPr="003174B4" w:rsidRDefault="00CA7BA5" w:rsidP="00CA7BA5">
            <w:pPr>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1</w:t>
            </w:r>
          </w:p>
        </w:tc>
        <w:tc>
          <w:tcPr>
            <w:tcW w:w="1489" w:type="dxa"/>
          </w:tcPr>
          <w:p w:rsidR="00CA7BA5" w:rsidRPr="003174B4" w:rsidRDefault="00CA7BA5" w:rsidP="00CA7BA5">
            <w:pPr>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9,1</w:t>
            </w:r>
          </w:p>
        </w:tc>
        <w:tc>
          <w:tcPr>
            <w:tcW w:w="1489" w:type="dxa"/>
          </w:tcPr>
          <w:p w:rsidR="00CA7BA5" w:rsidRPr="003174B4" w:rsidRDefault="00CA7BA5" w:rsidP="00CA7BA5">
            <w:pPr>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1</w:t>
            </w:r>
          </w:p>
        </w:tc>
        <w:tc>
          <w:tcPr>
            <w:tcW w:w="1489" w:type="dxa"/>
          </w:tcPr>
          <w:p w:rsidR="00CA7BA5" w:rsidRPr="003174B4" w:rsidRDefault="00CA7BA5" w:rsidP="00CA7BA5">
            <w:pPr>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16,67</w:t>
            </w:r>
          </w:p>
        </w:tc>
        <w:tc>
          <w:tcPr>
            <w:tcW w:w="1489" w:type="dxa"/>
          </w:tcPr>
          <w:p w:rsidR="00CA7BA5" w:rsidRPr="003174B4" w:rsidRDefault="00CA7BA5" w:rsidP="00CA7BA5">
            <w:pPr>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w:t>
            </w:r>
          </w:p>
        </w:tc>
        <w:tc>
          <w:tcPr>
            <w:tcW w:w="1489" w:type="dxa"/>
          </w:tcPr>
          <w:p w:rsidR="00CA7BA5" w:rsidRPr="003174B4" w:rsidRDefault="00CA7BA5" w:rsidP="00CA7BA5">
            <w:pPr>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w:t>
            </w:r>
          </w:p>
        </w:tc>
      </w:tr>
      <w:tr w:rsidR="00CA7BA5" w:rsidRPr="003174B4" w:rsidTr="003174B4">
        <w:tc>
          <w:tcPr>
            <w:tcW w:w="1488" w:type="dxa"/>
          </w:tcPr>
          <w:p w:rsidR="00CA7BA5" w:rsidRPr="003174B4" w:rsidRDefault="00CA7BA5" w:rsidP="00CA7BA5">
            <w:pPr>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ВСЕГО</w:t>
            </w:r>
          </w:p>
        </w:tc>
        <w:tc>
          <w:tcPr>
            <w:tcW w:w="1488" w:type="dxa"/>
          </w:tcPr>
          <w:p w:rsidR="00CA7BA5" w:rsidRPr="003174B4" w:rsidRDefault="00CA7BA5" w:rsidP="00CA7BA5">
            <w:pPr>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11</w:t>
            </w:r>
          </w:p>
        </w:tc>
        <w:tc>
          <w:tcPr>
            <w:tcW w:w="1489" w:type="dxa"/>
          </w:tcPr>
          <w:p w:rsidR="00CA7BA5" w:rsidRPr="003174B4" w:rsidRDefault="00CA7BA5" w:rsidP="00CA7BA5">
            <w:pPr>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100</w:t>
            </w:r>
          </w:p>
        </w:tc>
        <w:tc>
          <w:tcPr>
            <w:tcW w:w="1489" w:type="dxa"/>
          </w:tcPr>
          <w:p w:rsidR="00CA7BA5" w:rsidRPr="003174B4" w:rsidRDefault="00CA7BA5" w:rsidP="00CA7BA5">
            <w:pPr>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6</w:t>
            </w:r>
          </w:p>
        </w:tc>
        <w:tc>
          <w:tcPr>
            <w:tcW w:w="1489" w:type="dxa"/>
          </w:tcPr>
          <w:p w:rsidR="00CA7BA5" w:rsidRPr="003174B4" w:rsidRDefault="00CA7BA5" w:rsidP="00CA7BA5">
            <w:pPr>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100</w:t>
            </w:r>
          </w:p>
        </w:tc>
        <w:tc>
          <w:tcPr>
            <w:tcW w:w="1489" w:type="dxa"/>
          </w:tcPr>
          <w:p w:rsidR="00CA7BA5" w:rsidRPr="003174B4" w:rsidRDefault="00CA7BA5" w:rsidP="00CA7BA5">
            <w:pPr>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-5</w:t>
            </w:r>
          </w:p>
        </w:tc>
        <w:tc>
          <w:tcPr>
            <w:tcW w:w="1489" w:type="dxa"/>
          </w:tcPr>
          <w:p w:rsidR="00CA7BA5" w:rsidRPr="003174B4" w:rsidRDefault="00CA7BA5" w:rsidP="00CA7BA5">
            <w:pPr>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45,46</w:t>
            </w:r>
          </w:p>
        </w:tc>
      </w:tr>
    </w:tbl>
    <w:p w:rsidR="00CA7BA5" w:rsidRDefault="00CA7BA5" w:rsidP="00CA7BA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CA7BA5" w:rsidRDefault="00CA7BA5" w:rsidP="00CA7BA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показывает таблица 2.5, за анализируемый период на предприятии численность персонала уменьшилась на 5 человек и составила на конец 2015 года 6 человек, при этом сокращение произошло за счет уменьшения основных рабочих на 5 человек, численность служащих и вспомогательного персонала осталась неизменной.</w:t>
      </w:r>
    </w:p>
    <w:p w:rsidR="00CA7BA5" w:rsidRDefault="00CA7BA5" w:rsidP="00CA7BA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Таблица 2.6. – Анализ эффективности использования трудовых ресурсов </w:t>
      </w:r>
      <w:r w:rsidR="003174B4">
        <w:rPr>
          <w:rFonts w:ascii="Times New Roman" w:hAnsi="Times New Roman" w:cs="Times New Roman"/>
          <w:sz w:val="28"/>
          <w:szCs w:val="28"/>
        </w:rPr>
        <w:t>ТОК «Империя»</w:t>
      </w:r>
      <w:r>
        <w:rPr>
          <w:rFonts w:ascii="Times New Roman" w:hAnsi="Times New Roman" w:cs="Times New Roman"/>
          <w:sz w:val="28"/>
          <w:szCs w:val="28"/>
        </w:rPr>
        <w:t xml:space="preserve"> в 2014 – 2015 годы</w:t>
      </w:r>
    </w:p>
    <w:tbl>
      <w:tblPr>
        <w:tblStyle w:val="a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2"/>
        <w:gridCol w:w="2433"/>
        <w:gridCol w:w="2433"/>
        <w:gridCol w:w="2446"/>
      </w:tblGrid>
      <w:tr w:rsidR="00CA7BA5" w:rsidRPr="003174B4" w:rsidTr="003174B4">
        <w:tc>
          <w:tcPr>
            <w:tcW w:w="2542" w:type="dxa"/>
          </w:tcPr>
          <w:p w:rsidR="00CA7BA5" w:rsidRPr="003174B4" w:rsidRDefault="00CA7BA5" w:rsidP="00CA7BA5">
            <w:pPr>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 xml:space="preserve">Показатель </w:t>
            </w:r>
          </w:p>
        </w:tc>
        <w:tc>
          <w:tcPr>
            <w:tcW w:w="2433" w:type="dxa"/>
          </w:tcPr>
          <w:p w:rsidR="00CA7BA5" w:rsidRPr="003174B4" w:rsidRDefault="00CA7BA5" w:rsidP="00CA7BA5">
            <w:pPr>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2014 год</w:t>
            </w:r>
          </w:p>
        </w:tc>
        <w:tc>
          <w:tcPr>
            <w:tcW w:w="2433" w:type="dxa"/>
          </w:tcPr>
          <w:p w:rsidR="00CA7BA5" w:rsidRPr="003174B4" w:rsidRDefault="00CA7BA5" w:rsidP="00CA7BA5">
            <w:pPr>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2015 год</w:t>
            </w:r>
          </w:p>
        </w:tc>
        <w:tc>
          <w:tcPr>
            <w:tcW w:w="2446" w:type="dxa"/>
          </w:tcPr>
          <w:p w:rsidR="00CA7BA5" w:rsidRPr="003174B4" w:rsidRDefault="00CA7BA5" w:rsidP="00CA7BA5">
            <w:pPr>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Темп роста, %</w:t>
            </w:r>
          </w:p>
        </w:tc>
      </w:tr>
      <w:tr w:rsidR="00CA7BA5" w:rsidRPr="003174B4" w:rsidTr="003174B4">
        <w:tc>
          <w:tcPr>
            <w:tcW w:w="2542" w:type="dxa"/>
          </w:tcPr>
          <w:p w:rsidR="00CA7BA5" w:rsidRPr="003174B4" w:rsidRDefault="00CA7BA5" w:rsidP="00CA7BA5">
            <w:pPr>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Объем реализации, тыс руб</w:t>
            </w:r>
          </w:p>
        </w:tc>
        <w:tc>
          <w:tcPr>
            <w:tcW w:w="2433" w:type="dxa"/>
          </w:tcPr>
          <w:p w:rsidR="00CA7BA5" w:rsidRPr="003174B4" w:rsidRDefault="00CA7BA5" w:rsidP="00CA7BA5">
            <w:pPr>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177</w:t>
            </w:r>
          </w:p>
        </w:tc>
        <w:tc>
          <w:tcPr>
            <w:tcW w:w="2433" w:type="dxa"/>
          </w:tcPr>
          <w:p w:rsidR="00CA7BA5" w:rsidRPr="003174B4" w:rsidRDefault="00CA7BA5" w:rsidP="00CA7BA5">
            <w:pPr>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69</w:t>
            </w:r>
          </w:p>
        </w:tc>
        <w:tc>
          <w:tcPr>
            <w:tcW w:w="2446" w:type="dxa"/>
          </w:tcPr>
          <w:p w:rsidR="00CA7BA5" w:rsidRPr="003174B4" w:rsidRDefault="00CA7BA5" w:rsidP="00CA7BA5">
            <w:pPr>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38,98</w:t>
            </w:r>
          </w:p>
        </w:tc>
      </w:tr>
      <w:tr w:rsidR="00CA7BA5" w:rsidRPr="003174B4" w:rsidTr="003174B4">
        <w:tc>
          <w:tcPr>
            <w:tcW w:w="2542" w:type="dxa"/>
          </w:tcPr>
          <w:p w:rsidR="00CA7BA5" w:rsidRPr="003174B4" w:rsidRDefault="00CA7BA5" w:rsidP="00CA7BA5">
            <w:pPr>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Численность персонала, человек</w:t>
            </w:r>
          </w:p>
        </w:tc>
        <w:tc>
          <w:tcPr>
            <w:tcW w:w="2433" w:type="dxa"/>
          </w:tcPr>
          <w:p w:rsidR="00CA7BA5" w:rsidRPr="003174B4" w:rsidRDefault="00CA7BA5" w:rsidP="00CA7BA5">
            <w:pPr>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11</w:t>
            </w:r>
          </w:p>
        </w:tc>
        <w:tc>
          <w:tcPr>
            <w:tcW w:w="2433" w:type="dxa"/>
          </w:tcPr>
          <w:p w:rsidR="00CA7BA5" w:rsidRPr="003174B4" w:rsidRDefault="00CA7BA5" w:rsidP="00CA7BA5">
            <w:pPr>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6</w:t>
            </w:r>
          </w:p>
        </w:tc>
        <w:tc>
          <w:tcPr>
            <w:tcW w:w="2446" w:type="dxa"/>
          </w:tcPr>
          <w:p w:rsidR="00CA7BA5" w:rsidRPr="003174B4" w:rsidRDefault="00CA7BA5" w:rsidP="00CA7BA5">
            <w:pPr>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45,46</w:t>
            </w:r>
          </w:p>
        </w:tc>
      </w:tr>
      <w:tr w:rsidR="00CA7BA5" w:rsidRPr="003174B4" w:rsidTr="003174B4">
        <w:tc>
          <w:tcPr>
            <w:tcW w:w="2542" w:type="dxa"/>
          </w:tcPr>
          <w:p w:rsidR="00CA7BA5" w:rsidRPr="003174B4" w:rsidRDefault="00CA7BA5" w:rsidP="00CA7BA5">
            <w:pPr>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Среднегодовая выработка работника, тыс руб</w:t>
            </w:r>
          </w:p>
        </w:tc>
        <w:tc>
          <w:tcPr>
            <w:tcW w:w="2433" w:type="dxa"/>
          </w:tcPr>
          <w:p w:rsidR="00CA7BA5" w:rsidRPr="003174B4" w:rsidRDefault="00CA7BA5" w:rsidP="00CA7BA5">
            <w:pPr>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16,09</w:t>
            </w:r>
          </w:p>
        </w:tc>
        <w:tc>
          <w:tcPr>
            <w:tcW w:w="2433" w:type="dxa"/>
          </w:tcPr>
          <w:p w:rsidR="00CA7BA5" w:rsidRPr="003174B4" w:rsidRDefault="00CA7BA5" w:rsidP="00CA7BA5">
            <w:pPr>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11,5</w:t>
            </w:r>
          </w:p>
        </w:tc>
        <w:tc>
          <w:tcPr>
            <w:tcW w:w="2446" w:type="dxa"/>
          </w:tcPr>
          <w:p w:rsidR="00CA7BA5" w:rsidRPr="003174B4" w:rsidRDefault="00CA7BA5" w:rsidP="00CA7BA5">
            <w:pPr>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71,47</w:t>
            </w:r>
          </w:p>
        </w:tc>
      </w:tr>
      <w:tr w:rsidR="00CA7BA5" w:rsidRPr="003174B4" w:rsidTr="003174B4">
        <w:tc>
          <w:tcPr>
            <w:tcW w:w="2542" w:type="dxa"/>
          </w:tcPr>
          <w:p w:rsidR="00CA7BA5" w:rsidRPr="003174B4" w:rsidRDefault="00CA7BA5" w:rsidP="00CA7BA5">
            <w:pPr>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Фонд заработной платы, тыс руб</w:t>
            </w:r>
          </w:p>
        </w:tc>
        <w:tc>
          <w:tcPr>
            <w:tcW w:w="2433" w:type="dxa"/>
          </w:tcPr>
          <w:p w:rsidR="00CA7BA5" w:rsidRPr="003174B4" w:rsidRDefault="00CA7BA5" w:rsidP="00CA7BA5">
            <w:pPr>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2 198,4</w:t>
            </w:r>
          </w:p>
        </w:tc>
        <w:tc>
          <w:tcPr>
            <w:tcW w:w="2433" w:type="dxa"/>
          </w:tcPr>
          <w:p w:rsidR="00CA7BA5" w:rsidRPr="003174B4" w:rsidRDefault="00CA7BA5" w:rsidP="00CA7BA5">
            <w:pPr>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1 165,22</w:t>
            </w:r>
          </w:p>
        </w:tc>
        <w:tc>
          <w:tcPr>
            <w:tcW w:w="2446" w:type="dxa"/>
          </w:tcPr>
          <w:p w:rsidR="00CA7BA5" w:rsidRPr="003174B4" w:rsidRDefault="00CA7BA5" w:rsidP="00CA7BA5">
            <w:pPr>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53</w:t>
            </w:r>
          </w:p>
        </w:tc>
      </w:tr>
      <w:tr w:rsidR="00CA7BA5" w:rsidRPr="003174B4" w:rsidTr="003174B4">
        <w:tc>
          <w:tcPr>
            <w:tcW w:w="2542" w:type="dxa"/>
          </w:tcPr>
          <w:p w:rsidR="00CA7BA5" w:rsidRPr="003174B4" w:rsidRDefault="00CA7BA5" w:rsidP="00CA7BA5">
            <w:pPr>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Среднемесячная заработная плата работника, тыс руб</w:t>
            </w:r>
          </w:p>
        </w:tc>
        <w:tc>
          <w:tcPr>
            <w:tcW w:w="2433" w:type="dxa"/>
          </w:tcPr>
          <w:p w:rsidR="00CA7BA5" w:rsidRPr="003174B4" w:rsidRDefault="00CA7BA5" w:rsidP="00CA7BA5">
            <w:pPr>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16,65</w:t>
            </w:r>
          </w:p>
        </w:tc>
        <w:tc>
          <w:tcPr>
            <w:tcW w:w="2433" w:type="dxa"/>
          </w:tcPr>
          <w:p w:rsidR="00CA7BA5" w:rsidRPr="003174B4" w:rsidRDefault="00CA7BA5" w:rsidP="00CA7BA5">
            <w:pPr>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16,18</w:t>
            </w:r>
          </w:p>
        </w:tc>
        <w:tc>
          <w:tcPr>
            <w:tcW w:w="2446" w:type="dxa"/>
          </w:tcPr>
          <w:p w:rsidR="00CA7BA5" w:rsidRPr="003174B4" w:rsidRDefault="00CA7BA5" w:rsidP="00CA7BA5">
            <w:pPr>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97,18</w:t>
            </w:r>
          </w:p>
        </w:tc>
      </w:tr>
    </w:tbl>
    <w:p w:rsidR="00CA7BA5" w:rsidRDefault="00CA7BA5" w:rsidP="00CA7BA5">
      <w:pPr>
        <w:spacing w:after="0" w:line="360" w:lineRule="auto"/>
        <w:ind w:firstLine="709"/>
        <w:jc w:val="both"/>
        <w:rPr>
          <w:rFonts w:ascii="Times New Roman" w:hAnsi="Times New Roman" w:cs="Times New Roman"/>
          <w:sz w:val="28"/>
          <w:szCs w:val="28"/>
        </w:rPr>
      </w:pPr>
    </w:p>
    <w:p w:rsidR="00CA7BA5" w:rsidRDefault="00CA7BA5" w:rsidP="00CA7BA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Рисунок 2.</w:t>
      </w:r>
      <w:r w:rsidR="003174B4">
        <w:rPr>
          <w:rFonts w:ascii="Times New Roman" w:hAnsi="Times New Roman" w:cs="Times New Roman"/>
          <w:sz w:val="28"/>
          <w:szCs w:val="28"/>
        </w:rPr>
        <w:t>2</w:t>
      </w:r>
      <w:r>
        <w:rPr>
          <w:rFonts w:ascii="Times New Roman" w:hAnsi="Times New Roman" w:cs="Times New Roman"/>
          <w:sz w:val="28"/>
          <w:szCs w:val="28"/>
        </w:rPr>
        <w:t xml:space="preserve"> характеризует динамику показателей использования персонала </w:t>
      </w:r>
      <w:r w:rsidR="003174B4">
        <w:rPr>
          <w:rFonts w:ascii="Times New Roman" w:hAnsi="Times New Roman" w:cs="Times New Roman"/>
          <w:sz w:val="28"/>
          <w:szCs w:val="28"/>
        </w:rPr>
        <w:t>ТОК «Империя»</w:t>
      </w:r>
      <w:r>
        <w:rPr>
          <w:rFonts w:ascii="Times New Roman" w:hAnsi="Times New Roman" w:cs="Times New Roman"/>
          <w:sz w:val="28"/>
          <w:szCs w:val="28"/>
        </w:rPr>
        <w:t xml:space="preserve"> в 2014 – 2015 годы.</w:t>
      </w:r>
    </w:p>
    <w:p w:rsidR="00CA7BA5" w:rsidRDefault="00CA7BA5" w:rsidP="00CA7BA5">
      <w:pPr>
        <w:spacing w:after="0" w:line="360" w:lineRule="auto"/>
        <w:ind w:firstLine="709"/>
        <w:jc w:val="both"/>
        <w:rPr>
          <w:rFonts w:ascii="Times New Roman" w:hAnsi="Times New Roman" w:cs="Times New Roman"/>
          <w:sz w:val="28"/>
          <w:szCs w:val="28"/>
        </w:rPr>
      </w:pPr>
      <w:r w:rsidRPr="00820796">
        <w:rPr>
          <w:rFonts w:ascii="Times New Roman" w:hAnsi="Times New Roman" w:cs="Times New Roman"/>
          <w:noProof/>
          <w:sz w:val="28"/>
          <w:szCs w:val="28"/>
        </w:rPr>
        <w:drawing>
          <wp:inline distT="0" distB="0" distL="0" distR="0">
            <wp:extent cx="4572000" cy="2743200"/>
            <wp:effectExtent l="19050" t="0" r="19050" b="0"/>
            <wp:docPr id="6"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CA7BA5" w:rsidRDefault="00CA7BA5" w:rsidP="00CA7BA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Рисунок 2.</w:t>
      </w:r>
      <w:r w:rsidR="003174B4">
        <w:rPr>
          <w:rFonts w:ascii="Times New Roman" w:hAnsi="Times New Roman" w:cs="Times New Roman"/>
          <w:sz w:val="28"/>
          <w:szCs w:val="28"/>
        </w:rPr>
        <w:t>2</w:t>
      </w:r>
      <w:r>
        <w:rPr>
          <w:rFonts w:ascii="Times New Roman" w:hAnsi="Times New Roman" w:cs="Times New Roman"/>
          <w:sz w:val="28"/>
          <w:szCs w:val="28"/>
        </w:rPr>
        <w:t>. – Показатели эффективности использования персонала компании в 2014 – 2015 годы</w:t>
      </w:r>
    </w:p>
    <w:p w:rsidR="003174B4" w:rsidRDefault="003174B4" w:rsidP="00CA7BA5">
      <w:pPr>
        <w:spacing w:after="0" w:line="360" w:lineRule="auto"/>
        <w:ind w:firstLine="709"/>
        <w:jc w:val="both"/>
        <w:rPr>
          <w:rFonts w:ascii="Times New Roman" w:hAnsi="Times New Roman" w:cs="Times New Roman"/>
          <w:sz w:val="28"/>
          <w:szCs w:val="28"/>
        </w:rPr>
      </w:pPr>
    </w:p>
    <w:p w:rsidR="00CA7BA5" w:rsidRDefault="00CA7BA5" w:rsidP="00CA7BA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Для определения эффективности использования персонала применим формулу (2.1):</w:t>
      </w:r>
    </w:p>
    <w:p w:rsidR="00CA7BA5" w:rsidRDefault="00CA7BA5" w:rsidP="00CA7BA5">
      <w:pPr>
        <w:spacing w:after="0" w:line="360" w:lineRule="auto"/>
        <w:ind w:firstLine="709"/>
        <w:jc w:val="both"/>
        <w:rPr>
          <w:rFonts w:ascii="Times New Roman" w:hAnsi="Times New Roman" w:cs="Times New Roman"/>
          <w:sz w:val="28"/>
          <w:szCs w:val="28"/>
        </w:rPr>
      </w:pPr>
    </w:p>
    <w:p w:rsidR="00CA7BA5" w:rsidRDefault="00CA7BA5" w:rsidP="00CA7BA5">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                                       Э = ФОТ * (</w:t>
      </w:r>
      <w:r>
        <w:rPr>
          <w:rFonts w:ascii="Times New Roman" w:hAnsi="Times New Roman" w:cs="Times New Roman"/>
          <w:sz w:val="28"/>
          <w:szCs w:val="28"/>
          <w:lang w:val="en-US"/>
        </w:rPr>
        <w:t>I</w:t>
      </w:r>
      <w:r>
        <w:rPr>
          <w:rFonts w:ascii="Times New Roman" w:hAnsi="Times New Roman" w:cs="Times New Roman"/>
          <w:sz w:val="28"/>
          <w:szCs w:val="28"/>
        </w:rPr>
        <w:t xml:space="preserve">зп - </w:t>
      </w:r>
      <w:r>
        <w:rPr>
          <w:rFonts w:ascii="Times New Roman" w:hAnsi="Times New Roman" w:cs="Times New Roman"/>
          <w:sz w:val="28"/>
          <w:szCs w:val="28"/>
          <w:lang w:val="en-US"/>
        </w:rPr>
        <w:t>I</w:t>
      </w:r>
      <w:r>
        <w:rPr>
          <w:rFonts w:ascii="Times New Roman" w:hAnsi="Times New Roman" w:cs="Times New Roman"/>
          <w:sz w:val="28"/>
          <w:szCs w:val="28"/>
        </w:rPr>
        <w:t xml:space="preserve">сгв) / </w:t>
      </w:r>
      <w:r>
        <w:rPr>
          <w:rFonts w:ascii="Times New Roman" w:hAnsi="Times New Roman" w:cs="Times New Roman"/>
          <w:sz w:val="28"/>
          <w:szCs w:val="28"/>
          <w:lang w:val="en-US"/>
        </w:rPr>
        <w:t>I</w:t>
      </w:r>
      <w:r>
        <w:rPr>
          <w:rFonts w:ascii="Times New Roman" w:hAnsi="Times New Roman" w:cs="Times New Roman"/>
          <w:sz w:val="28"/>
          <w:szCs w:val="28"/>
        </w:rPr>
        <w:t xml:space="preserve">зп                                   (2.1)  </w:t>
      </w:r>
    </w:p>
    <w:p w:rsidR="00CA7BA5" w:rsidRDefault="00CA7BA5" w:rsidP="00CA7BA5">
      <w:pPr>
        <w:spacing w:after="0" w:line="360" w:lineRule="auto"/>
        <w:ind w:firstLine="709"/>
        <w:jc w:val="both"/>
        <w:rPr>
          <w:rFonts w:ascii="Times New Roman" w:hAnsi="Times New Roman" w:cs="Times New Roman"/>
          <w:sz w:val="28"/>
          <w:szCs w:val="28"/>
        </w:rPr>
      </w:pPr>
    </w:p>
    <w:p w:rsidR="00CA7BA5" w:rsidRDefault="00CA7BA5" w:rsidP="00CA7BA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Подставим значения в полученную формулу:</w:t>
      </w:r>
    </w:p>
    <w:p w:rsidR="00CA7BA5" w:rsidRDefault="00CA7BA5" w:rsidP="00CA7BA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 = 1 165,22 * (0,53 – 0,2853) / 0,53 = +151,1 тыс руб</w:t>
      </w:r>
    </w:p>
    <w:p w:rsidR="00CA7BA5" w:rsidRDefault="00CA7BA5" w:rsidP="00CA7BA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Проведенные расчеты показывают то, что темпы сокращения заработной платы существенно отстают от темпов производительности труда (47% ≥ 28,53%), что свидетельствует о мало эффективной кадровой политике. Это обстоятельство привело к перерасходу фонда заработной платы в сумме 151,1 тыс руб.</w:t>
      </w:r>
    </w:p>
    <w:p w:rsidR="00CA7BA5" w:rsidRDefault="00CA7BA5" w:rsidP="00CA7BA5">
      <w:pPr>
        <w:pStyle w:val="af2"/>
        <w:spacing w:after="0" w:line="360" w:lineRule="auto"/>
        <w:ind w:left="0" w:firstLine="709"/>
        <w:contextualSpacing/>
        <w:jc w:val="both"/>
        <w:rPr>
          <w:sz w:val="28"/>
          <w:szCs w:val="28"/>
        </w:rPr>
      </w:pPr>
    </w:p>
    <w:p w:rsidR="00CA7BA5" w:rsidRPr="003174B4" w:rsidRDefault="00CA7BA5" w:rsidP="00CA7BA5">
      <w:pPr>
        <w:pStyle w:val="1"/>
        <w:spacing w:before="0" w:after="0" w:line="360" w:lineRule="auto"/>
        <w:ind w:firstLine="720"/>
        <w:jc w:val="center"/>
        <w:rPr>
          <w:rFonts w:ascii="Times New Roman" w:hAnsi="Times New Roman"/>
          <w:b w:val="0"/>
          <w:bCs w:val="0"/>
          <w:sz w:val="28"/>
          <w:szCs w:val="28"/>
        </w:rPr>
      </w:pPr>
      <w:bookmarkStart w:id="23" w:name="_Toc428503990"/>
      <w:bookmarkStart w:id="24" w:name="_Toc468144341"/>
      <w:bookmarkStart w:id="25" w:name="_Toc474887750"/>
      <w:r w:rsidRPr="003174B4">
        <w:rPr>
          <w:rFonts w:ascii="Times New Roman" w:hAnsi="Times New Roman"/>
          <w:b w:val="0"/>
          <w:bCs w:val="0"/>
          <w:sz w:val="28"/>
          <w:szCs w:val="28"/>
        </w:rPr>
        <w:t xml:space="preserve">2.2 Оценка финансового состояния </w:t>
      </w:r>
      <w:bookmarkEnd w:id="23"/>
      <w:bookmarkEnd w:id="24"/>
      <w:r w:rsidR="003174B4" w:rsidRPr="003174B4">
        <w:rPr>
          <w:rFonts w:ascii="Times New Roman" w:hAnsi="Times New Roman"/>
          <w:b w:val="0"/>
          <w:bCs w:val="0"/>
          <w:sz w:val="28"/>
          <w:szCs w:val="28"/>
        </w:rPr>
        <w:t xml:space="preserve">гостиницы </w:t>
      </w:r>
      <w:r w:rsidR="003174B4" w:rsidRPr="003174B4">
        <w:rPr>
          <w:rFonts w:ascii="Times New Roman" w:hAnsi="Times New Roman" w:cs="Times New Roman"/>
          <w:b w:val="0"/>
          <w:sz w:val="28"/>
          <w:szCs w:val="28"/>
        </w:rPr>
        <w:t>ТОК «Империя»</w:t>
      </w:r>
      <w:bookmarkEnd w:id="25"/>
    </w:p>
    <w:p w:rsidR="00CA7BA5" w:rsidRPr="006D69F2" w:rsidRDefault="00CA7BA5" w:rsidP="00CA7BA5">
      <w:pPr>
        <w:spacing w:after="0" w:line="360" w:lineRule="auto"/>
        <w:ind w:firstLine="720"/>
        <w:jc w:val="both"/>
        <w:rPr>
          <w:color w:val="000000"/>
          <w:sz w:val="28"/>
        </w:rPr>
      </w:pPr>
    </w:p>
    <w:p w:rsidR="00CA7BA5" w:rsidRPr="003174B4" w:rsidRDefault="00CA7BA5" w:rsidP="00CA7BA5">
      <w:pPr>
        <w:widowControl w:val="0"/>
        <w:spacing w:after="0" w:line="360" w:lineRule="auto"/>
        <w:ind w:firstLine="709"/>
        <w:jc w:val="both"/>
        <w:rPr>
          <w:rFonts w:ascii="Times New Roman" w:eastAsia="Times New Roman" w:hAnsi="Times New Roman" w:cs="Times New Roman"/>
          <w:sz w:val="28"/>
          <w:szCs w:val="28"/>
        </w:rPr>
      </w:pPr>
      <w:r w:rsidRPr="003174B4">
        <w:rPr>
          <w:rFonts w:ascii="Times New Roman" w:eastAsia="Times New Roman" w:hAnsi="Times New Roman" w:cs="Times New Roman"/>
          <w:sz w:val="28"/>
          <w:szCs w:val="28"/>
        </w:rPr>
        <w:t xml:space="preserve">Проведем анализ финансового состояния </w:t>
      </w:r>
      <w:r w:rsidR="003174B4">
        <w:rPr>
          <w:rFonts w:ascii="Times New Roman" w:hAnsi="Times New Roman" w:cs="Times New Roman"/>
          <w:sz w:val="28"/>
          <w:szCs w:val="28"/>
        </w:rPr>
        <w:t>ТОК «Империя»</w:t>
      </w:r>
      <w:r w:rsidRPr="003174B4">
        <w:rPr>
          <w:rFonts w:ascii="Times New Roman" w:eastAsia="Times New Roman" w:hAnsi="Times New Roman" w:cs="Times New Roman"/>
          <w:sz w:val="28"/>
          <w:szCs w:val="28"/>
        </w:rPr>
        <w:t xml:space="preserve"> в 2014 – 2015 годы, начнем с изучения структуры имущества (таблица 2.7).  </w:t>
      </w:r>
    </w:p>
    <w:p w:rsidR="00CA7BA5" w:rsidRPr="003174B4" w:rsidRDefault="00CA7BA5" w:rsidP="00CA7BA5">
      <w:pPr>
        <w:widowControl w:val="0"/>
        <w:spacing w:after="0" w:line="360" w:lineRule="auto"/>
        <w:ind w:firstLine="709"/>
        <w:jc w:val="both"/>
        <w:rPr>
          <w:rFonts w:ascii="Times New Roman" w:eastAsia="Times New Roman" w:hAnsi="Times New Roman" w:cs="Times New Roman"/>
          <w:sz w:val="28"/>
          <w:szCs w:val="28"/>
        </w:rPr>
      </w:pPr>
      <w:r w:rsidRPr="003174B4">
        <w:rPr>
          <w:rFonts w:ascii="Times New Roman" w:eastAsia="Times New Roman" w:hAnsi="Times New Roman" w:cs="Times New Roman"/>
          <w:sz w:val="28"/>
          <w:szCs w:val="28"/>
        </w:rPr>
        <w:t>Таблица 2.7. - Вертикальный анализ актива баланса</w:t>
      </w:r>
    </w:p>
    <w:tbl>
      <w:tblPr>
        <w:tblStyle w:val="a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1843"/>
        <w:gridCol w:w="1843"/>
        <w:gridCol w:w="1559"/>
        <w:gridCol w:w="1524"/>
      </w:tblGrid>
      <w:tr w:rsidR="00CA7BA5" w:rsidRPr="003174B4" w:rsidTr="003174B4">
        <w:tc>
          <w:tcPr>
            <w:tcW w:w="3085" w:type="dxa"/>
          </w:tcPr>
          <w:p w:rsidR="00CA7BA5" w:rsidRPr="003174B4" w:rsidRDefault="00CA7BA5" w:rsidP="00CA7BA5">
            <w:pPr>
              <w:widowControl w:val="0"/>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Статьи актива</w:t>
            </w:r>
          </w:p>
        </w:tc>
        <w:tc>
          <w:tcPr>
            <w:tcW w:w="1843" w:type="dxa"/>
          </w:tcPr>
          <w:p w:rsidR="00CA7BA5" w:rsidRPr="003174B4" w:rsidRDefault="00CA7BA5" w:rsidP="00CA7BA5">
            <w:pPr>
              <w:widowControl w:val="0"/>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2014 год, тыс руб</w:t>
            </w:r>
          </w:p>
        </w:tc>
        <w:tc>
          <w:tcPr>
            <w:tcW w:w="1843" w:type="dxa"/>
          </w:tcPr>
          <w:p w:rsidR="00CA7BA5" w:rsidRPr="003174B4" w:rsidRDefault="00CA7BA5" w:rsidP="00CA7BA5">
            <w:pPr>
              <w:widowControl w:val="0"/>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Удельный вес, %</w:t>
            </w:r>
          </w:p>
        </w:tc>
        <w:tc>
          <w:tcPr>
            <w:tcW w:w="1559" w:type="dxa"/>
          </w:tcPr>
          <w:p w:rsidR="00CA7BA5" w:rsidRPr="003174B4" w:rsidRDefault="00CA7BA5" w:rsidP="00CA7BA5">
            <w:pPr>
              <w:widowControl w:val="0"/>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2015 год, тыс руб</w:t>
            </w:r>
          </w:p>
        </w:tc>
        <w:tc>
          <w:tcPr>
            <w:tcW w:w="1524" w:type="dxa"/>
          </w:tcPr>
          <w:p w:rsidR="00CA7BA5" w:rsidRPr="003174B4" w:rsidRDefault="00CA7BA5" w:rsidP="00CA7BA5">
            <w:pPr>
              <w:widowControl w:val="0"/>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Удельный вес, %</w:t>
            </w:r>
          </w:p>
        </w:tc>
      </w:tr>
      <w:tr w:rsidR="00CA7BA5" w:rsidRPr="003174B4" w:rsidTr="003174B4">
        <w:tc>
          <w:tcPr>
            <w:tcW w:w="9854" w:type="dxa"/>
            <w:gridSpan w:val="5"/>
          </w:tcPr>
          <w:p w:rsidR="00CA7BA5" w:rsidRPr="003174B4" w:rsidRDefault="00CA7BA5" w:rsidP="00CA7BA5">
            <w:pPr>
              <w:widowControl w:val="0"/>
              <w:spacing w:line="360" w:lineRule="auto"/>
              <w:jc w:val="center"/>
              <w:rPr>
                <w:rFonts w:ascii="Times New Roman" w:hAnsi="Times New Roman" w:cs="Times New Roman"/>
                <w:sz w:val="24"/>
                <w:szCs w:val="24"/>
              </w:rPr>
            </w:pPr>
            <w:r w:rsidRPr="003174B4">
              <w:rPr>
                <w:rFonts w:ascii="Times New Roman" w:hAnsi="Times New Roman" w:cs="Times New Roman"/>
                <w:sz w:val="24"/>
                <w:szCs w:val="24"/>
              </w:rPr>
              <w:t>Внеоборотные активы</w:t>
            </w:r>
          </w:p>
        </w:tc>
      </w:tr>
      <w:tr w:rsidR="00CA7BA5" w:rsidRPr="003174B4" w:rsidTr="003174B4">
        <w:tc>
          <w:tcPr>
            <w:tcW w:w="3085" w:type="dxa"/>
            <w:vAlign w:val="center"/>
          </w:tcPr>
          <w:p w:rsidR="00CA7BA5" w:rsidRPr="003174B4" w:rsidRDefault="00CA7BA5" w:rsidP="00CA7BA5">
            <w:pPr>
              <w:rPr>
                <w:rFonts w:ascii="Times New Roman" w:hAnsi="Times New Roman" w:cs="Times New Roman"/>
                <w:color w:val="000000"/>
                <w:sz w:val="24"/>
                <w:szCs w:val="24"/>
              </w:rPr>
            </w:pPr>
            <w:r w:rsidRPr="003174B4">
              <w:rPr>
                <w:rFonts w:ascii="Times New Roman" w:hAnsi="Times New Roman" w:cs="Times New Roman"/>
                <w:color w:val="000000"/>
                <w:sz w:val="24"/>
                <w:szCs w:val="24"/>
              </w:rPr>
              <w:t>Нематериальные активы</w:t>
            </w:r>
          </w:p>
        </w:tc>
        <w:tc>
          <w:tcPr>
            <w:tcW w:w="1843" w:type="dxa"/>
          </w:tcPr>
          <w:p w:rsidR="00CA7BA5" w:rsidRPr="003174B4" w:rsidRDefault="00CA7BA5" w:rsidP="00CA7BA5">
            <w:pPr>
              <w:widowControl w:val="0"/>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w:t>
            </w:r>
          </w:p>
        </w:tc>
        <w:tc>
          <w:tcPr>
            <w:tcW w:w="1843" w:type="dxa"/>
          </w:tcPr>
          <w:p w:rsidR="00CA7BA5" w:rsidRPr="003174B4" w:rsidRDefault="00CA7BA5" w:rsidP="00CA7BA5">
            <w:pPr>
              <w:widowControl w:val="0"/>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w:t>
            </w:r>
          </w:p>
        </w:tc>
        <w:tc>
          <w:tcPr>
            <w:tcW w:w="1559" w:type="dxa"/>
          </w:tcPr>
          <w:p w:rsidR="00CA7BA5" w:rsidRPr="003174B4" w:rsidRDefault="00CA7BA5" w:rsidP="00CA7BA5">
            <w:pPr>
              <w:widowControl w:val="0"/>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w:t>
            </w:r>
          </w:p>
        </w:tc>
        <w:tc>
          <w:tcPr>
            <w:tcW w:w="1524" w:type="dxa"/>
          </w:tcPr>
          <w:p w:rsidR="00CA7BA5" w:rsidRPr="003174B4" w:rsidRDefault="00CA7BA5" w:rsidP="00CA7BA5">
            <w:pPr>
              <w:widowControl w:val="0"/>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w:t>
            </w:r>
          </w:p>
        </w:tc>
      </w:tr>
      <w:tr w:rsidR="00CA7BA5" w:rsidRPr="003174B4" w:rsidTr="003174B4">
        <w:tc>
          <w:tcPr>
            <w:tcW w:w="3085" w:type="dxa"/>
            <w:vAlign w:val="center"/>
          </w:tcPr>
          <w:p w:rsidR="00CA7BA5" w:rsidRPr="003174B4" w:rsidRDefault="00CA7BA5" w:rsidP="00CA7BA5">
            <w:pPr>
              <w:rPr>
                <w:rFonts w:ascii="Times New Roman" w:hAnsi="Times New Roman" w:cs="Times New Roman"/>
                <w:color w:val="000000"/>
                <w:sz w:val="24"/>
                <w:szCs w:val="24"/>
              </w:rPr>
            </w:pPr>
            <w:r w:rsidRPr="003174B4">
              <w:rPr>
                <w:rFonts w:ascii="Times New Roman" w:hAnsi="Times New Roman" w:cs="Times New Roman"/>
                <w:color w:val="000000"/>
                <w:sz w:val="24"/>
                <w:szCs w:val="24"/>
              </w:rPr>
              <w:t>Основные средства</w:t>
            </w:r>
          </w:p>
        </w:tc>
        <w:tc>
          <w:tcPr>
            <w:tcW w:w="1843" w:type="dxa"/>
          </w:tcPr>
          <w:p w:rsidR="00CA7BA5" w:rsidRPr="003174B4" w:rsidRDefault="00CA7BA5" w:rsidP="00CA7BA5">
            <w:pPr>
              <w:widowControl w:val="0"/>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14 871</w:t>
            </w:r>
          </w:p>
        </w:tc>
        <w:tc>
          <w:tcPr>
            <w:tcW w:w="1843" w:type="dxa"/>
          </w:tcPr>
          <w:p w:rsidR="00CA7BA5" w:rsidRPr="003174B4" w:rsidRDefault="00CA7BA5" w:rsidP="00CA7BA5">
            <w:pPr>
              <w:widowControl w:val="0"/>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77,22</w:t>
            </w:r>
          </w:p>
        </w:tc>
        <w:tc>
          <w:tcPr>
            <w:tcW w:w="1559" w:type="dxa"/>
          </w:tcPr>
          <w:p w:rsidR="00CA7BA5" w:rsidRPr="003174B4" w:rsidRDefault="00CA7BA5" w:rsidP="00CA7BA5">
            <w:pPr>
              <w:widowControl w:val="0"/>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14 496</w:t>
            </w:r>
          </w:p>
        </w:tc>
        <w:tc>
          <w:tcPr>
            <w:tcW w:w="1524" w:type="dxa"/>
          </w:tcPr>
          <w:p w:rsidR="00CA7BA5" w:rsidRPr="003174B4" w:rsidRDefault="00CA7BA5" w:rsidP="00CA7BA5">
            <w:pPr>
              <w:widowControl w:val="0"/>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76,9</w:t>
            </w:r>
          </w:p>
        </w:tc>
      </w:tr>
      <w:tr w:rsidR="00CA7BA5" w:rsidRPr="003174B4" w:rsidTr="003174B4">
        <w:tc>
          <w:tcPr>
            <w:tcW w:w="3085" w:type="dxa"/>
            <w:vAlign w:val="center"/>
          </w:tcPr>
          <w:p w:rsidR="00CA7BA5" w:rsidRPr="003174B4" w:rsidRDefault="00CA7BA5" w:rsidP="00CA7BA5">
            <w:pPr>
              <w:rPr>
                <w:rFonts w:ascii="Times New Roman" w:hAnsi="Times New Roman" w:cs="Times New Roman"/>
                <w:color w:val="000000"/>
                <w:sz w:val="24"/>
                <w:szCs w:val="24"/>
              </w:rPr>
            </w:pPr>
            <w:r w:rsidRPr="003174B4">
              <w:rPr>
                <w:rFonts w:ascii="Times New Roman" w:hAnsi="Times New Roman" w:cs="Times New Roman"/>
                <w:color w:val="000000"/>
                <w:sz w:val="24"/>
                <w:szCs w:val="24"/>
              </w:rPr>
              <w:t xml:space="preserve">Доходные вложения в материальные ценности </w:t>
            </w:r>
          </w:p>
        </w:tc>
        <w:tc>
          <w:tcPr>
            <w:tcW w:w="1843" w:type="dxa"/>
          </w:tcPr>
          <w:p w:rsidR="00CA7BA5" w:rsidRPr="003174B4" w:rsidRDefault="00CA7BA5" w:rsidP="00CA7BA5">
            <w:pPr>
              <w:widowControl w:val="0"/>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w:t>
            </w:r>
          </w:p>
        </w:tc>
        <w:tc>
          <w:tcPr>
            <w:tcW w:w="1843" w:type="dxa"/>
          </w:tcPr>
          <w:p w:rsidR="00CA7BA5" w:rsidRPr="003174B4" w:rsidRDefault="00CA7BA5" w:rsidP="00CA7BA5">
            <w:pPr>
              <w:widowControl w:val="0"/>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w:t>
            </w:r>
          </w:p>
        </w:tc>
        <w:tc>
          <w:tcPr>
            <w:tcW w:w="1559" w:type="dxa"/>
          </w:tcPr>
          <w:p w:rsidR="00CA7BA5" w:rsidRPr="003174B4" w:rsidRDefault="00CA7BA5" w:rsidP="00CA7BA5">
            <w:pPr>
              <w:widowControl w:val="0"/>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w:t>
            </w:r>
          </w:p>
        </w:tc>
        <w:tc>
          <w:tcPr>
            <w:tcW w:w="1524" w:type="dxa"/>
          </w:tcPr>
          <w:p w:rsidR="00CA7BA5" w:rsidRPr="003174B4" w:rsidRDefault="00CA7BA5" w:rsidP="00CA7BA5">
            <w:pPr>
              <w:widowControl w:val="0"/>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w:t>
            </w:r>
          </w:p>
        </w:tc>
      </w:tr>
      <w:tr w:rsidR="00CA7BA5" w:rsidRPr="003174B4" w:rsidTr="003174B4">
        <w:tc>
          <w:tcPr>
            <w:tcW w:w="3085" w:type="dxa"/>
            <w:vAlign w:val="center"/>
          </w:tcPr>
          <w:p w:rsidR="00CA7BA5" w:rsidRPr="003174B4" w:rsidRDefault="00CA7BA5" w:rsidP="00CA7BA5">
            <w:pPr>
              <w:rPr>
                <w:rFonts w:ascii="Times New Roman" w:hAnsi="Times New Roman" w:cs="Times New Roman"/>
                <w:color w:val="000000"/>
                <w:sz w:val="24"/>
                <w:szCs w:val="24"/>
              </w:rPr>
            </w:pPr>
            <w:r w:rsidRPr="003174B4">
              <w:rPr>
                <w:rFonts w:ascii="Times New Roman" w:hAnsi="Times New Roman" w:cs="Times New Roman"/>
                <w:color w:val="000000"/>
                <w:sz w:val="24"/>
                <w:szCs w:val="24"/>
              </w:rPr>
              <w:t>Финансовые вложения</w:t>
            </w:r>
          </w:p>
        </w:tc>
        <w:tc>
          <w:tcPr>
            <w:tcW w:w="1843" w:type="dxa"/>
          </w:tcPr>
          <w:p w:rsidR="00CA7BA5" w:rsidRPr="003174B4" w:rsidRDefault="00CA7BA5" w:rsidP="00CA7BA5">
            <w:pPr>
              <w:widowControl w:val="0"/>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w:t>
            </w:r>
          </w:p>
        </w:tc>
        <w:tc>
          <w:tcPr>
            <w:tcW w:w="1843" w:type="dxa"/>
          </w:tcPr>
          <w:p w:rsidR="00CA7BA5" w:rsidRPr="003174B4" w:rsidRDefault="00CA7BA5" w:rsidP="00CA7BA5">
            <w:pPr>
              <w:widowControl w:val="0"/>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w:t>
            </w:r>
          </w:p>
        </w:tc>
        <w:tc>
          <w:tcPr>
            <w:tcW w:w="1559" w:type="dxa"/>
          </w:tcPr>
          <w:p w:rsidR="00CA7BA5" w:rsidRPr="003174B4" w:rsidRDefault="00CA7BA5" w:rsidP="00CA7BA5">
            <w:pPr>
              <w:widowControl w:val="0"/>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w:t>
            </w:r>
          </w:p>
        </w:tc>
        <w:tc>
          <w:tcPr>
            <w:tcW w:w="1524" w:type="dxa"/>
          </w:tcPr>
          <w:p w:rsidR="00CA7BA5" w:rsidRPr="003174B4" w:rsidRDefault="00CA7BA5" w:rsidP="00CA7BA5">
            <w:pPr>
              <w:widowControl w:val="0"/>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w:t>
            </w:r>
          </w:p>
        </w:tc>
      </w:tr>
      <w:tr w:rsidR="00CA7BA5" w:rsidRPr="003174B4" w:rsidTr="003174B4">
        <w:tc>
          <w:tcPr>
            <w:tcW w:w="3085" w:type="dxa"/>
            <w:vAlign w:val="center"/>
          </w:tcPr>
          <w:p w:rsidR="00CA7BA5" w:rsidRPr="003174B4" w:rsidRDefault="00CA7BA5" w:rsidP="00CA7BA5">
            <w:pPr>
              <w:rPr>
                <w:rFonts w:ascii="Times New Roman" w:hAnsi="Times New Roman" w:cs="Times New Roman"/>
                <w:color w:val="000000"/>
                <w:sz w:val="24"/>
                <w:szCs w:val="24"/>
              </w:rPr>
            </w:pPr>
            <w:r w:rsidRPr="003174B4">
              <w:rPr>
                <w:rFonts w:ascii="Times New Roman" w:hAnsi="Times New Roman" w:cs="Times New Roman"/>
                <w:color w:val="000000"/>
                <w:sz w:val="24"/>
                <w:szCs w:val="24"/>
              </w:rPr>
              <w:t>Отложенные налоговые активы</w:t>
            </w:r>
          </w:p>
        </w:tc>
        <w:tc>
          <w:tcPr>
            <w:tcW w:w="1843" w:type="dxa"/>
          </w:tcPr>
          <w:p w:rsidR="00CA7BA5" w:rsidRPr="003174B4" w:rsidRDefault="00CA7BA5" w:rsidP="00CA7BA5">
            <w:pPr>
              <w:widowControl w:val="0"/>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w:t>
            </w:r>
          </w:p>
        </w:tc>
        <w:tc>
          <w:tcPr>
            <w:tcW w:w="1843" w:type="dxa"/>
          </w:tcPr>
          <w:p w:rsidR="00CA7BA5" w:rsidRPr="003174B4" w:rsidRDefault="00CA7BA5" w:rsidP="00CA7BA5">
            <w:pPr>
              <w:widowControl w:val="0"/>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w:t>
            </w:r>
          </w:p>
        </w:tc>
        <w:tc>
          <w:tcPr>
            <w:tcW w:w="1559" w:type="dxa"/>
          </w:tcPr>
          <w:p w:rsidR="00CA7BA5" w:rsidRPr="003174B4" w:rsidRDefault="00CA7BA5" w:rsidP="00CA7BA5">
            <w:pPr>
              <w:widowControl w:val="0"/>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w:t>
            </w:r>
          </w:p>
        </w:tc>
        <w:tc>
          <w:tcPr>
            <w:tcW w:w="1524" w:type="dxa"/>
          </w:tcPr>
          <w:p w:rsidR="00CA7BA5" w:rsidRPr="003174B4" w:rsidRDefault="00CA7BA5" w:rsidP="00CA7BA5">
            <w:pPr>
              <w:widowControl w:val="0"/>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w:t>
            </w:r>
          </w:p>
        </w:tc>
      </w:tr>
      <w:tr w:rsidR="00CA7BA5" w:rsidRPr="003174B4" w:rsidTr="003174B4">
        <w:tc>
          <w:tcPr>
            <w:tcW w:w="3085" w:type="dxa"/>
            <w:vAlign w:val="center"/>
          </w:tcPr>
          <w:p w:rsidR="00CA7BA5" w:rsidRPr="003174B4" w:rsidRDefault="00CA7BA5" w:rsidP="00CA7BA5">
            <w:pPr>
              <w:rPr>
                <w:rFonts w:ascii="Times New Roman" w:hAnsi="Times New Roman" w:cs="Times New Roman"/>
                <w:color w:val="000000"/>
                <w:sz w:val="24"/>
                <w:szCs w:val="24"/>
              </w:rPr>
            </w:pPr>
            <w:r w:rsidRPr="003174B4">
              <w:rPr>
                <w:rFonts w:ascii="Times New Roman" w:hAnsi="Times New Roman" w:cs="Times New Roman"/>
                <w:color w:val="000000"/>
                <w:sz w:val="24"/>
                <w:szCs w:val="24"/>
              </w:rPr>
              <w:t>Прочие внеоборотные активы</w:t>
            </w:r>
          </w:p>
        </w:tc>
        <w:tc>
          <w:tcPr>
            <w:tcW w:w="1843" w:type="dxa"/>
          </w:tcPr>
          <w:p w:rsidR="00CA7BA5" w:rsidRPr="003174B4" w:rsidRDefault="00CA7BA5" w:rsidP="00CA7BA5">
            <w:pPr>
              <w:widowControl w:val="0"/>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w:t>
            </w:r>
          </w:p>
        </w:tc>
        <w:tc>
          <w:tcPr>
            <w:tcW w:w="1843" w:type="dxa"/>
          </w:tcPr>
          <w:p w:rsidR="00CA7BA5" w:rsidRPr="003174B4" w:rsidRDefault="00CA7BA5" w:rsidP="00CA7BA5">
            <w:pPr>
              <w:widowControl w:val="0"/>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w:t>
            </w:r>
          </w:p>
        </w:tc>
        <w:tc>
          <w:tcPr>
            <w:tcW w:w="1559" w:type="dxa"/>
          </w:tcPr>
          <w:p w:rsidR="00CA7BA5" w:rsidRPr="003174B4" w:rsidRDefault="00CA7BA5" w:rsidP="00CA7BA5">
            <w:pPr>
              <w:widowControl w:val="0"/>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w:t>
            </w:r>
          </w:p>
        </w:tc>
        <w:tc>
          <w:tcPr>
            <w:tcW w:w="1524" w:type="dxa"/>
          </w:tcPr>
          <w:p w:rsidR="00CA7BA5" w:rsidRPr="003174B4" w:rsidRDefault="00CA7BA5" w:rsidP="00CA7BA5">
            <w:pPr>
              <w:widowControl w:val="0"/>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w:t>
            </w:r>
          </w:p>
        </w:tc>
      </w:tr>
      <w:tr w:rsidR="00CA7BA5" w:rsidRPr="003174B4" w:rsidTr="003174B4">
        <w:tc>
          <w:tcPr>
            <w:tcW w:w="3085" w:type="dxa"/>
          </w:tcPr>
          <w:p w:rsidR="00CA7BA5" w:rsidRPr="003174B4" w:rsidRDefault="00CA7BA5" w:rsidP="00CA7BA5">
            <w:pPr>
              <w:widowControl w:val="0"/>
              <w:rPr>
                <w:rFonts w:ascii="Times New Roman" w:hAnsi="Times New Roman" w:cs="Times New Roman"/>
                <w:sz w:val="24"/>
                <w:szCs w:val="24"/>
              </w:rPr>
            </w:pPr>
            <w:r w:rsidRPr="003174B4">
              <w:rPr>
                <w:rFonts w:ascii="Times New Roman" w:hAnsi="Times New Roman" w:cs="Times New Roman"/>
                <w:sz w:val="24"/>
                <w:szCs w:val="24"/>
              </w:rPr>
              <w:t>Итого по 1 разделу</w:t>
            </w:r>
          </w:p>
        </w:tc>
        <w:tc>
          <w:tcPr>
            <w:tcW w:w="1843" w:type="dxa"/>
          </w:tcPr>
          <w:p w:rsidR="00CA7BA5" w:rsidRPr="003174B4" w:rsidRDefault="00CA7BA5" w:rsidP="00CA7BA5">
            <w:pPr>
              <w:widowControl w:val="0"/>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14 871</w:t>
            </w:r>
          </w:p>
        </w:tc>
        <w:tc>
          <w:tcPr>
            <w:tcW w:w="1843" w:type="dxa"/>
          </w:tcPr>
          <w:p w:rsidR="00CA7BA5" w:rsidRPr="003174B4" w:rsidRDefault="00CA7BA5" w:rsidP="00CA7BA5">
            <w:pPr>
              <w:widowControl w:val="0"/>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77,22</w:t>
            </w:r>
          </w:p>
        </w:tc>
        <w:tc>
          <w:tcPr>
            <w:tcW w:w="1559" w:type="dxa"/>
          </w:tcPr>
          <w:p w:rsidR="00CA7BA5" w:rsidRPr="003174B4" w:rsidRDefault="00CA7BA5" w:rsidP="00CA7BA5">
            <w:pPr>
              <w:widowControl w:val="0"/>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14 496</w:t>
            </w:r>
          </w:p>
        </w:tc>
        <w:tc>
          <w:tcPr>
            <w:tcW w:w="1524" w:type="dxa"/>
          </w:tcPr>
          <w:p w:rsidR="00CA7BA5" w:rsidRPr="003174B4" w:rsidRDefault="00CA7BA5" w:rsidP="00CA7BA5">
            <w:pPr>
              <w:widowControl w:val="0"/>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76,9</w:t>
            </w:r>
          </w:p>
        </w:tc>
      </w:tr>
      <w:tr w:rsidR="00CA7BA5" w:rsidRPr="003174B4" w:rsidTr="003174B4">
        <w:tc>
          <w:tcPr>
            <w:tcW w:w="9854" w:type="dxa"/>
            <w:gridSpan w:val="5"/>
          </w:tcPr>
          <w:p w:rsidR="00CA7BA5" w:rsidRPr="003174B4" w:rsidRDefault="00CA7BA5" w:rsidP="00CA7BA5">
            <w:pPr>
              <w:widowControl w:val="0"/>
              <w:spacing w:line="360" w:lineRule="auto"/>
              <w:jc w:val="center"/>
              <w:rPr>
                <w:rFonts w:ascii="Times New Roman" w:hAnsi="Times New Roman" w:cs="Times New Roman"/>
                <w:sz w:val="24"/>
                <w:szCs w:val="24"/>
              </w:rPr>
            </w:pPr>
            <w:r w:rsidRPr="003174B4">
              <w:rPr>
                <w:rFonts w:ascii="Times New Roman" w:hAnsi="Times New Roman" w:cs="Times New Roman"/>
                <w:sz w:val="24"/>
                <w:szCs w:val="24"/>
              </w:rPr>
              <w:t>Оборотные активы</w:t>
            </w:r>
          </w:p>
        </w:tc>
      </w:tr>
      <w:tr w:rsidR="00CA7BA5" w:rsidRPr="003174B4" w:rsidTr="003174B4">
        <w:tc>
          <w:tcPr>
            <w:tcW w:w="3085" w:type="dxa"/>
            <w:vAlign w:val="center"/>
          </w:tcPr>
          <w:p w:rsidR="00CA7BA5" w:rsidRPr="003174B4" w:rsidRDefault="00CA7BA5" w:rsidP="00CA7BA5">
            <w:pPr>
              <w:rPr>
                <w:rFonts w:ascii="Times New Roman" w:hAnsi="Times New Roman" w:cs="Times New Roman"/>
                <w:color w:val="000000"/>
                <w:sz w:val="24"/>
                <w:szCs w:val="24"/>
              </w:rPr>
            </w:pPr>
            <w:r w:rsidRPr="003174B4">
              <w:rPr>
                <w:rFonts w:ascii="Times New Roman" w:hAnsi="Times New Roman" w:cs="Times New Roman"/>
                <w:color w:val="000000"/>
                <w:sz w:val="24"/>
                <w:szCs w:val="24"/>
              </w:rPr>
              <w:t>Запасы</w:t>
            </w:r>
          </w:p>
        </w:tc>
        <w:tc>
          <w:tcPr>
            <w:tcW w:w="1843" w:type="dxa"/>
          </w:tcPr>
          <w:p w:rsidR="00CA7BA5" w:rsidRPr="003174B4" w:rsidRDefault="00CA7BA5" w:rsidP="00CA7BA5">
            <w:pPr>
              <w:widowControl w:val="0"/>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4 355</w:t>
            </w:r>
          </w:p>
        </w:tc>
        <w:tc>
          <w:tcPr>
            <w:tcW w:w="1843" w:type="dxa"/>
          </w:tcPr>
          <w:p w:rsidR="00CA7BA5" w:rsidRPr="003174B4" w:rsidRDefault="00CA7BA5" w:rsidP="00CA7BA5">
            <w:pPr>
              <w:widowControl w:val="0"/>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22,62</w:t>
            </w:r>
          </w:p>
        </w:tc>
        <w:tc>
          <w:tcPr>
            <w:tcW w:w="1559" w:type="dxa"/>
          </w:tcPr>
          <w:p w:rsidR="00CA7BA5" w:rsidRPr="003174B4" w:rsidRDefault="00CA7BA5" w:rsidP="00CA7BA5">
            <w:pPr>
              <w:widowControl w:val="0"/>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4 344</w:t>
            </w:r>
          </w:p>
        </w:tc>
        <w:tc>
          <w:tcPr>
            <w:tcW w:w="1524" w:type="dxa"/>
          </w:tcPr>
          <w:p w:rsidR="00CA7BA5" w:rsidRPr="003174B4" w:rsidRDefault="00CA7BA5" w:rsidP="00CA7BA5">
            <w:pPr>
              <w:widowControl w:val="0"/>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23,04</w:t>
            </w:r>
          </w:p>
        </w:tc>
      </w:tr>
      <w:tr w:rsidR="00CA7BA5" w:rsidRPr="003174B4" w:rsidTr="003174B4">
        <w:tc>
          <w:tcPr>
            <w:tcW w:w="3085" w:type="dxa"/>
            <w:vAlign w:val="center"/>
          </w:tcPr>
          <w:p w:rsidR="00CA7BA5" w:rsidRPr="003174B4" w:rsidRDefault="00CA7BA5" w:rsidP="00CA7BA5">
            <w:pPr>
              <w:rPr>
                <w:rFonts w:ascii="Times New Roman" w:hAnsi="Times New Roman" w:cs="Times New Roman"/>
                <w:color w:val="000000"/>
                <w:sz w:val="24"/>
                <w:szCs w:val="24"/>
              </w:rPr>
            </w:pPr>
            <w:r w:rsidRPr="003174B4">
              <w:rPr>
                <w:rFonts w:ascii="Times New Roman" w:hAnsi="Times New Roman" w:cs="Times New Roman"/>
                <w:color w:val="000000"/>
                <w:sz w:val="24"/>
                <w:szCs w:val="24"/>
              </w:rPr>
              <w:t>НДС по приобретенным ценностям</w:t>
            </w:r>
          </w:p>
        </w:tc>
        <w:tc>
          <w:tcPr>
            <w:tcW w:w="1843" w:type="dxa"/>
          </w:tcPr>
          <w:p w:rsidR="00CA7BA5" w:rsidRPr="003174B4" w:rsidRDefault="00CA7BA5" w:rsidP="00CA7BA5">
            <w:pPr>
              <w:widowControl w:val="0"/>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w:t>
            </w:r>
          </w:p>
        </w:tc>
        <w:tc>
          <w:tcPr>
            <w:tcW w:w="1843" w:type="dxa"/>
          </w:tcPr>
          <w:p w:rsidR="00CA7BA5" w:rsidRPr="003174B4" w:rsidRDefault="00CA7BA5" w:rsidP="00CA7BA5">
            <w:pPr>
              <w:widowControl w:val="0"/>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w:t>
            </w:r>
          </w:p>
        </w:tc>
        <w:tc>
          <w:tcPr>
            <w:tcW w:w="1559" w:type="dxa"/>
          </w:tcPr>
          <w:p w:rsidR="00CA7BA5" w:rsidRPr="003174B4" w:rsidRDefault="00CA7BA5" w:rsidP="00CA7BA5">
            <w:pPr>
              <w:widowControl w:val="0"/>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w:t>
            </w:r>
          </w:p>
        </w:tc>
        <w:tc>
          <w:tcPr>
            <w:tcW w:w="1524" w:type="dxa"/>
          </w:tcPr>
          <w:p w:rsidR="00CA7BA5" w:rsidRPr="003174B4" w:rsidRDefault="00CA7BA5" w:rsidP="00CA7BA5">
            <w:pPr>
              <w:widowControl w:val="0"/>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w:t>
            </w:r>
          </w:p>
        </w:tc>
      </w:tr>
      <w:tr w:rsidR="00CA7BA5" w:rsidRPr="003174B4" w:rsidTr="003174B4">
        <w:tc>
          <w:tcPr>
            <w:tcW w:w="3085" w:type="dxa"/>
            <w:vAlign w:val="center"/>
          </w:tcPr>
          <w:p w:rsidR="00CA7BA5" w:rsidRPr="003174B4" w:rsidRDefault="00CA7BA5" w:rsidP="00CA7BA5">
            <w:pPr>
              <w:rPr>
                <w:rFonts w:ascii="Times New Roman" w:hAnsi="Times New Roman" w:cs="Times New Roman"/>
                <w:color w:val="000000"/>
                <w:sz w:val="24"/>
                <w:szCs w:val="24"/>
              </w:rPr>
            </w:pPr>
            <w:r w:rsidRPr="003174B4">
              <w:rPr>
                <w:rFonts w:ascii="Times New Roman" w:hAnsi="Times New Roman" w:cs="Times New Roman"/>
                <w:color w:val="000000"/>
                <w:sz w:val="24"/>
                <w:szCs w:val="24"/>
              </w:rPr>
              <w:lastRenderedPageBreak/>
              <w:t>Дебиторская задолженность</w:t>
            </w:r>
          </w:p>
        </w:tc>
        <w:tc>
          <w:tcPr>
            <w:tcW w:w="1843" w:type="dxa"/>
          </w:tcPr>
          <w:p w:rsidR="00CA7BA5" w:rsidRPr="003174B4" w:rsidRDefault="00CA7BA5" w:rsidP="00CA7BA5">
            <w:pPr>
              <w:widowControl w:val="0"/>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31</w:t>
            </w:r>
          </w:p>
        </w:tc>
        <w:tc>
          <w:tcPr>
            <w:tcW w:w="1843" w:type="dxa"/>
          </w:tcPr>
          <w:p w:rsidR="00CA7BA5" w:rsidRPr="003174B4" w:rsidRDefault="00CA7BA5" w:rsidP="00CA7BA5">
            <w:pPr>
              <w:widowControl w:val="0"/>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0,16</w:t>
            </w:r>
          </w:p>
        </w:tc>
        <w:tc>
          <w:tcPr>
            <w:tcW w:w="1559" w:type="dxa"/>
          </w:tcPr>
          <w:p w:rsidR="00CA7BA5" w:rsidRPr="003174B4" w:rsidRDefault="00CA7BA5" w:rsidP="00CA7BA5">
            <w:pPr>
              <w:widowControl w:val="0"/>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2</w:t>
            </w:r>
          </w:p>
        </w:tc>
        <w:tc>
          <w:tcPr>
            <w:tcW w:w="1524" w:type="dxa"/>
          </w:tcPr>
          <w:p w:rsidR="00CA7BA5" w:rsidRPr="003174B4" w:rsidRDefault="00CA7BA5" w:rsidP="00CA7BA5">
            <w:pPr>
              <w:widowControl w:val="0"/>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0,01</w:t>
            </w:r>
          </w:p>
        </w:tc>
      </w:tr>
      <w:tr w:rsidR="00CA7BA5" w:rsidRPr="003174B4" w:rsidTr="003174B4">
        <w:tc>
          <w:tcPr>
            <w:tcW w:w="3085" w:type="dxa"/>
            <w:vAlign w:val="center"/>
          </w:tcPr>
          <w:p w:rsidR="00CA7BA5" w:rsidRPr="003174B4" w:rsidRDefault="00CA7BA5" w:rsidP="00CA7BA5">
            <w:pPr>
              <w:rPr>
                <w:rFonts w:ascii="Times New Roman" w:hAnsi="Times New Roman" w:cs="Times New Roman"/>
                <w:color w:val="000000"/>
                <w:sz w:val="24"/>
                <w:szCs w:val="24"/>
              </w:rPr>
            </w:pPr>
            <w:r w:rsidRPr="003174B4">
              <w:rPr>
                <w:rFonts w:ascii="Times New Roman" w:hAnsi="Times New Roman" w:cs="Times New Roman"/>
                <w:color w:val="000000"/>
                <w:sz w:val="24"/>
                <w:szCs w:val="24"/>
              </w:rPr>
              <w:t>Финансовые вложения</w:t>
            </w:r>
          </w:p>
        </w:tc>
        <w:tc>
          <w:tcPr>
            <w:tcW w:w="1843" w:type="dxa"/>
          </w:tcPr>
          <w:p w:rsidR="00CA7BA5" w:rsidRPr="003174B4" w:rsidRDefault="00CA7BA5" w:rsidP="00CA7BA5">
            <w:pPr>
              <w:widowControl w:val="0"/>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w:t>
            </w:r>
          </w:p>
        </w:tc>
        <w:tc>
          <w:tcPr>
            <w:tcW w:w="1843" w:type="dxa"/>
          </w:tcPr>
          <w:p w:rsidR="00CA7BA5" w:rsidRPr="003174B4" w:rsidRDefault="00CA7BA5" w:rsidP="00CA7BA5">
            <w:pPr>
              <w:widowControl w:val="0"/>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w:t>
            </w:r>
          </w:p>
        </w:tc>
        <w:tc>
          <w:tcPr>
            <w:tcW w:w="1559" w:type="dxa"/>
          </w:tcPr>
          <w:p w:rsidR="00CA7BA5" w:rsidRPr="003174B4" w:rsidRDefault="00CA7BA5" w:rsidP="00CA7BA5">
            <w:pPr>
              <w:widowControl w:val="0"/>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w:t>
            </w:r>
          </w:p>
        </w:tc>
        <w:tc>
          <w:tcPr>
            <w:tcW w:w="1524" w:type="dxa"/>
          </w:tcPr>
          <w:p w:rsidR="00CA7BA5" w:rsidRPr="003174B4" w:rsidRDefault="00CA7BA5" w:rsidP="00CA7BA5">
            <w:pPr>
              <w:widowControl w:val="0"/>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w:t>
            </w:r>
          </w:p>
        </w:tc>
      </w:tr>
      <w:tr w:rsidR="00CA7BA5" w:rsidRPr="003174B4" w:rsidTr="003174B4">
        <w:tc>
          <w:tcPr>
            <w:tcW w:w="3085" w:type="dxa"/>
            <w:vAlign w:val="center"/>
          </w:tcPr>
          <w:p w:rsidR="00CA7BA5" w:rsidRPr="003174B4" w:rsidRDefault="00CA7BA5" w:rsidP="00CA7BA5">
            <w:pPr>
              <w:rPr>
                <w:rFonts w:ascii="Times New Roman" w:hAnsi="Times New Roman" w:cs="Times New Roman"/>
                <w:color w:val="000000"/>
                <w:sz w:val="24"/>
                <w:szCs w:val="24"/>
              </w:rPr>
            </w:pPr>
            <w:r w:rsidRPr="003174B4">
              <w:rPr>
                <w:rFonts w:ascii="Times New Roman" w:hAnsi="Times New Roman" w:cs="Times New Roman"/>
                <w:color w:val="000000"/>
                <w:sz w:val="24"/>
                <w:szCs w:val="24"/>
              </w:rPr>
              <w:t>Денежные средства</w:t>
            </w:r>
          </w:p>
        </w:tc>
        <w:tc>
          <w:tcPr>
            <w:tcW w:w="1843" w:type="dxa"/>
          </w:tcPr>
          <w:p w:rsidR="00CA7BA5" w:rsidRPr="003174B4" w:rsidRDefault="00CA7BA5" w:rsidP="00CA7BA5">
            <w:pPr>
              <w:widowControl w:val="0"/>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w:t>
            </w:r>
          </w:p>
        </w:tc>
        <w:tc>
          <w:tcPr>
            <w:tcW w:w="1843" w:type="dxa"/>
          </w:tcPr>
          <w:p w:rsidR="00CA7BA5" w:rsidRPr="003174B4" w:rsidRDefault="00CA7BA5" w:rsidP="00CA7BA5">
            <w:pPr>
              <w:widowControl w:val="0"/>
              <w:spacing w:line="360" w:lineRule="auto"/>
              <w:jc w:val="both"/>
              <w:rPr>
                <w:rFonts w:ascii="Times New Roman" w:hAnsi="Times New Roman" w:cs="Times New Roman"/>
                <w:sz w:val="24"/>
                <w:szCs w:val="24"/>
              </w:rPr>
            </w:pPr>
          </w:p>
        </w:tc>
        <w:tc>
          <w:tcPr>
            <w:tcW w:w="1559" w:type="dxa"/>
          </w:tcPr>
          <w:p w:rsidR="00CA7BA5" w:rsidRPr="003174B4" w:rsidRDefault="00CA7BA5" w:rsidP="00CA7BA5">
            <w:pPr>
              <w:widowControl w:val="0"/>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8</w:t>
            </w:r>
          </w:p>
        </w:tc>
        <w:tc>
          <w:tcPr>
            <w:tcW w:w="1524" w:type="dxa"/>
          </w:tcPr>
          <w:p w:rsidR="00CA7BA5" w:rsidRPr="003174B4" w:rsidRDefault="00CA7BA5" w:rsidP="00CA7BA5">
            <w:pPr>
              <w:widowControl w:val="0"/>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0,05</w:t>
            </w:r>
          </w:p>
        </w:tc>
      </w:tr>
      <w:tr w:rsidR="00CA7BA5" w:rsidRPr="003174B4" w:rsidTr="003174B4">
        <w:tc>
          <w:tcPr>
            <w:tcW w:w="3085" w:type="dxa"/>
            <w:vAlign w:val="center"/>
          </w:tcPr>
          <w:p w:rsidR="00CA7BA5" w:rsidRPr="003174B4" w:rsidRDefault="00CA7BA5" w:rsidP="00CA7BA5">
            <w:pPr>
              <w:rPr>
                <w:rFonts w:ascii="Times New Roman" w:hAnsi="Times New Roman" w:cs="Times New Roman"/>
                <w:color w:val="000000"/>
                <w:sz w:val="24"/>
                <w:szCs w:val="24"/>
              </w:rPr>
            </w:pPr>
            <w:r w:rsidRPr="003174B4">
              <w:rPr>
                <w:rFonts w:ascii="Times New Roman" w:hAnsi="Times New Roman" w:cs="Times New Roman"/>
                <w:color w:val="000000"/>
                <w:sz w:val="24"/>
                <w:szCs w:val="24"/>
              </w:rPr>
              <w:t>Прочие оборотные активы</w:t>
            </w:r>
          </w:p>
        </w:tc>
        <w:tc>
          <w:tcPr>
            <w:tcW w:w="1843" w:type="dxa"/>
          </w:tcPr>
          <w:p w:rsidR="00CA7BA5" w:rsidRPr="003174B4" w:rsidRDefault="00CA7BA5" w:rsidP="00CA7BA5">
            <w:pPr>
              <w:widowControl w:val="0"/>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w:t>
            </w:r>
          </w:p>
        </w:tc>
        <w:tc>
          <w:tcPr>
            <w:tcW w:w="1843" w:type="dxa"/>
          </w:tcPr>
          <w:p w:rsidR="00CA7BA5" w:rsidRPr="003174B4" w:rsidRDefault="00CA7BA5" w:rsidP="00CA7BA5">
            <w:pPr>
              <w:widowControl w:val="0"/>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w:t>
            </w:r>
          </w:p>
        </w:tc>
        <w:tc>
          <w:tcPr>
            <w:tcW w:w="1559" w:type="dxa"/>
          </w:tcPr>
          <w:p w:rsidR="00CA7BA5" w:rsidRPr="003174B4" w:rsidRDefault="00CA7BA5" w:rsidP="00CA7BA5">
            <w:pPr>
              <w:widowControl w:val="0"/>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w:t>
            </w:r>
          </w:p>
        </w:tc>
        <w:tc>
          <w:tcPr>
            <w:tcW w:w="1524" w:type="dxa"/>
          </w:tcPr>
          <w:p w:rsidR="00CA7BA5" w:rsidRPr="003174B4" w:rsidRDefault="00CA7BA5" w:rsidP="00CA7BA5">
            <w:pPr>
              <w:widowControl w:val="0"/>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w:t>
            </w:r>
          </w:p>
        </w:tc>
      </w:tr>
      <w:tr w:rsidR="00CA7BA5" w:rsidRPr="003174B4" w:rsidTr="003174B4">
        <w:tc>
          <w:tcPr>
            <w:tcW w:w="3085" w:type="dxa"/>
          </w:tcPr>
          <w:p w:rsidR="00CA7BA5" w:rsidRPr="003174B4" w:rsidRDefault="00CA7BA5" w:rsidP="00CA7BA5">
            <w:pPr>
              <w:widowControl w:val="0"/>
              <w:rPr>
                <w:rFonts w:ascii="Times New Roman" w:hAnsi="Times New Roman" w:cs="Times New Roman"/>
                <w:sz w:val="24"/>
                <w:szCs w:val="24"/>
              </w:rPr>
            </w:pPr>
            <w:r w:rsidRPr="003174B4">
              <w:rPr>
                <w:rFonts w:ascii="Times New Roman" w:hAnsi="Times New Roman" w:cs="Times New Roman"/>
                <w:sz w:val="24"/>
                <w:szCs w:val="24"/>
              </w:rPr>
              <w:t>Итого по 2 разделу</w:t>
            </w:r>
          </w:p>
        </w:tc>
        <w:tc>
          <w:tcPr>
            <w:tcW w:w="1843" w:type="dxa"/>
          </w:tcPr>
          <w:p w:rsidR="00CA7BA5" w:rsidRPr="003174B4" w:rsidRDefault="00CA7BA5" w:rsidP="00CA7BA5">
            <w:pPr>
              <w:widowControl w:val="0"/>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4 386</w:t>
            </w:r>
          </w:p>
        </w:tc>
        <w:tc>
          <w:tcPr>
            <w:tcW w:w="1843" w:type="dxa"/>
          </w:tcPr>
          <w:p w:rsidR="00CA7BA5" w:rsidRPr="003174B4" w:rsidRDefault="00CA7BA5" w:rsidP="00CA7BA5">
            <w:pPr>
              <w:widowControl w:val="0"/>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22,78</w:t>
            </w:r>
          </w:p>
        </w:tc>
        <w:tc>
          <w:tcPr>
            <w:tcW w:w="1559" w:type="dxa"/>
          </w:tcPr>
          <w:p w:rsidR="00CA7BA5" w:rsidRPr="003174B4" w:rsidRDefault="00CA7BA5" w:rsidP="00CA7BA5">
            <w:pPr>
              <w:widowControl w:val="0"/>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4 354</w:t>
            </w:r>
          </w:p>
        </w:tc>
        <w:tc>
          <w:tcPr>
            <w:tcW w:w="1524" w:type="dxa"/>
          </w:tcPr>
          <w:p w:rsidR="00CA7BA5" w:rsidRPr="003174B4" w:rsidRDefault="00CA7BA5" w:rsidP="00CA7BA5">
            <w:pPr>
              <w:widowControl w:val="0"/>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23,1</w:t>
            </w:r>
          </w:p>
        </w:tc>
      </w:tr>
      <w:tr w:rsidR="00CA7BA5" w:rsidRPr="003174B4" w:rsidTr="003174B4">
        <w:tc>
          <w:tcPr>
            <w:tcW w:w="3085" w:type="dxa"/>
          </w:tcPr>
          <w:p w:rsidR="00CA7BA5" w:rsidRPr="003174B4" w:rsidRDefault="00CA7BA5" w:rsidP="00CA7BA5">
            <w:pPr>
              <w:widowControl w:val="0"/>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БАЛАНС</w:t>
            </w:r>
          </w:p>
        </w:tc>
        <w:tc>
          <w:tcPr>
            <w:tcW w:w="1843" w:type="dxa"/>
          </w:tcPr>
          <w:p w:rsidR="00CA7BA5" w:rsidRPr="003174B4" w:rsidRDefault="00CA7BA5" w:rsidP="00CA7BA5">
            <w:pPr>
              <w:widowControl w:val="0"/>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19 257</w:t>
            </w:r>
          </w:p>
        </w:tc>
        <w:tc>
          <w:tcPr>
            <w:tcW w:w="1843" w:type="dxa"/>
          </w:tcPr>
          <w:p w:rsidR="00CA7BA5" w:rsidRPr="003174B4" w:rsidRDefault="00CA7BA5" w:rsidP="00CA7BA5">
            <w:pPr>
              <w:widowControl w:val="0"/>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100</w:t>
            </w:r>
          </w:p>
        </w:tc>
        <w:tc>
          <w:tcPr>
            <w:tcW w:w="1559" w:type="dxa"/>
          </w:tcPr>
          <w:p w:rsidR="00CA7BA5" w:rsidRPr="003174B4" w:rsidRDefault="00CA7BA5" w:rsidP="00CA7BA5">
            <w:pPr>
              <w:widowControl w:val="0"/>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18 850</w:t>
            </w:r>
          </w:p>
        </w:tc>
        <w:tc>
          <w:tcPr>
            <w:tcW w:w="1524" w:type="dxa"/>
          </w:tcPr>
          <w:p w:rsidR="00CA7BA5" w:rsidRPr="003174B4" w:rsidRDefault="00CA7BA5" w:rsidP="00CA7BA5">
            <w:pPr>
              <w:widowControl w:val="0"/>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100</w:t>
            </w:r>
          </w:p>
        </w:tc>
      </w:tr>
    </w:tbl>
    <w:p w:rsidR="00CA7BA5" w:rsidRPr="003174B4" w:rsidRDefault="00CA7BA5" w:rsidP="00CA7BA5">
      <w:pPr>
        <w:spacing w:after="0" w:line="360" w:lineRule="auto"/>
        <w:ind w:firstLine="709"/>
        <w:jc w:val="both"/>
        <w:rPr>
          <w:rFonts w:ascii="Times New Roman" w:eastAsia="Times New Roman" w:hAnsi="Times New Roman" w:cs="Times New Roman"/>
          <w:sz w:val="26"/>
          <w:szCs w:val="26"/>
        </w:rPr>
      </w:pPr>
    </w:p>
    <w:p w:rsidR="00CA7BA5" w:rsidRPr="003174B4" w:rsidRDefault="00CA7BA5" w:rsidP="00CA7BA5">
      <w:pPr>
        <w:spacing w:after="0" w:line="360" w:lineRule="auto"/>
        <w:ind w:firstLine="709"/>
        <w:jc w:val="both"/>
        <w:rPr>
          <w:rFonts w:ascii="Times New Roman" w:eastAsia="Times New Roman" w:hAnsi="Times New Roman" w:cs="Times New Roman"/>
          <w:sz w:val="28"/>
          <w:szCs w:val="28"/>
        </w:rPr>
      </w:pPr>
      <w:r w:rsidRPr="003174B4">
        <w:rPr>
          <w:rFonts w:ascii="Times New Roman" w:eastAsia="Times New Roman" w:hAnsi="Times New Roman" w:cs="Times New Roman"/>
          <w:sz w:val="28"/>
          <w:szCs w:val="28"/>
        </w:rPr>
        <w:t xml:space="preserve">Расчеты показывают, что большую часть активов представляют основные фонды </w:t>
      </w:r>
      <w:r w:rsidR="003174B4">
        <w:rPr>
          <w:rFonts w:ascii="Times New Roman" w:hAnsi="Times New Roman" w:cs="Times New Roman"/>
          <w:sz w:val="28"/>
          <w:szCs w:val="28"/>
        </w:rPr>
        <w:t>ТОК «Империя»</w:t>
      </w:r>
      <w:r w:rsidRPr="003174B4">
        <w:rPr>
          <w:rFonts w:ascii="Times New Roman" w:eastAsia="Times New Roman" w:hAnsi="Times New Roman" w:cs="Times New Roman"/>
          <w:sz w:val="28"/>
          <w:szCs w:val="28"/>
        </w:rPr>
        <w:t>, хотя имеет место снижение удельного веса с 77,22% в 2014 году до 76,9% в 2015 году.</w:t>
      </w:r>
    </w:p>
    <w:p w:rsidR="00CA7BA5" w:rsidRPr="003174B4" w:rsidRDefault="00CA7BA5" w:rsidP="00CA7BA5">
      <w:pPr>
        <w:spacing w:after="0" w:line="360" w:lineRule="auto"/>
        <w:ind w:firstLine="709"/>
        <w:jc w:val="both"/>
        <w:rPr>
          <w:rFonts w:ascii="Times New Roman" w:eastAsia="Times New Roman" w:hAnsi="Times New Roman" w:cs="Times New Roman"/>
          <w:sz w:val="28"/>
          <w:szCs w:val="28"/>
        </w:rPr>
      </w:pPr>
      <w:r w:rsidRPr="003174B4">
        <w:rPr>
          <w:rFonts w:ascii="Times New Roman" w:eastAsia="Times New Roman" w:hAnsi="Times New Roman" w:cs="Times New Roman"/>
          <w:sz w:val="28"/>
          <w:szCs w:val="28"/>
        </w:rPr>
        <w:t xml:space="preserve">Это привело к увеличению доли оборотных активов в имуществе </w:t>
      </w:r>
      <w:r w:rsidR="003174B4">
        <w:rPr>
          <w:rFonts w:ascii="Times New Roman" w:hAnsi="Times New Roman" w:cs="Times New Roman"/>
          <w:sz w:val="28"/>
          <w:szCs w:val="28"/>
        </w:rPr>
        <w:t>ТОК «Империя»</w:t>
      </w:r>
      <w:r w:rsidRPr="003174B4">
        <w:rPr>
          <w:rFonts w:ascii="Times New Roman" w:eastAsia="Times New Roman" w:hAnsi="Times New Roman" w:cs="Times New Roman"/>
          <w:sz w:val="28"/>
          <w:szCs w:val="28"/>
        </w:rPr>
        <w:t xml:space="preserve"> в 2014 – 2015 годы на 0,32%, то есть с 22,78% в 2014 году до 23,1% в 2015 году.</w:t>
      </w:r>
    </w:p>
    <w:p w:rsidR="00CA7BA5" w:rsidRPr="003174B4" w:rsidRDefault="00CA7BA5" w:rsidP="00CA7BA5">
      <w:pPr>
        <w:spacing w:after="0" w:line="360" w:lineRule="auto"/>
        <w:ind w:firstLine="709"/>
        <w:jc w:val="both"/>
        <w:rPr>
          <w:rFonts w:ascii="Times New Roman" w:eastAsia="Times New Roman" w:hAnsi="Times New Roman" w:cs="Times New Roman"/>
          <w:sz w:val="28"/>
          <w:szCs w:val="28"/>
        </w:rPr>
      </w:pPr>
      <w:r w:rsidRPr="003174B4">
        <w:rPr>
          <w:rFonts w:ascii="Times New Roman" w:eastAsia="Times New Roman" w:hAnsi="Times New Roman" w:cs="Times New Roman"/>
          <w:sz w:val="28"/>
          <w:szCs w:val="28"/>
        </w:rPr>
        <w:t>Рисунок 2.</w:t>
      </w:r>
      <w:r w:rsidR="003174B4">
        <w:rPr>
          <w:rFonts w:ascii="Times New Roman" w:eastAsia="Times New Roman" w:hAnsi="Times New Roman" w:cs="Times New Roman"/>
          <w:sz w:val="28"/>
          <w:szCs w:val="28"/>
        </w:rPr>
        <w:t>3</w:t>
      </w:r>
      <w:r w:rsidRPr="003174B4">
        <w:rPr>
          <w:rFonts w:ascii="Times New Roman" w:eastAsia="Times New Roman" w:hAnsi="Times New Roman" w:cs="Times New Roman"/>
          <w:sz w:val="28"/>
          <w:szCs w:val="28"/>
        </w:rPr>
        <w:t xml:space="preserve"> показывает динамику изменения структуры активов компании в 2014 – 2015 годы.</w:t>
      </w:r>
    </w:p>
    <w:p w:rsidR="00CA7BA5" w:rsidRPr="003174B4" w:rsidRDefault="00CA7BA5" w:rsidP="00CA7BA5">
      <w:pPr>
        <w:spacing w:after="0" w:line="360" w:lineRule="auto"/>
        <w:ind w:firstLine="709"/>
        <w:jc w:val="both"/>
        <w:rPr>
          <w:rFonts w:ascii="Times New Roman" w:eastAsia="Times New Roman" w:hAnsi="Times New Roman" w:cs="Times New Roman"/>
          <w:sz w:val="28"/>
          <w:szCs w:val="28"/>
        </w:rPr>
      </w:pPr>
      <w:r w:rsidRPr="003174B4">
        <w:rPr>
          <w:rFonts w:ascii="Times New Roman" w:eastAsia="Times New Roman" w:hAnsi="Times New Roman" w:cs="Times New Roman"/>
          <w:sz w:val="28"/>
          <w:szCs w:val="28"/>
        </w:rPr>
        <w:t xml:space="preserve"> </w:t>
      </w:r>
      <w:r w:rsidRPr="003174B4">
        <w:rPr>
          <w:rFonts w:ascii="Times New Roman" w:eastAsia="Times New Roman" w:hAnsi="Times New Roman" w:cs="Times New Roman"/>
          <w:noProof/>
          <w:sz w:val="28"/>
          <w:szCs w:val="28"/>
        </w:rPr>
        <w:drawing>
          <wp:inline distT="0" distB="0" distL="0" distR="0">
            <wp:extent cx="5162550" cy="3124200"/>
            <wp:effectExtent l="19050" t="0" r="19050" b="0"/>
            <wp:docPr id="9"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CA7BA5" w:rsidRPr="003174B4" w:rsidRDefault="00CA7BA5" w:rsidP="00CA7BA5">
      <w:pPr>
        <w:spacing w:after="0" w:line="360" w:lineRule="auto"/>
        <w:ind w:firstLine="709"/>
        <w:jc w:val="both"/>
        <w:rPr>
          <w:rFonts w:ascii="Times New Roman" w:eastAsia="Times New Roman" w:hAnsi="Times New Roman" w:cs="Times New Roman"/>
          <w:sz w:val="28"/>
          <w:szCs w:val="28"/>
        </w:rPr>
      </w:pPr>
      <w:r w:rsidRPr="003174B4">
        <w:rPr>
          <w:rFonts w:ascii="Times New Roman" w:eastAsia="Times New Roman" w:hAnsi="Times New Roman" w:cs="Times New Roman"/>
          <w:sz w:val="28"/>
          <w:szCs w:val="28"/>
        </w:rPr>
        <w:t>Рисунок 2.</w:t>
      </w:r>
      <w:r w:rsidR="003174B4">
        <w:rPr>
          <w:rFonts w:ascii="Times New Roman" w:eastAsia="Times New Roman" w:hAnsi="Times New Roman" w:cs="Times New Roman"/>
          <w:sz w:val="28"/>
          <w:szCs w:val="28"/>
        </w:rPr>
        <w:t>3</w:t>
      </w:r>
      <w:r w:rsidRPr="003174B4">
        <w:rPr>
          <w:rFonts w:ascii="Times New Roman" w:eastAsia="Times New Roman" w:hAnsi="Times New Roman" w:cs="Times New Roman"/>
          <w:sz w:val="28"/>
          <w:szCs w:val="28"/>
        </w:rPr>
        <w:t xml:space="preserve">. – Динамика изменения структуры активов </w:t>
      </w:r>
      <w:r w:rsidR="003174B4">
        <w:rPr>
          <w:rFonts w:ascii="Times New Roman" w:hAnsi="Times New Roman" w:cs="Times New Roman"/>
          <w:sz w:val="28"/>
          <w:szCs w:val="28"/>
        </w:rPr>
        <w:t>ТОК «Империя»</w:t>
      </w:r>
      <w:r w:rsidRPr="003174B4">
        <w:rPr>
          <w:rFonts w:ascii="Times New Roman" w:eastAsia="Times New Roman" w:hAnsi="Times New Roman" w:cs="Times New Roman"/>
          <w:sz w:val="28"/>
          <w:szCs w:val="28"/>
        </w:rPr>
        <w:t xml:space="preserve"> в 2014 – 2015 годы</w:t>
      </w:r>
    </w:p>
    <w:p w:rsidR="00CA7BA5" w:rsidRPr="003174B4" w:rsidRDefault="00CA7BA5" w:rsidP="00CA7BA5">
      <w:pPr>
        <w:spacing w:after="0" w:line="360" w:lineRule="auto"/>
        <w:ind w:firstLine="709"/>
        <w:jc w:val="both"/>
        <w:rPr>
          <w:rFonts w:ascii="Times New Roman" w:eastAsia="Times New Roman" w:hAnsi="Times New Roman" w:cs="Times New Roman"/>
          <w:sz w:val="28"/>
          <w:szCs w:val="28"/>
        </w:rPr>
      </w:pPr>
    </w:p>
    <w:p w:rsidR="00CA7BA5" w:rsidRPr="003174B4" w:rsidRDefault="00CA7BA5" w:rsidP="00CA7BA5">
      <w:pPr>
        <w:spacing w:after="0" w:line="360" w:lineRule="auto"/>
        <w:ind w:firstLine="709"/>
        <w:jc w:val="both"/>
        <w:rPr>
          <w:rFonts w:ascii="Times New Roman" w:eastAsia="Times New Roman" w:hAnsi="Times New Roman" w:cs="Times New Roman"/>
          <w:sz w:val="28"/>
          <w:szCs w:val="28"/>
        </w:rPr>
      </w:pPr>
      <w:r w:rsidRPr="003174B4">
        <w:rPr>
          <w:rFonts w:ascii="Times New Roman" w:eastAsia="Times New Roman" w:hAnsi="Times New Roman" w:cs="Times New Roman"/>
          <w:sz w:val="28"/>
          <w:szCs w:val="28"/>
        </w:rPr>
        <w:t>Устойчивость развития и финансового положения компании характеризует структура пассивов представленная в таблице 2.8.</w:t>
      </w:r>
    </w:p>
    <w:p w:rsidR="00CA7BA5" w:rsidRPr="003174B4" w:rsidRDefault="00CA7BA5" w:rsidP="00CA7BA5">
      <w:pPr>
        <w:widowControl w:val="0"/>
        <w:spacing w:after="0" w:line="360" w:lineRule="auto"/>
        <w:ind w:firstLine="709"/>
        <w:jc w:val="both"/>
        <w:rPr>
          <w:rFonts w:ascii="Times New Roman" w:eastAsia="Times New Roman" w:hAnsi="Times New Roman" w:cs="Times New Roman"/>
          <w:sz w:val="28"/>
          <w:szCs w:val="28"/>
        </w:rPr>
      </w:pPr>
      <w:r w:rsidRPr="003174B4">
        <w:rPr>
          <w:rFonts w:ascii="Times New Roman" w:eastAsia="Times New Roman" w:hAnsi="Times New Roman" w:cs="Times New Roman"/>
          <w:sz w:val="28"/>
          <w:szCs w:val="28"/>
        </w:rPr>
        <w:lastRenderedPageBreak/>
        <w:t>Таблица 2.8. - Вертикальный анализ пассива баланса</w:t>
      </w:r>
    </w:p>
    <w:tbl>
      <w:tblPr>
        <w:tblStyle w:val="a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1843"/>
        <w:gridCol w:w="1843"/>
        <w:gridCol w:w="1559"/>
        <w:gridCol w:w="1524"/>
      </w:tblGrid>
      <w:tr w:rsidR="00CA7BA5" w:rsidRPr="003174B4" w:rsidTr="003174B4">
        <w:tc>
          <w:tcPr>
            <w:tcW w:w="3085" w:type="dxa"/>
          </w:tcPr>
          <w:p w:rsidR="00CA7BA5" w:rsidRPr="003174B4" w:rsidRDefault="00CA7BA5" w:rsidP="00CA7BA5">
            <w:pPr>
              <w:widowControl w:val="0"/>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Статьи актива</w:t>
            </w:r>
          </w:p>
        </w:tc>
        <w:tc>
          <w:tcPr>
            <w:tcW w:w="1843" w:type="dxa"/>
          </w:tcPr>
          <w:p w:rsidR="00CA7BA5" w:rsidRPr="003174B4" w:rsidRDefault="00CA7BA5" w:rsidP="00CA7BA5">
            <w:pPr>
              <w:widowControl w:val="0"/>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2014 год, тыс руб</w:t>
            </w:r>
          </w:p>
        </w:tc>
        <w:tc>
          <w:tcPr>
            <w:tcW w:w="1843" w:type="dxa"/>
          </w:tcPr>
          <w:p w:rsidR="00CA7BA5" w:rsidRPr="003174B4" w:rsidRDefault="00CA7BA5" w:rsidP="00CA7BA5">
            <w:pPr>
              <w:widowControl w:val="0"/>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Удельный вес, %</w:t>
            </w:r>
          </w:p>
        </w:tc>
        <w:tc>
          <w:tcPr>
            <w:tcW w:w="1559" w:type="dxa"/>
          </w:tcPr>
          <w:p w:rsidR="00CA7BA5" w:rsidRPr="003174B4" w:rsidRDefault="00CA7BA5" w:rsidP="00CA7BA5">
            <w:pPr>
              <w:widowControl w:val="0"/>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2015 год, тыс руб</w:t>
            </w:r>
          </w:p>
        </w:tc>
        <w:tc>
          <w:tcPr>
            <w:tcW w:w="1524" w:type="dxa"/>
          </w:tcPr>
          <w:p w:rsidR="00CA7BA5" w:rsidRPr="003174B4" w:rsidRDefault="00CA7BA5" w:rsidP="00CA7BA5">
            <w:pPr>
              <w:widowControl w:val="0"/>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Удельный вес, %</w:t>
            </w:r>
          </w:p>
        </w:tc>
      </w:tr>
      <w:tr w:rsidR="00CA7BA5" w:rsidRPr="003174B4" w:rsidTr="003174B4">
        <w:tc>
          <w:tcPr>
            <w:tcW w:w="9854" w:type="dxa"/>
            <w:gridSpan w:val="5"/>
          </w:tcPr>
          <w:p w:rsidR="00CA7BA5" w:rsidRPr="003174B4" w:rsidRDefault="00CA7BA5" w:rsidP="00CA7BA5">
            <w:pPr>
              <w:widowControl w:val="0"/>
              <w:spacing w:line="360" w:lineRule="auto"/>
              <w:jc w:val="center"/>
              <w:rPr>
                <w:rFonts w:ascii="Times New Roman" w:hAnsi="Times New Roman" w:cs="Times New Roman"/>
                <w:sz w:val="24"/>
                <w:szCs w:val="24"/>
              </w:rPr>
            </w:pPr>
            <w:r w:rsidRPr="003174B4">
              <w:rPr>
                <w:rFonts w:ascii="Times New Roman" w:hAnsi="Times New Roman" w:cs="Times New Roman"/>
                <w:sz w:val="24"/>
                <w:szCs w:val="24"/>
              </w:rPr>
              <w:t>Капитал и резервы</w:t>
            </w:r>
          </w:p>
        </w:tc>
      </w:tr>
      <w:tr w:rsidR="00CA7BA5" w:rsidRPr="003174B4" w:rsidTr="003174B4">
        <w:tc>
          <w:tcPr>
            <w:tcW w:w="3085" w:type="dxa"/>
            <w:vAlign w:val="center"/>
          </w:tcPr>
          <w:p w:rsidR="00CA7BA5" w:rsidRPr="003174B4" w:rsidRDefault="00CA7BA5" w:rsidP="00CA7BA5">
            <w:pPr>
              <w:jc w:val="both"/>
              <w:rPr>
                <w:rFonts w:ascii="Times New Roman" w:hAnsi="Times New Roman" w:cs="Times New Roman"/>
                <w:color w:val="000000"/>
                <w:sz w:val="24"/>
                <w:szCs w:val="24"/>
              </w:rPr>
            </w:pPr>
            <w:r w:rsidRPr="003174B4">
              <w:rPr>
                <w:rFonts w:ascii="Times New Roman" w:hAnsi="Times New Roman" w:cs="Times New Roman"/>
                <w:color w:val="000000"/>
                <w:sz w:val="24"/>
                <w:szCs w:val="24"/>
              </w:rPr>
              <w:t>Уставный капитал</w:t>
            </w:r>
          </w:p>
        </w:tc>
        <w:tc>
          <w:tcPr>
            <w:tcW w:w="1843" w:type="dxa"/>
          </w:tcPr>
          <w:p w:rsidR="00CA7BA5" w:rsidRPr="003174B4" w:rsidRDefault="00CA7BA5" w:rsidP="00CA7BA5">
            <w:pPr>
              <w:widowControl w:val="0"/>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181 247</w:t>
            </w:r>
          </w:p>
        </w:tc>
        <w:tc>
          <w:tcPr>
            <w:tcW w:w="1843" w:type="dxa"/>
          </w:tcPr>
          <w:p w:rsidR="00CA7BA5" w:rsidRPr="003174B4" w:rsidRDefault="00CA7BA5" w:rsidP="00CA7BA5">
            <w:pPr>
              <w:widowControl w:val="0"/>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941,2</w:t>
            </w:r>
          </w:p>
        </w:tc>
        <w:tc>
          <w:tcPr>
            <w:tcW w:w="1559" w:type="dxa"/>
          </w:tcPr>
          <w:p w:rsidR="00CA7BA5" w:rsidRPr="003174B4" w:rsidRDefault="00CA7BA5" w:rsidP="00CA7BA5">
            <w:pPr>
              <w:widowControl w:val="0"/>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181 247</w:t>
            </w:r>
          </w:p>
        </w:tc>
        <w:tc>
          <w:tcPr>
            <w:tcW w:w="1524" w:type="dxa"/>
          </w:tcPr>
          <w:p w:rsidR="00CA7BA5" w:rsidRPr="003174B4" w:rsidRDefault="00CA7BA5" w:rsidP="00CA7BA5">
            <w:pPr>
              <w:widowControl w:val="0"/>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961,52</w:t>
            </w:r>
          </w:p>
        </w:tc>
      </w:tr>
      <w:tr w:rsidR="00CA7BA5" w:rsidRPr="003174B4" w:rsidTr="003174B4">
        <w:tc>
          <w:tcPr>
            <w:tcW w:w="3085" w:type="dxa"/>
            <w:vAlign w:val="center"/>
          </w:tcPr>
          <w:p w:rsidR="00CA7BA5" w:rsidRPr="003174B4" w:rsidRDefault="00CA7BA5" w:rsidP="00CA7BA5">
            <w:pPr>
              <w:jc w:val="both"/>
              <w:rPr>
                <w:rFonts w:ascii="Times New Roman" w:hAnsi="Times New Roman" w:cs="Times New Roman"/>
                <w:color w:val="000000"/>
                <w:sz w:val="24"/>
                <w:szCs w:val="24"/>
              </w:rPr>
            </w:pPr>
            <w:r w:rsidRPr="003174B4">
              <w:rPr>
                <w:rFonts w:ascii="Times New Roman" w:hAnsi="Times New Roman" w:cs="Times New Roman"/>
                <w:color w:val="000000"/>
                <w:sz w:val="24"/>
                <w:szCs w:val="24"/>
              </w:rPr>
              <w:t>Переоценка внеоборотных активов</w:t>
            </w:r>
          </w:p>
        </w:tc>
        <w:tc>
          <w:tcPr>
            <w:tcW w:w="1843" w:type="dxa"/>
          </w:tcPr>
          <w:p w:rsidR="00CA7BA5" w:rsidRPr="003174B4" w:rsidRDefault="00CA7BA5" w:rsidP="00CA7BA5">
            <w:pPr>
              <w:widowControl w:val="0"/>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w:t>
            </w:r>
          </w:p>
        </w:tc>
        <w:tc>
          <w:tcPr>
            <w:tcW w:w="1843" w:type="dxa"/>
          </w:tcPr>
          <w:p w:rsidR="00CA7BA5" w:rsidRPr="003174B4" w:rsidRDefault="00CA7BA5" w:rsidP="00CA7BA5">
            <w:pPr>
              <w:widowControl w:val="0"/>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w:t>
            </w:r>
          </w:p>
        </w:tc>
        <w:tc>
          <w:tcPr>
            <w:tcW w:w="1559" w:type="dxa"/>
          </w:tcPr>
          <w:p w:rsidR="00CA7BA5" w:rsidRPr="003174B4" w:rsidRDefault="00CA7BA5" w:rsidP="00CA7BA5">
            <w:pPr>
              <w:widowControl w:val="0"/>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w:t>
            </w:r>
          </w:p>
        </w:tc>
        <w:tc>
          <w:tcPr>
            <w:tcW w:w="1524" w:type="dxa"/>
          </w:tcPr>
          <w:p w:rsidR="00CA7BA5" w:rsidRPr="003174B4" w:rsidRDefault="00CA7BA5" w:rsidP="00CA7BA5">
            <w:pPr>
              <w:widowControl w:val="0"/>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w:t>
            </w:r>
          </w:p>
        </w:tc>
      </w:tr>
      <w:tr w:rsidR="00CA7BA5" w:rsidRPr="003174B4" w:rsidTr="003174B4">
        <w:tc>
          <w:tcPr>
            <w:tcW w:w="3085" w:type="dxa"/>
            <w:vAlign w:val="center"/>
          </w:tcPr>
          <w:p w:rsidR="00CA7BA5" w:rsidRPr="003174B4" w:rsidRDefault="00CA7BA5" w:rsidP="00CA7BA5">
            <w:pPr>
              <w:jc w:val="both"/>
              <w:rPr>
                <w:rFonts w:ascii="Times New Roman" w:hAnsi="Times New Roman" w:cs="Times New Roman"/>
                <w:color w:val="000000"/>
                <w:sz w:val="24"/>
                <w:szCs w:val="24"/>
              </w:rPr>
            </w:pPr>
            <w:r w:rsidRPr="003174B4">
              <w:rPr>
                <w:rFonts w:ascii="Times New Roman" w:hAnsi="Times New Roman" w:cs="Times New Roman"/>
                <w:color w:val="000000"/>
                <w:sz w:val="24"/>
                <w:szCs w:val="24"/>
              </w:rPr>
              <w:t>Добавочный капитал (без переоценки)</w:t>
            </w:r>
          </w:p>
        </w:tc>
        <w:tc>
          <w:tcPr>
            <w:tcW w:w="1843" w:type="dxa"/>
          </w:tcPr>
          <w:p w:rsidR="00CA7BA5" w:rsidRPr="003174B4" w:rsidRDefault="00CA7BA5" w:rsidP="00CA7BA5">
            <w:pPr>
              <w:widowControl w:val="0"/>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w:t>
            </w:r>
          </w:p>
        </w:tc>
        <w:tc>
          <w:tcPr>
            <w:tcW w:w="1843" w:type="dxa"/>
          </w:tcPr>
          <w:p w:rsidR="00CA7BA5" w:rsidRPr="003174B4" w:rsidRDefault="00CA7BA5" w:rsidP="00CA7BA5">
            <w:pPr>
              <w:widowControl w:val="0"/>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w:t>
            </w:r>
          </w:p>
        </w:tc>
        <w:tc>
          <w:tcPr>
            <w:tcW w:w="1559" w:type="dxa"/>
          </w:tcPr>
          <w:p w:rsidR="00CA7BA5" w:rsidRPr="003174B4" w:rsidRDefault="00CA7BA5" w:rsidP="00CA7BA5">
            <w:pPr>
              <w:widowControl w:val="0"/>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w:t>
            </w:r>
          </w:p>
        </w:tc>
        <w:tc>
          <w:tcPr>
            <w:tcW w:w="1524" w:type="dxa"/>
          </w:tcPr>
          <w:p w:rsidR="00CA7BA5" w:rsidRPr="003174B4" w:rsidRDefault="00CA7BA5" w:rsidP="00CA7BA5">
            <w:pPr>
              <w:widowControl w:val="0"/>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w:t>
            </w:r>
          </w:p>
        </w:tc>
      </w:tr>
      <w:tr w:rsidR="00CA7BA5" w:rsidRPr="003174B4" w:rsidTr="003174B4">
        <w:tc>
          <w:tcPr>
            <w:tcW w:w="3085" w:type="dxa"/>
            <w:vAlign w:val="center"/>
          </w:tcPr>
          <w:p w:rsidR="00CA7BA5" w:rsidRPr="003174B4" w:rsidRDefault="00CA7BA5" w:rsidP="00CA7BA5">
            <w:pPr>
              <w:jc w:val="both"/>
              <w:rPr>
                <w:rFonts w:ascii="Times New Roman" w:hAnsi="Times New Roman" w:cs="Times New Roman"/>
                <w:color w:val="000000"/>
                <w:sz w:val="24"/>
                <w:szCs w:val="24"/>
              </w:rPr>
            </w:pPr>
            <w:r w:rsidRPr="003174B4">
              <w:rPr>
                <w:rFonts w:ascii="Times New Roman" w:hAnsi="Times New Roman" w:cs="Times New Roman"/>
                <w:color w:val="000000"/>
                <w:sz w:val="24"/>
                <w:szCs w:val="24"/>
              </w:rPr>
              <w:t>Резервный капитал</w:t>
            </w:r>
          </w:p>
        </w:tc>
        <w:tc>
          <w:tcPr>
            <w:tcW w:w="1843" w:type="dxa"/>
          </w:tcPr>
          <w:p w:rsidR="00CA7BA5" w:rsidRPr="003174B4" w:rsidRDefault="00CA7BA5" w:rsidP="00CA7BA5">
            <w:pPr>
              <w:widowControl w:val="0"/>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w:t>
            </w:r>
          </w:p>
        </w:tc>
        <w:tc>
          <w:tcPr>
            <w:tcW w:w="1843" w:type="dxa"/>
          </w:tcPr>
          <w:p w:rsidR="00CA7BA5" w:rsidRPr="003174B4" w:rsidRDefault="00CA7BA5" w:rsidP="00CA7BA5">
            <w:pPr>
              <w:widowControl w:val="0"/>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w:t>
            </w:r>
          </w:p>
        </w:tc>
        <w:tc>
          <w:tcPr>
            <w:tcW w:w="1559" w:type="dxa"/>
          </w:tcPr>
          <w:p w:rsidR="00CA7BA5" w:rsidRPr="003174B4" w:rsidRDefault="00CA7BA5" w:rsidP="00CA7BA5">
            <w:pPr>
              <w:widowControl w:val="0"/>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w:t>
            </w:r>
          </w:p>
        </w:tc>
        <w:tc>
          <w:tcPr>
            <w:tcW w:w="1524" w:type="dxa"/>
          </w:tcPr>
          <w:p w:rsidR="00CA7BA5" w:rsidRPr="003174B4" w:rsidRDefault="00CA7BA5" w:rsidP="00CA7BA5">
            <w:pPr>
              <w:widowControl w:val="0"/>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w:t>
            </w:r>
          </w:p>
        </w:tc>
      </w:tr>
      <w:tr w:rsidR="00CA7BA5" w:rsidRPr="003174B4" w:rsidTr="003174B4">
        <w:tc>
          <w:tcPr>
            <w:tcW w:w="3085" w:type="dxa"/>
            <w:vAlign w:val="center"/>
          </w:tcPr>
          <w:p w:rsidR="00CA7BA5" w:rsidRPr="003174B4" w:rsidRDefault="00CA7BA5" w:rsidP="00CA7BA5">
            <w:pPr>
              <w:jc w:val="both"/>
              <w:rPr>
                <w:rFonts w:ascii="Times New Roman" w:hAnsi="Times New Roman" w:cs="Times New Roman"/>
                <w:color w:val="000000"/>
                <w:sz w:val="24"/>
                <w:szCs w:val="24"/>
              </w:rPr>
            </w:pPr>
            <w:r w:rsidRPr="003174B4">
              <w:rPr>
                <w:rFonts w:ascii="Times New Roman" w:hAnsi="Times New Roman" w:cs="Times New Roman"/>
                <w:color w:val="000000"/>
                <w:sz w:val="24"/>
                <w:szCs w:val="24"/>
              </w:rPr>
              <w:t>Нераспределенная прибыль</w:t>
            </w:r>
          </w:p>
        </w:tc>
        <w:tc>
          <w:tcPr>
            <w:tcW w:w="1843" w:type="dxa"/>
          </w:tcPr>
          <w:p w:rsidR="00CA7BA5" w:rsidRPr="003174B4" w:rsidRDefault="00CA7BA5" w:rsidP="00CA7BA5">
            <w:pPr>
              <w:widowControl w:val="0"/>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(164 753)</w:t>
            </w:r>
          </w:p>
        </w:tc>
        <w:tc>
          <w:tcPr>
            <w:tcW w:w="1843" w:type="dxa"/>
          </w:tcPr>
          <w:p w:rsidR="00CA7BA5" w:rsidRPr="003174B4" w:rsidRDefault="00CA7BA5" w:rsidP="00CA7BA5">
            <w:pPr>
              <w:widowControl w:val="0"/>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(855,55)</w:t>
            </w:r>
          </w:p>
        </w:tc>
        <w:tc>
          <w:tcPr>
            <w:tcW w:w="1559" w:type="dxa"/>
          </w:tcPr>
          <w:p w:rsidR="00CA7BA5" w:rsidRPr="003174B4" w:rsidRDefault="00CA7BA5" w:rsidP="00CA7BA5">
            <w:pPr>
              <w:widowControl w:val="0"/>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(165 941)</w:t>
            </w:r>
          </w:p>
        </w:tc>
        <w:tc>
          <w:tcPr>
            <w:tcW w:w="1524" w:type="dxa"/>
          </w:tcPr>
          <w:p w:rsidR="00CA7BA5" w:rsidRPr="003174B4" w:rsidRDefault="00CA7BA5" w:rsidP="00CA7BA5">
            <w:pPr>
              <w:widowControl w:val="0"/>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(880,32)</w:t>
            </w:r>
          </w:p>
        </w:tc>
      </w:tr>
      <w:tr w:rsidR="00CA7BA5" w:rsidRPr="003174B4" w:rsidTr="003174B4">
        <w:tc>
          <w:tcPr>
            <w:tcW w:w="3085" w:type="dxa"/>
          </w:tcPr>
          <w:p w:rsidR="00CA7BA5" w:rsidRPr="003174B4" w:rsidRDefault="00CA7BA5" w:rsidP="00CA7BA5">
            <w:pPr>
              <w:widowControl w:val="0"/>
              <w:rPr>
                <w:rFonts w:ascii="Times New Roman" w:hAnsi="Times New Roman" w:cs="Times New Roman"/>
                <w:sz w:val="24"/>
                <w:szCs w:val="24"/>
              </w:rPr>
            </w:pPr>
            <w:r w:rsidRPr="003174B4">
              <w:rPr>
                <w:rFonts w:ascii="Times New Roman" w:hAnsi="Times New Roman" w:cs="Times New Roman"/>
                <w:sz w:val="24"/>
                <w:szCs w:val="24"/>
              </w:rPr>
              <w:t>Итого по 3 разделу</w:t>
            </w:r>
          </w:p>
        </w:tc>
        <w:tc>
          <w:tcPr>
            <w:tcW w:w="1843" w:type="dxa"/>
          </w:tcPr>
          <w:p w:rsidR="00CA7BA5" w:rsidRPr="003174B4" w:rsidRDefault="00CA7BA5" w:rsidP="00CA7BA5">
            <w:pPr>
              <w:widowControl w:val="0"/>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16 494</w:t>
            </w:r>
          </w:p>
        </w:tc>
        <w:tc>
          <w:tcPr>
            <w:tcW w:w="1843" w:type="dxa"/>
          </w:tcPr>
          <w:p w:rsidR="00CA7BA5" w:rsidRPr="003174B4" w:rsidRDefault="00CA7BA5" w:rsidP="00CA7BA5">
            <w:pPr>
              <w:widowControl w:val="0"/>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85,65</w:t>
            </w:r>
          </w:p>
        </w:tc>
        <w:tc>
          <w:tcPr>
            <w:tcW w:w="1559" w:type="dxa"/>
          </w:tcPr>
          <w:p w:rsidR="00CA7BA5" w:rsidRPr="003174B4" w:rsidRDefault="00CA7BA5" w:rsidP="00CA7BA5">
            <w:pPr>
              <w:widowControl w:val="0"/>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15 306</w:t>
            </w:r>
          </w:p>
        </w:tc>
        <w:tc>
          <w:tcPr>
            <w:tcW w:w="1524" w:type="dxa"/>
          </w:tcPr>
          <w:p w:rsidR="00CA7BA5" w:rsidRPr="003174B4" w:rsidRDefault="00CA7BA5" w:rsidP="00CA7BA5">
            <w:pPr>
              <w:widowControl w:val="0"/>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81,2</w:t>
            </w:r>
          </w:p>
        </w:tc>
      </w:tr>
      <w:tr w:rsidR="00CA7BA5" w:rsidRPr="003174B4" w:rsidTr="003174B4">
        <w:tc>
          <w:tcPr>
            <w:tcW w:w="9854" w:type="dxa"/>
            <w:gridSpan w:val="5"/>
            <w:vAlign w:val="center"/>
          </w:tcPr>
          <w:p w:rsidR="00CA7BA5" w:rsidRPr="003174B4" w:rsidRDefault="00CA7BA5" w:rsidP="00CA7BA5">
            <w:pPr>
              <w:widowControl w:val="0"/>
              <w:spacing w:line="360" w:lineRule="auto"/>
              <w:jc w:val="center"/>
              <w:rPr>
                <w:rFonts w:ascii="Times New Roman" w:hAnsi="Times New Roman" w:cs="Times New Roman"/>
                <w:sz w:val="24"/>
                <w:szCs w:val="24"/>
              </w:rPr>
            </w:pPr>
            <w:r w:rsidRPr="003174B4">
              <w:rPr>
                <w:rFonts w:ascii="Times New Roman" w:hAnsi="Times New Roman" w:cs="Times New Roman"/>
                <w:sz w:val="24"/>
                <w:szCs w:val="24"/>
              </w:rPr>
              <w:t>Долгосрочные обязательства</w:t>
            </w:r>
          </w:p>
        </w:tc>
      </w:tr>
      <w:tr w:rsidR="00CA7BA5" w:rsidRPr="003174B4" w:rsidTr="003174B4">
        <w:tc>
          <w:tcPr>
            <w:tcW w:w="3085" w:type="dxa"/>
            <w:vAlign w:val="center"/>
          </w:tcPr>
          <w:p w:rsidR="00CA7BA5" w:rsidRPr="003174B4" w:rsidRDefault="00CA7BA5" w:rsidP="00CA7BA5">
            <w:pPr>
              <w:jc w:val="both"/>
              <w:rPr>
                <w:rFonts w:ascii="Times New Roman" w:hAnsi="Times New Roman" w:cs="Times New Roman"/>
                <w:color w:val="000000"/>
                <w:sz w:val="24"/>
                <w:szCs w:val="24"/>
              </w:rPr>
            </w:pPr>
            <w:r w:rsidRPr="003174B4">
              <w:rPr>
                <w:rFonts w:ascii="Times New Roman" w:hAnsi="Times New Roman" w:cs="Times New Roman"/>
                <w:color w:val="000000"/>
                <w:sz w:val="24"/>
                <w:szCs w:val="24"/>
              </w:rPr>
              <w:t>Заемные средства</w:t>
            </w:r>
          </w:p>
        </w:tc>
        <w:tc>
          <w:tcPr>
            <w:tcW w:w="1843" w:type="dxa"/>
          </w:tcPr>
          <w:p w:rsidR="00CA7BA5" w:rsidRPr="003174B4" w:rsidRDefault="00CA7BA5" w:rsidP="00CA7BA5">
            <w:pPr>
              <w:widowControl w:val="0"/>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w:t>
            </w:r>
          </w:p>
        </w:tc>
        <w:tc>
          <w:tcPr>
            <w:tcW w:w="1843" w:type="dxa"/>
          </w:tcPr>
          <w:p w:rsidR="00CA7BA5" w:rsidRPr="003174B4" w:rsidRDefault="00CA7BA5" w:rsidP="00CA7BA5">
            <w:pPr>
              <w:widowControl w:val="0"/>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w:t>
            </w:r>
          </w:p>
        </w:tc>
        <w:tc>
          <w:tcPr>
            <w:tcW w:w="1559" w:type="dxa"/>
          </w:tcPr>
          <w:p w:rsidR="00CA7BA5" w:rsidRPr="003174B4" w:rsidRDefault="00CA7BA5" w:rsidP="00CA7BA5">
            <w:pPr>
              <w:widowControl w:val="0"/>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w:t>
            </w:r>
          </w:p>
        </w:tc>
        <w:tc>
          <w:tcPr>
            <w:tcW w:w="1524" w:type="dxa"/>
          </w:tcPr>
          <w:p w:rsidR="00CA7BA5" w:rsidRPr="003174B4" w:rsidRDefault="00CA7BA5" w:rsidP="00CA7BA5">
            <w:pPr>
              <w:widowControl w:val="0"/>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w:t>
            </w:r>
          </w:p>
        </w:tc>
      </w:tr>
      <w:tr w:rsidR="00CA7BA5" w:rsidRPr="003174B4" w:rsidTr="003174B4">
        <w:tc>
          <w:tcPr>
            <w:tcW w:w="3085" w:type="dxa"/>
            <w:vAlign w:val="center"/>
          </w:tcPr>
          <w:p w:rsidR="00CA7BA5" w:rsidRPr="003174B4" w:rsidRDefault="00CA7BA5" w:rsidP="00CA7BA5">
            <w:pPr>
              <w:jc w:val="both"/>
              <w:rPr>
                <w:rFonts w:ascii="Times New Roman" w:hAnsi="Times New Roman" w:cs="Times New Roman"/>
                <w:color w:val="000000"/>
                <w:sz w:val="24"/>
                <w:szCs w:val="24"/>
              </w:rPr>
            </w:pPr>
            <w:r w:rsidRPr="003174B4">
              <w:rPr>
                <w:rFonts w:ascii="Times New Roman" w:hAnsi="Times New Roman" w:cs="Times New Roman"/>
                <w:color w:val="000000"/>
                <w:sz w:val="24"/>
                <w:szCs w:val="24"/>
              </w:rPr>
              <w:t>Отложенные налоговые обязательства</w:t>
            </w:r>
          </w:p>
        </w:tc>
        <w:tc>
          <w:tcPr>
            <w:tcW w:w="1843" w:type="dxa"/>
          </w:tcPr>
          <w:p w:rsidR="00CA7BA5" w:rsidRPr="003174B4" w:rsidRDefault="00CA7BA5" w:rsidP="00CA7BA5">
            <w:pPr>
              <w:widowControl w:val="0"/>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w:t>
            </w:r>
          </w:p>
        </w:tc>
        <w:tc>
          <w:tcPr>
            <w:tcW w:w="1843" w:type="dxa"/>
          </w:tcPr>
          <w:p w:rsidR="00CA7BA5" w:rsidRPr="003174B4" w:rsidRDefault="00CA7BA5" w:rsidP="00CA7BA5">
            <w:pPr>
              <w:widowControl w:val="0"/>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w:t>
            </w:r>
          </w:p>
        </w:tc>
        <w:tc>
          <w:tcPr>
            <w:tcW w:w="1559" w:type="dxa"/>
          </w:tcPr>
          <w:p w:rsidR="00CA7BA5" w:rsidRPr="003174B4" w:rsidRDefault="00CA7BA5" w:rsidP="00CA7BA5">
            <w:pPr>
              <w:widowControl w:val="0"/>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w:t>
            </w:r>
          </w:p>
        </w:tc>
        <w:tc>
          <w:tcPr>
            <w:tcW w:w="1524" w:type="dxa"/>
          </w:tcPr>
          <w:p w:rsidR="00CA7BA5" w:rsidRPr="003174B4" w:rsidRDefault="00CA7BA5" w:rsidP="00CA7BA5">
            <w:pPr>
              <w:widowControl w:val="0"/>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w:t>
            </w:r>
          </w:p>
        </w:tc>
      </w:tr>
      <w:tr w:rsidR="00CA7BA5" w:rsidRPr="003174B4" w:rsidTr="003174B4">
        <w:tc>
          <w:tcPr>
            <w:tcW w:w="3085" w:type="dxa"/>
            <w:vAlign w:val="center"/>
          </w:tcPr>
          <w:p w:rsidR="00CA7BA5" w:rsidRPr="003174B4" w:rsidRDefault="00CA7BA5" w:rsidP="00CA7BA5">
            <w:pPr>
              <w:jc w:val="both"/>
              <w:rPr>
                <w:rFonts w:ascii="Times New Roman" w:hAnsi="Times New Roman" w:cs="Times New Roman"/>
                <w:color w:val="000000"/>
                <w:sz w:val="24"/>
                <w:szCs w:val="24"/>
              </w:rPr>
            </w:pPr>
            <w:r w:rsidRPr="003174B4">
              <w:rPr>
                <w:rFonts w:ascii="Times New Roman" w:hAnsi="Times New Roman" w:cs="Times New Roman"/>
                <w:color w:val="000000"/>
                <w:sz w:val="24"/>
                <w:szCs w:val="24"/>
              </w:rPr>
              <w:t>Оценочные обязательства</w:t>
            </w:r>
          </w:p>
        </w:tc>
        <w:tc>
          <w:tcPr>
            <w:tcW w:w="1843" w:type="dxa"/>
          </w:tcPr>
          <w:p w:rsidR="00CA7BA5" w:rsidRPr="003174B4" w:rsidRDefault="00CA7BA5" w:rsidP="00CA7BA5">
            <w:pPr>
              <w:widowControl w:val="0"/>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w:t>
            </w:r>
          </w:p>
        </w:tc>
        <w:tc>
          <w:tcPr>
            <w:tcW w:w="1843" w:type="dxa"/>
          </w:tcPr>
          <w:p w:rsidR="00CA7BA5" w:rsidRPr="003174B4" w:rsidRDefault="00CA7BA5" w:rsidP="00CA7BA5">
            <w:pPr>
              <w:widowControl w:val="0"/>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w:t>
            </w:r>
          </w:p>
        </w:tc>
        <w:tc>
          <w:tcPr>
            <w:tcW w:w="1559" w:type="dxa"/>
          </w:tcPr>
          <w:p w:rsidR="00CA7BA5" w:rsidRPr="003174B4" w:rsidRDefault="00CA7BA5" w:rsidP="00CA7BA5">
            <w:pPr>
              <w:widowControl w:val="0"/>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w:t>
            </w:r>
          </w:p>
        </w:tc>
        <w:tc>
          <w:tcPr>
            <w:tcW w:w="1524" w:type="dxa"/>
          </w:tcPr>
          <w:p w:rsidR="00CA7BA5" w:rsidRPr="003174B4" w:rsidRDefault="00CA7BA5" w:rsidP="00CA7BA5">
            <w:pPr>
              <w:widowControl w:val="0"/>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w:t>
            </w:r>
          </w:p>
        </w:tc>
      </w:tr>
      <w:tr w:rsidR="00CA7BA5" w:rsidRPr="003174B4" w:rsidTr="003174B4">
        <w:tc>
          <w:tcPr>
            <w:tcW w:w="3085" w:type="dxa"/>
            <w:vAlign w:val="center"/>
          </w:tcPr>
          <w:p w:rsidR="00CA7BA5" w:rsidRPr="003174B4" w:rsidRDefault="00CA7BA5" w:rsidP="00CA7BA5">
            <w:pPr>
              <w:jc w:val="both"/>
              <w:rPr>
                <w:rFonts w:ascii="Times New Roman" w:hAnsi="Times New Roman" w:cs="Times New Roman"/>
                <w:color w:val="000000"/>
                <w:sz w:val="24"/>
                <w:szCs w:val="24"/>
              </w:rPr>
            </w:pPr>
            <w:r w:rsidRPr="003174B4">
              <w:rPr>
                <w:rFonts w:ascii="Times New Roman" w:hAnsi="Times New Roman" w:cs="Times New Roman"/>
                <w:color w:val="000000"/>
                <w:sz w:val="24"/>
                <w:szCs w:val="24"/>
              </w:rPr>
              <w:t>Прочие обязательства</w:t>
            </w:r>
          </w:p>
        </w:tc>
        <w:tc>
          <w:tcPr>
            <w:tcW w:w="1843" w:type="dxa"/>
          </w:tcPr>
          <w:p w:rsidR="00CA7BA5" w:rsidRPr="003174B4" w:rsidRDefault="00CA7BA5" w:rsidP="00CA7BA5">
            <w:pPr>
              <w:widowControl w:val="0"/>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w:t>
            </w:r>
          </w:p>
        </w:tc>
        <w:tc>
          <w:tcPr>
            <w:tcW w:w="1843" w:type="dxa"/>
          </w:tcPr>
          <w:p w:rsidR="00CA7BA5" w:rsidRPr="003174B4" w:rsidRDefault="00CA7BA5" w:rsidP="00CA7BA5">
            <w:pPr>
              <w:widowControl w:val="0"/>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w:t>
            </w:r>
          </w:p>
        </w:tc>
        <w:tc>
          <w:tcPr>
            <w:tcW w:w="1559" w:type="dxa"/>
          </w:tcPr>
          <w:p w:rsidR="00CA7BA5" w:rsidRPr="003174B4" w:rsidRDefault="00CA7BA5" w:rsidP="00CA7BA5">
            <w:pPr>
              <w:widowControl w:val="0"/>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w:t>
            </w:r>
          </w:p>
        </w:tc>
        <w:tc>
          <w:tcPr>
            <w:tcW w:w="1524" w:type="dxa"/>
          </w:tcPr>
          <w:p w:rsidR="00CA7BA5" w:rsidRPr="003174B4" w:rsidRDefault="00CA7BA5" w:rsidP="00CA7BA5">
            <w:pPr>
              <w:widowControl w:val="0"/>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w:t>
            </w:r>
          </w:p>
        </w:tc>
      </w:tr>
      <w:tr w:rsidR="00CA7BA5" w:rsidRPr="003174B4" w:rsidTr="003174B4">
        <w:tc>
          <w:tcPr>
            <w:tcW w:w="3085" w:type="dxa"/>
            <w:vAlign w:val="center"/>
          </w:tcPr>
          <w:p w:rsidR="00CA7BA5" w:rsidRPr="003174B4" w:rsidRDefault="00CA7BA5" w:rsidP="00CA7BA5">
            <w:pPr>
              <w:jc w:val="both"/>
              <w:rPr>
                <w:rFonts w:ascii="Times New Roman" w:hAnsi="Times New Roman" w:cs="Times New Roman"/>
                <w:color w:val="000000"/>
                <w:sz w:val="24"/>
                <w:szCs w:val="24"/>
              </w:rPr>
            </w:pPr>
            <w:r w:rsidRPr="003174B4">
              <w:rPr>
                <w:rFonts w:ascii="Times New Roman" w:hAnsi="Times New Roman" w:cs="Times New Roman"/>
                <w:sz w:val="24"/>
                <w:szCs w:val="24"/>
              </w:rPr>
              <w:t>Итого по 4 разделу</w:t>
            </w:r>
          </w:p>
        </w:tc>
        <w:tc>
          <w:tcPr>
            <w:tcW w:w="1843" w:type="dxa"/>
          </w:tcPr>
          <w:p w:rsidR="00CA7BA5" w:rsidRPr="003174B4" w:rsidRDefault="00CA7BA5" w:rsidP="00CA7BA5">
            <w:pPr>
              <w:widowControl w:val="0"/>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w:t>
            </w:r>
          </w:p>
        </w:tc>
        <w:tc>
          <w:tcPr>
            <w:tcW w:w="1843" w:type="dxa"/>
          </w:tcPr>
          <w:p w:rsidR="00CA7BA5" w:rsidRPr="003174B4" w:rsidRDefault="00CA7BA5" w:rsidP="00CA7BA5">
            <w:pPr>
              <w:widowControl w:val="0"/>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w:t>
            </w:r>
          </w:p>
        </w:tc>
        <w:tc>
          <w:tcPr>
            <w:tcW w:w="1559" w:type="dxa"/>
          </w:tcPr>
          <w:p w:rsidR="00CA7BA5" w:rsidRPr="003174B4" w:rsidRDefault="00CA7BA5" w:rsidP="00CA7BA5">
            <w:pPr>
              <w:widowControl w:val="0"/>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w:t>
            </w:r>
          </w:p>
        </w:tc>
        <w:tc>
          <w:tcPr>
            <w:tcW w:w="1524" w:type="dxa"/>
          </w:tcPr>
          <w:p w:rsidR="00CA7BA5" w:rsidRPr="003174B4" w:rsidRDefault="00CA7BA5" w:rsidP="00CA7BA5">
            <w:pPr>
              <w:widowControl w:val="0"/>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w:t>
            </w:r>
          </w:p>
        </w:tc>
      </w:tr>
      <w:tr w:rsidR="00CA7BA5" w:rsidRPr="003174B4" w:rsidTr="003174B4">
        <w:tc>
          <w:tcPr>
            <w:tcW w:w="9854" w:type="dxa"/>
            <w:gridSpan w:val="5"/>
          </w:tcPr>
          <w:p w:rsidR="00CA7BA5" w:rsidRPr="003174B4" w:rsidRDefault="00CA7BA5" w:rsidP="00CA7BA5">
            <w:pPr>
              <w:widowControl w:val="0"/>
              <w:spacing w:line="360" w:lineRule="auto"/>
              <w:jc w:val="center"/>
              <w:rPr>
                <w:rFonts w:ascii="Times New Roman" w:hAnsi="Times New Roman" w:cs="Times New Roman"/>
                <w:sz w:val="24"/>
                <w:szCs w:val="24"/>
              </w:rPr>
            </w:pPr>
            <w:r w:rsidRPr="003174B4">
              <w:rPr>
                <w:rFonts w:ascii="Times New Roman" w:hAnsi="Times New Roman" w:cs="Times New Roman"/>
                <w:sz w:val="24"/>
                <w:szCs w:val="24"/>
              </w:rPr>
              <w:t>Краткосрочные обязательства</w:t>
            </w:r>
          </w:p>
        </w:tc>
      </w:tr>
      <w:tr w:rsidR="00CA7BA5" w:rsidRPr="003174B4" w:rsidTr="003174B4">
        <w:tc>
          <w:tcPr>
            <w:tcW w:w="3085" w:type="dxa"/>
            <w:vAlign w:val="center"/>
          </w:tcPr>
          <w:p w:rsidR="00CA7BA5" w:rsidRPr="003174B4" w:rsidRDefault="00CA7BA5" w:rsidP="00CA7BA5">
            <w:pPr>
              <w:jc w:val="both"/>
              <w:rPr>
                <w:rFonts w:ascii="Times New Roman" w:hAnsi="Times New Roman" w:cs="Times New Roman"/>
                <w:color w:val="000000"/>
                <w:sz w:val="24"/>
                <w:szCs w:val="24"/>
              </w:rPr>
            </w:pPr>
            <w:r w:rsidRPr="003174B4">
              <w:rPr>
                <w:rFonts w:ascii="Times New Roman" w:hAnsi="Times New Roman" w:cs="Times New Roman"/>
                <w:color w:val="000000"/>
                <w:sz w:val="24"/>
                <w:szCs w:val="24"/>
              </w:rPr>
              <w:t>Заемные средства</w:t>
            </w:r>
          </w:p>
        </w:tc>
        <w:tc>
          <w:tcPr>
            <w:tcW w:w="1843" w:type="dxa"/>
          </w:tcPr>
          <w:p w:rsidR="00CA7BA5" w:rsidRPr="003174B4" w:rsidRDefault="00CA7BA5" w:rsidP="00CA7BA5">
            <w:pPr>
              <w:widowControl w:val="0"/>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2 147</w:t>
            </w:r>
          </w:p>
        </w:tc>
        <w:tc>
          <w:tcPr>
            <w:tcW w:w="1843" w:type="dxa"/>
          </w:tcPr>
          <w:p w:rsidR="00CA7BA5" w:rsidRPr="003174B4" w:rsidRDefault="00CA7BA5" w:rsidP="00CA7BA5">
            <w:pPr>
              <w:widowControl w:val="0"/>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11,15</w:t>
            </w:r>
          </w:p>
        </w:tc>
        <w:tc>
          <w:tcPr>
            <w:tcW w:w="1559" w:type="dxa"/>
          </w:tcPr>
          <w:p w:rsidR="00CA7BA5" w:rsidRPr="003174B4" w:rsidRDefault="00CA7BA5" w:rsidP="00CA7BA5">
            <w:pPr>
              <w:widowControl w:val="0"/>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2 464</w:t>
            </w:r>
          </w:p>
        </w:tc>
        <w:tc>
          <w:tcPr>
            <w:tcW w:w="1524" w:type="dxa"/>
          </w:tcPr>
          <w:p w:rsidR="00CA7BA5" w:rsidRPr="003174B4" w:rsidRDefault="00CA7BA5" w:rsidP="00CA7BA5">
            <w:pPr>
              <w:widowControl w:val="0"/>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13,07</w:t>
            </w:r>
          </w:p>
        </w:tc>
      </w:tr>
      <w:tr w:rsidR="00CA7BA5" w:rsidRPr="003174B4" w:rsidTr="003174B4">
        <w:tc>
          <w:tcPr>
            <w:tcW w:w="3085" w:type="dxa"/>
            <w:vAlign w:val="center"/>
          </w:tcPr>
          <w:p w:rsidR="00CA7BA5" w:rsidRPr="003174B4" w:rsidRDefault="00CA7BA5" w:rsidP="00CA7BA5">
            <w:pPr>
              <w:jc w:val="both"/>
              <w:rPr>
                <w:rFonts w:ascii="Times New Roman" w:hAnsi="Times New Roman" w:cs="Times New Roman"/>
                <w:color w:val="000000"/>
                <w:sz w:val="24"/>
                <w:szCs w:val="24"/>
              </w:rPr>
            </w:pPr>
            <w:r w:rsidRPr="003174B4">
              <w:rPr>
                <w:rFonts w:ascii="Times New Roman" w:hAnsi="Times New Roman" w:cs="Times New Roman"/>
                <w:color w:val="000000"/>
                <w:sz w:val="24"/>
                <w:szCs w:val="24"/>
              </w:rPr>
              <w:t>Кредиторская задолженность</w:t>
            </w:r>
          </w:p>
        </w:tc>
        <w:tc>
          <w:tcPr>
            <w:tcW w:w="1843" w:type="dxa"/>
          </w:tcPr>
          <w:p w:rsidR="00CA7BA5" w:rsidRPr="003174B4" w:rsidRDefault="00CA7BA5" w:rsidP="00CA7BA5">
            <w:pPr>
              <w:widowControl w:val="0"/>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616</w:t>
            </w:r>
          </w:p>
        </w:tc>
        <w:tc>
          <w:tcPr>
            <w:tcW w:w="1843" w:type="dxa"/>
          </w:tcPr>
          <w:p w:rsidR="00CA7BA5" w:rsidRPr="003174B4" w:rsidRDefault="00CA7BA5" w:rsidP="00CA7BA5">
            <w:pPr>
              <w:widowControl w:val="0"/>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3,2</w:t>
            </w:r>
          </w:p>
        </w:tc>
        <w:tc>
          <w:tcPr>
            <w:tcW w:w="1559" w:type="dxa"/>
          </w:tcPr>
          <w:p w:rsidR="00CA7BA5" w:rsidRPr="003174B4" w:rsidRDefault="00CA7BA5" w:rsidP="00CA7BA5">
            <w:pPr>
              <w:widowControl w:val="0"/>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1 080</w:t>
            </w:r>
          </w:p>
        </w:tc>
        <w:tc>
          <w:tcPr>
            <w:tcW w:w="1524" w:type="dxa"/>
          </w:tcPr>
          <w:p w:rsidR="00CA7BA5" w:rsidRPr="003174B4" w:rsidRDefault="00CA7BA5" w:rsidP="00CA7BA5">
            <w:pPr>
              <w:widowControl w:val="0"/>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5,73</w:t>
            </w:r>
          </w:p>
        </w:tc>
      </w:tr>
      <w:tr w:rsidR="00CA7BA5" w:rsidRPr="003174B4" w:rsidTr="003174B4">
        <w:tc>
          <w:tcPr>
            <w:tcW w:w="3085" w:type="dxa"/>
            <w:vAlign w:val="center"/>
          </w:tcPr>
          <w:p w:rsidR="00CA7BA5" w:rsidRPr="003174B4" w:rsidRDefault="00CA7BA5" w:rsidP="00CA7BA5">
            <w:pPr>
              <w:jc w:val="both"/>
              <w:rPr>
                <w:rFonts w:ascii="Times New Roman" w:hAnsi="Times New Roman" w:cs="Times New Roman"/>
                <w:color w:val="000000"/>
                <w:sz w:val="24"/>
                <w:szCs w:val="24"/>
              </w:rPr>
            </w:pPr>
            <w:r w:rsidRPr="003174B4">
              <w:rPr>
                <w:rFonts w:ascii="Times New Roman" w:hAnsi="Times New Roman" w:cs="Times New Roman"/>
                <w:color w:val="000000"/>
                <w:sz w:val="24"/>
                <w:szCs w:val="24"/>
              </w:rPr>
              <w:t>Доходы будущих периодов</w:t>
            </w:r>
          </w:p>
        </w:tc>
        <w:tc>
          <w:tcPr>
            <w:tcW w:w="1843" w:type="dxa"/>
          </w:tcPr>
          <w:p w:rsidR="00CA7BA5" w:rsidRPr="003174B4" w:rsidRDefault="00CA7BA5" w:rsidP="00CA7BA5">
            <w:pPr>
              <w:widowControl w:val="0"/>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w:t>
            </w:r>
          </w:p>
        </w:tc>
        <w:tc>
          <w:tcPr>
            <w:tcW w:w="1843" w:type="dxa"/>
          </w:tcPr>
          <w:p w:rsidR="00CA7BA5" w:rsidRPr="003174B4" w:rsidRDefault="00CA7BA5" w:rsidP="00CA7BA5">
            <w:pPr>
              <w:widowControl w:val="0"/>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w:t>
            </w:r>
          </w:p>
        </w:tc>
        <w:tc>
          <w:tcPr>
            <w:tcW w:w="1559" w:type="dxa"/>
          </w:tcPr>
          <w:p w:rsidR="00CA7BA5" w:rsidRPr="003174B4" w:rsidRDefault="00CA7BA5" w:rsidP="00CA7BA5">
            <w:pPr>
              <w:widowControl w:val="0"/>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w:t>
            </w:r>
          </w:p>
        </w:tc>
        <w:tc>
          <w:tcPr>
            <w:tcW w:w="1524" w:type="dxa"/>
          </w:tcPr>
          <w:p w:rsidR="00CA7BA5" w:rsidRPr="003174B4" w:rsidRDefault="00CA7BA5" w:rsidP="00CA7BA5">
            <w:pPr>
              <w:widowControl w:val="0"/>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w:t>
            </w:r>
          </w:p>
        </w:tc>
      </w:tr>
      <w:tr w:rsidR="00CA7BA5" w:rsidRPr="003174B4" w:rsidTr="003174B4">
        <w:tc>
          <w:tcPr>
            <w:tcW w:w="3085" w:type="dxa"/>
            <w:vAlign w:val="center"/>
          </w:tcPr>
          <w:p w:rsidR="00CA7BA5" w:rsidRPr="003174B4" w:rsidRDefault="00CA7BA5" w:rsidP="00CA7BA5">
            <w:pPr>
              <w:jc w:val="both"/>
              <w:rPr>
                <w:rFonts w:ascii="Times New Roman" w:hAnsi="Times New Roman" w:cs="Times New Roman"/>
                <w:color w:val="000000"/>
                <w:sz w:val="24"/>
                <w:szCs w:val="24"/>
              </w:rPr>
            </w:pPr>
            <w:r w:rsidRPr="003174B4">
              <w:rPr>
                <w:rFonts w:ascii="Times New Roman" w:hAnsi="Times New Roman" w:cs="Times New Roman"/>
                <w:color w:val="000000"/>
                <w:sz w:val="24"/>
                <w:szCs w:val="24"/>
              </w:rPr>
              <w:t>Оценочные обязательства</w:t>
            </w:r>
          </w:p>
        </w:tc>
        <w:tc>
          <w:tcPr>
            <w:tcW w:w="1843" w:type="dxa"/>
          </w:tcPr>
          <w:p w:rsidR="00CA7BA5" w:rsidRPr="003174B4" w:rsidRDefault="00CA7BA5" w:rsidP="00CA7BA5">
            <w:pPr>
              <w:widowControl w:val="0"/>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w:t>
            </w:r>
          </w:p>
        </w:tc>
        <w:tc>
          <w:tcPr>
            <w:tcW w:w="1843" w:type="dxa"/>
          </w:tcPr>
          <w:p w:rsidR="00CA7BA5" w:rsidRPr="003174B4" w:rsidRDefault="00CA7BA5" w:rsidP="00CA7BA5">
            <w:pPr>
              <w:widowControl w:val="0"/>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w:t>
            </w:r>
          </w:p>
        </w:tc>
        <w:tc>
          <w:tcPr>
            <w:tcW w:w="1559" w:type="dxa"/>
          </w:tcPr>
          <w:p w:rsidR="00CA7BA5" w:rsidRPr="003174B4" w:rsidRDefault="00CA7BA5" w:rsidP="00CA7BA5">
            <w:pPr>
              <w:widowControl w:val="0"/>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w:t>
            </w:r>
          </w:p>
        </w:tc>
        <w:tc>
          <w:tcPr>
            <w:tcW w:w="1524" w:type="dxa"/>
          </w:tcPr>
          <w:p w:rsidR="00CA7BA5" w:rsidRPr="003174B4" w:rsidRDefault="00CA7BA5" w:rsidP="00CA7BA5">
            <w:pPr>
              <w:widowControl w:val="0"/>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w:t>
            </w:r>
          </w:p>
        </w:tc>
      </w:tr>
      <w:tr w:rsidR="00CA7BA5" w:rsidRPr="003174B4" w:rsidTr="003174B4">
        <w:tc>
          <w:tcPr>
            <w:tcW w:w="3085" w:type="dxa"/>
            <w:vAlign w:val="center"/>
          </w:tcPr>
          <w:p w:rsidR="00CA7BA5" w:rsidRPr="003174B4" w:rsidRDefault="00CA7BA5" w:rsidP="00CA7BA5">
            <w:pPr>
              <w:jc w:val="both"/>
              <w:rPr>
                <w:rFonts w:ascii="Times New Roman" w:hAnsi="Times New Roman" w:cs="Times New Roman"/>
                <w:color w:val="000000"/>
                <w:sz w:val="24"/>
                <w:szCs w:val="24"/>
              </w:rPr>
            </w:pPr>
            <w:r w:rsidRPr="003174B4">
              <w:rPr>
                <w:rFonts w:ascii="Times New Roman" w:hAnsi="Times New Roman" w:cs="Times New Roman"/>
                <w:color w:val="000000"/>
                <w:sz w:val="24"/>
                <w:szCs w:val="24"/>
              </w:rPr>
              <w:t>Прочие краткосрочные обязательства</w:t>
            </w:r>
          </w:p>
        </w:tc>
        <w:tc>
          <w:tcPr>
            <w:tcW w:w="1843" w:type="dxa"/>
          </w:tcPr>
          <w:p w:rsidR="00CA7BA5" w:rsidRPr="003174B4" w:rsidRDefault="00CA7BA5" w:rsidP="00CA7BA5">
            <w:pPr>
              <w:widowControl w:val="0"/>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w:t>
            </w:r>
          </w:p>
        </w:tc>
        <w:tc>
          <w:tcPr>
            <w:tcW w:w="1843" w:type="dxa"/>
          </w:tcPr>
          <w:p w:rsidR="00CA7BA5" w:rsidRPr="003174B4" w:rsidRDefault="00CA7BA5" w:rsidP="00CA7BA5">
            <w:pPr>
              <w:widowControl w:val="0"/>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w:t>
            </w:r>
          </w:p>
        </w:tc>
        <w:tc>
          <w:tcPr>
            <w:tcW w:w="1559" w:type="dxa"/>
          </w:tcPr>
          <w:p w:rsidR="00CA7BA5" w:rsidRPr="003174B4" w:rsidRDefault="00CA7BA5" w:rsidP="00CA7BA5">
            <w:pPr>
              <w:widowControl w:val="0"/>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w:t>
            </w:r>
          </w:p>
        </w:tc>
        <w:tc>
          <w:tcPr>
            <w:tcW w:w="1524" w:type="dxa"/>
          </w:tcPr>
          <w:p w:rsidR="00CA7BA5" w:rsidRPr="003174B4" w:rsidRDefault="00CA7BA5" w:rsidP="00CA7BA5">
            <w:pPr>
              <w:widowControl w:val="0"/>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w:t>
            </w:r>
          </w:p>
        </w:tc>
      </w:tr>
      <w:tr w:rsidR="00CA7BA5" w:rsidRPr="003174B4" w:rsidTr="003174B4">
        <w:tc>
          <w:tcPr>
            <w:tcW w:w="3085" w:type="dxa"/>
          </w:tcPr>
          <w:p w:rsidR="00CA7BA5" w:rsidRPr="003174B4" w:rsidRDefault="00CA7BA5" w:rsidP="00CA7BA5">
            <w:pPr>
              <w:widowControl w:val="0"/>
              <w:rPr>
                <w:rFonts w:ascii="Times New Roman" w:hAnsi="Times New Roman" w:cs="Times New Roman"/>
                <w:sz w:val="24"/>
                <w:szCs w:val="24"/>
              </w:rPr>
            </w:pPr>
            <w:r w:rsidRPr="003174B4">
              <w:rPr>
                <w:rFonts w:ascii="Times New Roman" w:hAnsi="Times New Roman" w:cs="Times New Roman"/>
                <w:sz w:val="24"/>
                <w:szCs w:val="24"/>
              </w:rPr>
              <w:t>Итого по 5 разделу</w:t>
            </w:r>
          </w:p>
        </w:tc>
        <w:tc>
          <w:tcPr>
            <w:tcW w:w="1843" w:type="dxa"/>
          </w:tcPr>
          <w:p w:rsidR="00CA7BA5" w:rsidRPr="003174B4" w:rsidRDefault="00CA7BA5" w:rsidP="00CA7BA5">
            <w:pPr>
              <w:widowControl w:val="0"/>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2 763</w:t>
            </w:r>
          </w:p>
        </w:tc>
        <w:tc>
          <w:tcPr>
            <w:tcW w:w="1843" w:type="dxa"/>
          </w:tcPr>
          <w:p w:rsidR="00CA7BA5" w:rsidRPr="003174B4" w:rsidRDefault="00CA7BA5" w:rsidP="00CA7BA5">
            <w:pPr>
              <w:widowControl w:val="0"/>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14,35</w:t>
            </w:r>
          </w:p>
        </w:tc>
        <w:tc>
          <w:tcPr>
            <w:tcW w:w="1559" w:type="dxa"/>
          </w:tcPr>
          <w:p w:rsidR="00CA7BA5" w:rsidRPr="003174B4" w:rsidRDefault="00CA7BA5" w:rsidP="00CA7BA5">
            <w:pPr>
              <w:widowControl w:val="0"/>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3 544</w:t>
            </w:r>
          </w:p>
        </w:tc>
        <w:tc>
          <w:tcPr>
            <w:tcW w:w="1524" w:type="dxa"/>
          </w:tcPr>
          <w:p w:rsidR="00CA7BA5" w:rsidRPr="003174B4" w:rsidRDefault="00CA7BA5" w:rsidP="00CA7BA5">
            <w:pPr>
              <w:widowControl w:val="0"/>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18,8</w:t>
            </w:r>
          </w:p>
        </w:tc>
      </w:tr>
      <w:tr w:rsidR="00CA7BA5" w:rsidRPr="003174B4" w:rsidTr="003174B4">
        <w:tc>
          <w:tcPr>
            <w:tcW w:w="3085" w:type="dxa"/>
          </w:tcPr>
          <w:p w:rsidR="00CA7BA5" w:rsidRPr="003174B4" w:rsidRDefault="00CA7BA5" w:rsidP="00CA7BA5">
            <w:pPr>
              <w:widowControl w:val="0"/>
              <w:rPr>
                <w:rFonts w:ascii="Times New Roman" w:hAnsi="Times New Roman" w:cs="Times New Roman"/>
                <w:sz w:val="24"/>
                <w:szCs w:val="24"/>
              </w:rPr>
            </w:pPr>
            <w:r w:rsidRPr="003174B4">
              <w:rPr>
                <w:rFonts w:ascii="Times New Roman" w:hAnsi="Times New Roman" w:cs="Times New Roman"/>
                <w:sz w:val="24"/>
                <w:szCs w:val="24"/>
              </w:rPr>
              <w:t>БАЛАНС</w:t>
            </w:r>
          </w:p>
        </w:tc>
        <w:tc>
          <w:tcPr>
            <w:tcW w:w="1843" w:type="dxa"/>
          </w:tcPr>
          <w:p w:rsidR="00CA7BA5" w:rsidRPr="003174B4" w:rsidRDefault="00CA7BA5" w:rsidP="00CA7BA5">
            <w:pPr>
              <w:widowControl w:val="0"/>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19 257</w:t>
            </w:r>
          </w:p>
        </w:tc>
        <w:tc>
          <w:tcPr>
            <w:tcW w:w="1843" w:type="dxa"/>
          </w:tcPr>
          <w:p w:rsidR="00CA7BA5" w:rsidRPr="003174B4" w:rsidRDefault="00CA7BA5" w:rsidP="00CA7BA5">
            <w:pPr>
              <w:widowControl w:val="0"/>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100</w:t>
            </w:r>
          </w:p>
        </w:tc>
        <w:tc>
          <w:tcPr>
            <w:tcW w:w="1559" w:type="dxa"/>
          </w:tcPr>
          <w:p w:rsidR="00CA7BA5" w:rsidRPr="003174B4" w:rsidRDefault="00CA7BA5" w:rsidP="00CA7BA5">
            <w:pPr>
              <w:widowControl w:val="0"/>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18 850</w:t>
            </w:r>
          </w:p>
        </w:tc>
        <w:tc>
          <w:tcPr>
            <w:tcW w:w="1524" w:type="dxa"/>
          </w:tcPr>
          <w:p w:rsidR="00CA7BA5" w:rsidRPr="003174B4" w:rsidRDefault="00CA7BA5" w:rsidP="00CA7BA5">
            <w:pPr>
              <w:widowControl w:val="0"/>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100</w:t>
            </w:r>
          </w:p>
        </w:tc>
      </w:tr>
    </w:tbl>
    <w:p w:rsidR="00CA7BA5" w:rsidRPr="003174B4" w:rsidRDefault="00CA7BA5" w:rsidP="00CA7BA5">
      <w:pPr>
        <w:widowControl w:val="0"/>
        <w:spacing w:after="0" w:line="360" w:lineRule="auto"/>
        <w:ind w:firstLine="709"/>
        <w:jc w:val="both"/>
        <w:rPr>
          <w:rFonts w:ascii="Times New Roman" w:eastAsia="Times New Roman" w:hAnsi="Times New Roman" w:cs="Times New Roman"/>
          <w:sz w:val="28"/>
          <w:szCs w:val="28"/>
        </w:rPr>
      </w:pPr>
    </w:p>
    <w:p w:rsidR="00CA7BA5" w:rsidRPr="003174B4" w:rsidRDefault="00CA7BA5" w:rsidP="00CA7BA5">
      <w:pPr>
        <w:widowControl w:val="0"/>
        <w:spacing w:after="0" w:line="360" w:lineRule="auto"/>
        <w:ind w:firstLine="709"/>
        <w:jc w:val="both"/>
        <w:rPr>
          <w:rFonts w:ascii="Times New Roman" w:eastAsia="Times New Roman" w:hAnsi="Times New Roman" w:cs="Times New Roman"/>
          <w:sz w:val="28"/>
          <w:szCs w:val="28"/>
        </w:rPr>
      </w:pPr>
      <w:r w:rsidRPr="003174B4">
        <w:rPr>
          <w:rFonts w:ascii="Times New Roman" w:eastAsia="Times New Roman" w:hAnsi="Times New Roman" w:cs="Times New Roman"/>
          <w:sz w:val="28"/>
          <w:szCs w:val="28"/>
        </w:rPr>
        <w:t>Таблица 2.8 показывает довольно неплохую структуру источников финансирования, большая часть капитала финансируется за счет собственных источников, но, необходимо обратить внимание на два негативных момента:</w:t>
      </w:r>
    </w:p>
    <w:p w:rsidR="00CA7BA5" w:rsidRPr="003174B4" w:rsidRDefault="00CA7BA5" w:rsidP="00CA7BA5">
      <w:pPr>
        <w:widowControl w:val="0"/>
        <w:spacing w:after="0" w:line="360" w:lineRule="auto"/>
        <w:ind w:firstLine="709"/>
        <w:jc w:val="both"/>
        <w:rPr>
          <w:rFonts w:ascii="Times New Roman" w:eastAsia="Times New Roman" w:hAnsi="Times New Roman" w:cs="Times New Roman"/>
          <w:sz w:val="28"/>
          <w:szCs w:val="28"/>
        </w:rPr>
      </w:pPr>
      <w:r w:rsidRPr="003174B4">
        <w:rPr>
          <w:rFonts w:ascii="Times New Roman" w:eastAsia="Times New Roman" w:hAnsi="Times New Roman" w:cs="Times New Roman"/>
          <w:sz w:val="28"/>
          <w:szCs w:val="28"/>
        </w:rPr>
        <w:t>- удельный вес собственного капитала в анализируемом периоде сокращается с 85,65% в 2014 году до 81,2% в 2015 году или на 4,45%;</w:t>
      </w:r>
    </w:p>
    <w:p w:rsidR="00CA7BA5" w:rsidRPr="003174B4" w:rsidRDefault="00CA7BA5" w:rsidP="00CA7BA5">
      <w:pPr>
        <w:widowControl w:val="0"/>
        <w:spacing w:after="0" w:line="360" w:lineRule="auto"/>
        <w:ind w:firstLine="709"/>
        <w:jc w:val="both"/>
        <w:rPr>
          <w:rFonts w:ascii="Times New Roman" w:eastAsia="Times New Roman" w:hAnsi="Times New Roman" w:cs="Times New Roman"/>
          <w:sz w:val="28"/>
          <w:szCs w:val="28"/>
        </w:rPr>
      </w:pPr>
      <w:r w:rsidRPr="003174B4">
        <w:rPr>
          <w:rFonts w:ascii="Times New Roman" w:eastAsia="Times New Roman" w:hAnsi="Times New Roman" w:cs="Times New Roman"/>
          <w:sz w:val="28"/>
          <w:szCs w:val="28"/>
        </w:rPr>
        <w:t xml:space="preserve">- кроме того, имеет место тенденция к росту непокрытого убытка, что </w:t>
      </w:r>
      <w:r w:rsidRPr="003174B4">
        <w:rPr>
          <w:rFonts w:ascii="Times New Roman" w:eastAsia="Times New Roman" w:hAnsi="Times New Roman" w:cs="Times New Roman"/>
          <w:sz w:val="28"/>
          <w:szCs w:val="28"/>
        </w:rPr>
        <w:lastRenderedPageBreak/>
        <w:t>приводит к существенному уменьшению собственного капитала, так, за период 2014 – 2015 годы увеличение убытка составило 1 188 тыс руб.</w:t>
      </w:r>
    </w:p>
    <w:p w:rsidR="00CA7BA5" w:rsidRPr="003174B4" w:rsidRDefault="00CA7BA5" w:rsidP="00CA7BA5">
      <w:pPr>
        <w:widowControl w:val="0"/>
        <w:spacing w:after="0" w:line="360" w:lineRule="auto"/>
        <w:ind w:firstLine="709"/>
        <w:jc w:val="both"/>
        <w:rPr>
          <w:rFonts w:ascii="Times New Roman" w:eastAsia="Times New Roman" w:hAnsi="Times New Roman" w:cs="Times New Roman"/>
          <w:sz w:val="28"/>
          <w:szCs w:val="28"/>
        </w:rPr>
      </w:pPr>
      <w:r w:rsidRPr="003174B4">
        <w:rPr>
          <w:rFonts w:ascii="Times New Roman" w:eastAsia="Times New Roman" w:hAnsi="Times New Roman" w:cs="Times New Roman"/>
          <w:sz w:val="28"/>
          <w:szCs w:val="28"/>
        </w:rPr>
        <w:t>Обязательства компании представлены текущими займами и кредиторской задолженностью, при этом обе статьи имеют показатели роста в структуре: займы выросли на 1,92% (с 11,15% до 13,07%), а вторая выросла на 2,53% (с 3,2% до 5,73%).</w:t>
      </w:r>
    </w:p>
    <w:p w:rsidR="00CA7BA5" w:rsidRPr="003174B4" w:rsidRDefault="00CA7BA5" w:rsidP="00CA7BA5">
      <w:pPr>
        <w:widowControl w:val="0"/>
        <w:spacing w:after="0" w:line="360" w:lineRule="auto"/>
        <w:ind w:firstLine="709"/>
        <w:jc w:val="both"/>
        <w:rPr>
          <w:rFonts w:ascii="Times New Roman" w:eastAsia="Times New Roman" w:hAnsi="Times New Roman" w:cs="Times New Roman"/>
          <w:sz w:val="28"/>
          <w:szCs w:val="28"/>
        </w:rPr>
      </w:pPr>
      <w:r w:rsidRPr="003174B4">
        <w:rPr>
          <w:rFonts w:ascii="Times New Roman" w:eastAsia="Times New Roman" w:hAnsi="Times New Roman" w:cs="Times New Roman"/>
          <w:sz w:val="28"/>
          <w:szCs w:val="28"/>
        </w:rPr>
        <w:t>Рисунок 2.</w:t>
      </w:r>
      <w:r w:rsidR="003174B4">
        <w:rPr>
          <w:rFonts w:ascii="Times New Roman" w:eastAsia="Times New Roman" w:hAnsi="Times New Roman" w:cs="Times New Roman"/>
          <w:sz w:val="28"/>
          <w:szCs w:val="28"/>
        </w:rPr>
        <w:t>4</w:t>
      </w:r>
      <w:r w:rsidRPr="003174B4">
        <w:rPr>
          <w:rFonts w:ascii="Times New Roman" w:eastAsia="Times New Roman" w:hAnsi="Times New Roman" w:cs="Times New Roman"/>
          <w:sz w:val="28"/>
          <w:szCs w:val="28"/>
        </w:rPr>
        <w:t xml:space="preserve"> показывает изменение структуры пассивов </w:t>
      </w:r>
      <w:r w:rsidR="003174B4">
        <w:rPr>
          <w:rFonts w:ascii="Times New Roman" w:hAnsi="Times New Roman" w:cs="Times New Roman"/>
          <w:sz w:val="28"/>
          <w:szCs w:val="28"/>
        </w:rPr>
        <w:t xml:space="preserve">ТОК «Империя» </w:t>
      </w:r>
      <w:r w:rsidRPr="003174B4">
        <w:rPr>
          <w:rFonts w:ascii="Times New Roman" w:eastAsia="Times New Roman" w:hAnsi="Times New Roman" w:cs="Times New Roman"/>
          <w:sz w:val="28"/>
          <w:szCs w:val="28"/>
        </w:rPr>
        <w:t>в 2014 – 2015 годы.</w:t>
      </w:r>
    </w:p>
    <w:p w:rsidR="00CA7BA5" w:rsidRPr="003174B4" w:rsidRDefault="00CA7BA5" w:rsidP="00CA7BA5">
      <w:pPr>
        <w:widowControl w:val="0"/>
        <w:spacing w:after="0" w:line="360" w:lineRule="auto"/>
        <w:ind w:firstLine="709"/>
        <w:jc w:val="both"/>
        <w:rPr>
          <w:rFonts w:ascii="Times New Roman" w:eastAsia="Times New Roman" w:hAnsi="Times New Roman" w:cs="Times New Roman"/>
          <w:sz w:val="28"/>
          <w:szCs w:val="28"/>
        </w:rPr>
      </w:pPr>
      <w:r w:rsidRPr="003174B4">
        <w:rPr>
          <w:rFonts w:ascii="Times New Roman" w:eastAsia="Times New Roman" w:hAnsi="Times New Roman" w:cs="Times New Roman"/>
          <w:noProof/>
          <w:sz w:val="28"/>
          <w:szCs w:val="28"/>
        </w:rPr>
        <w:drawing>
          <wp:inline distT="0" distB="0" distL="0" distR="0">
            <wp:extent cx="5229225" cy="3457575"/>
            <wp:effectExtent l="19050" t="0" r="9525" b="0"/>
            <wp:docPr id="10"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r w:rsidRPr="003174B4">
        <w:rPr>
          <w:rFonts w:ascii="Times New Roman" w:eastAsia="Times New Roman" w:hAnsi="Times New Roman" w:cs="Times New Roman"/>
          <w:sz w:val="28"/>
          <w:szCs w:val="28"/>
        </w:rPr>
        <w:t xml:space="preserve"> </w:t>
      </w:r>
    </w:p>
    <w:p w:rsidR="00CA7BA5" w:rsidRPr="003174B4" w:rsidRDefault="00CA7BA5" w:rsidP="00CA7BA5">
      <w:pPr>
        <w:spacing w:after="0" w:line="360" w:lineRule="auto"/>
        <w:ind w:firstLine="709"/>
        <w:jc w:val="both"/>
        <w:rPr>
          <w:rFonts w:ascii="Times New Roman" w:eastAsia="Times New Roman" w:hAnsi="Times New Roman" w:cs="Times New Roman"/>
          <w:sz w:val="28"/>
          <w:szCs w:val="28"/>
        </w:rPr>
      </w:pPr>
      <w:r w:rsidRPr="003174B4">
        <w:rPr>
          <w:rFonts w:ascii="Times New Roman" w:eastAsia="Times New Roman" w:hAnsi="Times New Roman" w:cs="Times New Roman"/>
          <w:sz w:val="28"/>
          <w:szCs w:val="28"/>
        </w:rPr>
        <w:t>Рисунок 2.</w:t>
      </w:r>
      <w:r w:rsidR="003174B4">
        <w:rPr>
          <w:rFonts w:ascii="Times New Roman" w:eastAsia="Times New Roman" w:hAnsi="Times New Roman" w:cs="Times New Roman"/>
          <w:sz w:val="28"/>
          <w:szCs w:val="28"/>
        </w:rPr>
        <w:t>4</w:t>
      </w:r>
      <w:r w:rsidRPr="003174B4">
        <w:rPr>
          <w:rFonts w:ascii="Times New Roman" w:eastAsia="Times New Roman" w:hAnsi="Times New Roman" w:cs="Times New Roman"/>
          <w:sz w:val="28"/>
          <w:szCs w:val="28"/>
        </w:rPr>
        <w:t xml:space="preserve">. – Динамика изменения структуры пассивов </w:t>
      </w:r>
      <w:r w:rsidR="003174B4">
        <w:rPr>
          <w:rFonts w:ascii="Times New Roman" w:hAnsi="Times New Roman" w:cs="Times New Roman"/>
          <w:sz w:val="28"/>
          <w:szCs w:val="28"/>
        </w:rPr>
        <w:t>ТОК «Империя»</w:t>
      </w:r>
      <w:r w:rsidRPr="003174B4">
        <w:rPr>
          <w:rFonts w:ascii="Times New Roman" w:eastAsia="Times New Roman" w:hAnsi="Times New Roman" w:cs="Times New Roman"/>
          <w:sz w:val="28"/>
          <w:szCs w:val="28"/>
        </w:rPr>
        <w:t xml:space="preserve"> в 2014 – 2015 годы</w:t>
      </w:r>
    </w:p>
    <w:p w:rsidR="00CA7BA5" w:rsidRPr="003174B4" w:rsidRDefault="00CA7BA5" w:rsidP="00CA7BA5">
      <w:pPr>
        <w:spacing w:after="0" w:line="360" w:lineRule="auto"/>
        <w:ind w:firstLine="709"/>
        <w:jc w:val="both"/>
        <w:rPr>
          <w:rFonts w:ascii="Times New Roman" w:eastAsia="Times New Roman" w:hAnsi="Times New Roman" w:cs="Times New Roman"/>
          <w:sz w:val="28"/>
          <w:szCs w:val="28"/>
        </w:rPr>
      </w:pPr>
    </w:p>
    <w:p w:rsidR="00CA7BA5" w:rsidRPr="003174B4" w:rsidRDefault="00CA7BA5" w:rsidP="00CA7BA5">
      <w:pPr>
        <w:spacing w:after="0" w:line="360" w:lineRule="auto"/>
        <w:ind w:firstLine="709"/>
        <w:jc w:val="both"/>
        <w:rPr>
          <w:rFonts w:ascii="Times New Roman" w:eastAsia="Times New Roman" w:hAnsi="Times New Roman" w:cs="Times New Roman"/>
          <w:sz w:val="28"/>
          <w:szCs w:val="28"/>
        </w:rPr>
      </w:pPr>
      <w:r w:rsidRPr="003174B4">
        <w:rPr>
          <w:rFonts w:ascii="Times New Roman" w:eastAsia="Times New Roman" w:hAnsi="Times New Roman" w:cs="Times New Roman"/>
          <w:sz w:val="28"/>
          <w:szCs w:val="28"/>
        </w:rPr>
        <w:t>Оценим при помощи горизонтального анализа динамику активов и пассивов компании в 2014 – 2015 годы.</w:t>
      </w:r>
    </w:p>
    <w:p w:rsidR="00CA7BA5" w:rsidRPr="003174B4" w:rsidRDefault="00CA7BA5" w:rsidP="00CA7BA5">
      <w:pPr>
        <w:rPr>
          <w:rFonts w:ascii="Times New Roman" w:eastAsia="Times New Roman" w:hAnsi="Times New Roman" w:cs="Times New Roman"/>
          <w:sz w:val="28"/>
          <w:szCs w:val="28"/>
        </w:rPr>
      </w:pPr>
      <w:r w:rsidRPr="003174B4">
        <w:rPr>
          <w:rFonts w:ascii="Times New Roman" w:eastAsia="Times New Roman" w:hAnsi="Times New Roman" w:cs="Times New Roman"/>
          <w:sz w:val="28"/>
          <w:szCs w:val="28"/>
        </w:rPr>
        <w:br w:type="page"/>
      </w:r>
    </w:p>
    <w:p w:rsidR="00CA7BA5" w:rsidRPr="003174B4" w:rsidRDefault="00CA7BA5" w:rsidP="00CA7BA5">
      <w:pPr>
        <w:widowControl w:val="0"/>
        <w:spacing w:after="0" w:line="360" w:lineRule="auto"/>
        <w:ind w:firstLine="709"/>
        <w:jc w:val="both"/>
        <w:rPr>
          <w:rFonts w:ascii="Times New Roman" w:eastAsia="Times New Roman" w:hAnsi="Times New Roman" w:cs="Times New Roman"/>
          <w:sz w:val="28"/>
          <w:szCs w:val="28"/>
        </w:rPr>
      </w:pPr>
      <w:r w:rsidRPr="003174B4">
        <w:rPr>
          <w:rFonts w:ascii="Times New Roman" w:eastAsia="Times New Roman" w:hAnsi="Times New Roman" w:cs="Times New Roman"/>
          <w:sz w:val="28"/>
          <w:szCs w:val="28"/>
        </w:rPr>
        <w:lastRenderedPageBreak/>
        <w:t>Таблица 2.9. - Горизонтальный анализ актива баланса</w:t>
      </w:r>
    </w:p>
    <w:tbl>
      <w:tblPr>
        <w:tblStyle w:val="a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70"/>
        <w:gridCol w:w="1971"/>
        <w:gridCol w:w="1971"/>
        <w:gridCol w:w="1971"/>
        <w:gridCol w:w="1971"/>
      </w:tblGrid>
      <w:tr w:rsidR="00CA7BA5" w:rsidRPr="003174B4" w:rsidTr="003174B4">
        <w:tc>
          <w:tcPr>
            <w:tcW w:w="1970" w:type="dxa"/>
            <w:vMerge w:val="restart"/>
          </w:tcPr>
          <w:p w:rsidR="00CA7BA5" w:rsidRPr="003174B4" w:rsidRDefault="00CA7BA5" w:rsidP="00CA7BA5">
            <w:pPr>
              <w:widowControl w:val="0"/>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 xml:space="preserve">Актив </w:t>
            </w:r>
          </w:p>
        </w:tc>
        <w:tc>
          <w:tcPr>
            <w:tcW w:w="1971" w:type="dxa"/>
            <w:vMerge w:val="restart"/>
          </w:tcPr>
          <w:p w:rsidR="00CA7BA5" w:rsidRPr="003174B4" w:rsidRDefault="00CA7BA5" w:rsidP="00CA7BA5">
            <w:pPr>
              <w:widowControl w:val="0"/>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2014 год, тыс руб</w:t>
            </w:r>
          </w:p>
        </w:tc>
        <w:tc>
          <w:tcPr>
            <w:tcW w:w="1971" w:type="dxa"/>
            <w:vMerge w:val="restart"/>
          </w:tcPr>
          <w:p w:rsidR="00CA7BA5" w:rsidRPr="003174B4" w:rsidRDefault="00CA7BA5" w:rsidP="00CA7BA5">
            <w:pPr>
              <w:widowControl w:val="0"/>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2015 год, тыс руб</w:t>
            </w:r>
          </w:p>
        </w:tc>
        <w:tc>
          <w:tcPr>
            <w:tcW w:w="3942" w:type="dxa"/>
            <w:gridSpan w:val="2"/>
          </w:tcPr>
          <w:p w:rsidR="00CA7BA5" w:rsidRPr="003174B4" w:rsidRDefault="00CA7BA5" w:rsidP="00CA7BA5">
            <w:pPr>
              <w:widowControl w:val="0"/>
              <w:spacing w:line="360" w:lineRule="auto"/>
              <w:jc w:val="center"/>
              <w:rPr>
                <w:rFonts w:ascii="Times New Roman" w:hAnsi="Times New Roman" w:cs="Times New Roman"/>
                <w:sz w:val="24"/>
                <w:szCs w:val="24"/>
              </w:rPr>
            </w:pPr>
            <w:r w:rsidRPr="003174B4">
              <w:rPr>
                <w:rFonts w:ascii="Times New Roman" w:hAnsi="Times New Roman" w:cs="Times New Roman"/>
                <w:sz w:val="24"/>
                <w:szCs w:val="24"/>
              </w:rPr>
              <w:t>Изменение</w:t>
            </w:r>
          </w:p>
        </w:tc>
      </w:tr>
      <w:tr w:rsidR="00CA7BA5" w:rsidRPr="003174B4" w:rsidTr="003174B4">
        <w:tc>
          <w:tcPr>
            <w:tcW w:w="1970" w:type="dxa"/>
            <w:vMerge/>
          </w:tcPr>
          <w:p w:rsidR="00CA7BA5" w:rsidRPr="003174B4" w:rsidRDefault="00CA7BA5" w:rsidP="00CA7BA5">
            <w:pPr>
              <w:widowControl w:val="0"/>
              <w:spacing w:line="360" w:lineRule="auto"/>
              <w:jc w:val="both"/>
              <w:rPr>
                <w:rFonts w:ascii="Times New Roman" w:hAnsi="Times New Roman" w:cs="Times New Roman"/>
                <w:sz w:val="24"/>
                <w:szCs w:val="24"/>
              </w:rPr>
            </w:pPr>
          </w:p>
        </w:tc>
        <w:tc>
          <w:tcPr>
            <w:tcW w:w="1971" w:type="dxa"/>
            <w:vMerge/>
          </w:tcPr>
          <w:p w:rsidR="00CA7BA5" w:rsidRPr="003174B4" w:rsidRDefault="00CA7BA5" w:rsidP="00CA7BA5">
            <w:pPr>
              <w:widowControl w:val="0"/>
              <w:spacing w:line="360" w:lineRule="auto"/>
              <w:jc w:val="both"/>
              <w:rPr>
                <w:rFonts w:ascii="Times New Roman" w:hAnsi="Times New Roman" w:cs="Times New Roman"/>
                <w:sz w:val="24"/>
                <w:szCs w:val="24"/>
              </w:rPr>
            </w:pPr>
          </w:p>
        </w:tc>
        <w:tc>
          <w:tcPr>
            <w:tcW w:w="1971" w:type="dxa"/>
            <w:vMerge/>
          </w:tcPr>
          <w:p w:rsidR="00CA7BA5" w:rsidRPr="003174B4" w:rsidRDefault="00CA7BA5" w:rsidP="00CA7BA5">
            <w:pPr>
              <w:widowControl w:val="0"/>
              <w:spacing w:line="360" w:lineRule="auto"/>
              <w:jc w:val="both"/>
              <w:rPr>
                <w:rFonts w:ascii="Times New Roman" w:hAnsi="Times New Roman" w:cs="Times New Roman"/>
                <w:sz w:val="24"/>
                <w:szCs w:val="24"/>
              </w:rPr>
            </w:pPr>
          </w:p>
        </w:tc>
        <w:tc>
          <w:tcPr>
            <w:tcW w:w="1971" w:type="dxa"/>
          </w:tcPr>
          <w:p w:rsidR="00CA7BA5" w:rsidRPr="003174B4" w:rsidRDefault="00CA7BA5" w:rsidP="00CA7BA5">
            <w:pPr>
              <w:widowControl w:val="0"/>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В тыс руб</w:t>
            </w:r>
          </w:p>
        </w:tc>
        <w:tc>
          <w:tcPr>
            <w:tcW w:w="1971" w:type="dxa"/>
          </w:tcPr>
          <w:p w:rsidR="00CA7BA5" w:rsidRPr="003174B4" w:rsidRDefault="00CA7BA5" w:rsidP="00CA7BA5">
            <w:pPr>
              <w:widowControl w:val="0"/>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В %</w:t>
            </w:r>
          </w:p>
        </w:tc>
      </w:tr>
      <w:tr w:rsidR="00CA7BA5" w:rsidRPr="003174B4" w:rsidTr="003174B4">
        <w:tc>
          <w:tcPr>
            <w:tcW w:w="9854" w:type="dxa"/>
            <w:gridSpan w:val="5"/>
          </w:tcPr>
          <w:p w:rsidR="00CA7BA5" w:rsidRPr="003174B4" w:rsidRDefault="00CA7BA5" w:rsidP="00CA7BA5">
            <w:pPr>
              <w:widowControl w:val="0"/>
              <w:spacing w:line="360" w:lineRule="auto"/>
              <w:jc w:val="center"/>
              <w:rPr>
                <w:rFonts w:ascii="Times New Roman" w:hAnsi="Times New Roman" w:cs="Times New Roman"/>
                <w:sz w:val="24"/>
                <w:szCs w:val="24"/>
              </w:rPr>
            </w:pPr>
            <w:r w:rsidRPr="003174B4">
              <w:rPr>
                <w:rFonts w:ascii="Times New Roman" w:hAnsi="Times New Roman" w:cs="Times New Roman"/>
                <w:sz w:val="24"/>
                <w:szCs w:val="24"/>
              </w:rPr>
              <w:t>Необоротные активы</w:t>
            </w:r>
          </w:p>
        </w:tc>
      </w:tr>
      <w:tr w:rsidR="00CA7BA5" w:rsidRPr="003174B4" w:rsidTr="003174B4">
        <w:tc>
          <w:tcPr>
            <w:tcW w:w="1970" w:type="dxa"/>
            <w:vAlign w:val="center"/>
          </w:tcPr>
          <w:p w:rsidR="00CA7BA5" w:rsidRPr="003174B4" w:rsidRDefault="00CA7BA5" w:rsidP="00CA7BA5">
            <w:pPr>
              <w:rPr>
                <w:rFonts w:ascii="Times New Roman" w:hAnsi="Times New Roman" w:cs="Times New Roman"/>
                <w:color w:val="000000"/>
                <w:sz w:val="24"/>
                <w:szCs w:val="24"/>
              </w:rPr>
            </w:pPr>
            <w:r w:rsidRPr="003174B4">
              <w:rPr>
                <w:rFonts w:ascii="Times New Roman" w:hAnsi="Times New Roman" w:cs="Times New Roman"/>
                <w:color w:val="000000"/>
                <w:sz w:val="24"/>
                <w:szCs w:val="24"/>
              </w:rPr>
              <w:t>Нематериальные активы</w:t>
            </w:r>
          </w:p>
        </w:tc>
        <w:tc>
          <w:tcPr>
            <w:tcW w:w="1971" w:type="dxa"/>
          </w:tcPr>
          <w:p w:rsidR="00CA7BA5" w:rsidRPr="003174B4" w:rsidRDefault="00CA7BA5" w:rsidP="00CA7BA5">
            <w:pPr>
              <w:widowControl w:val="0"/>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w:t>
            </w:r>
          </w:p>
        </w:tc>
        <w:tc>
          <w:tcPr>
            <w:tcW w:w="1971" w:type="dxa"/>
          </w:tcPr>
          <w:p w:rsidR="00CA7BA5" w:rsidRPr="003174B4" w:rsidRDefault="00CA7BA5" w:rsidP="00CA7BA5">
            <w:pPr>
              <w:widowControl w:val="0"/>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w:t>
            </w:r>
          </w:p>
        </w:tc>
        <w:tc>
          <w:tcPr>
            <w:tcW w:w="1971" w:type="dxa"/>
          </w:tcPr>
          <w:p w:rsidR="00CA7BA5" w:rsidRPr="003174B4" w:rsidRDefault="00CA7BA5" w:rsidP="00CA7BA5">
            <w:pPr>
              <w:widowControl w:val="0"/>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w:t>
            </w:r>
          </w:p>
        </w:tc>
        <w:tc>
          <w:tcPr>
            <w:tcW w:w="1971" w:type="dxa"/>
          </w:tcPr>
          <w:p w:rsidR="00CA7BA5" w:rsidRPr="003174B4" w:rsidRDefault="00CA7BA5" w:rsidP="00CA7BA5">
            <w:pPr>
              <w:widowControl w:val="0"/>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w:t>
            </w:r>
          </w:p>
        </w:tc>
      </w:tr>
      <w:tr w:rsidR="00CA7BA5" w:rsidRPr="003174B4" w:rsidTr="003174B4">
        <w:tc>
          <w:tcPr>
            <w:tcW w:w="1970" w:type="dxa"/>
            <w:vAlign w:val="center"/>
          </w:tcPr>
          <w:p w:rsidR="00CA7BA5" w:rsidRPr="003174B4" w:rsidRDefault="00CA7BA5" w:rsidP="00CA7BA5">
            <w:pPr>
              <w:rPr>
                <w:rFonts w:ascii="Times New Roman" w:hAnsi="Times New Roman" w:cs="Times New Roman"/>
                <w:color w:val="000000"/>
                <w:sz w:val="24"/>
                <w:szCs w:val="24"/>
              </w:rPr>
            </w:pPr>
            <w:r w:rsidRPr="003174B4">
              <w:rPr>
                <w:rFonts w:ascii="Times New Roman" w:hAnsi="Times New Roman" w:cs="Times New Roman"/>
                <w:color w:val="000000"/>
                <w:sz w:val="24"/>
                <w:szCs w:val="24"/>
              </w:rPr>
              <w:t>Основные средства</w:t>
            </w:r>
          </w:p>
        </w:tc>
        <w:tc>
          <w:tcPr>
            <w:tcW w:w="1971" w:type="dxa"/>
          </w:tcPr>
          <w:p w:rsidR="00CA7BA5" w:rsidRPr="003174B4" w:rsidRDefault="00CA7BA5" w:rsidP="00CA7BA5">
            <w:pPr>
              <w:widowControl w:val="0"/>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14 871</w:t>
            </w:r>
          </w:p>
        </w:tc>
        <w:tc>
          <w:tcPr>
            <w:tcW w:w="1971" w:type="dxa"/>
          </w:tcPr>
          <w:p w:rsidR="00CA7BA5" w:rsidRPr="003174B4" w:rsidRDefault="00CA7BA5" w:rsidP="00CA7BA5">
            <w:pPr>
              <w:widowControl w:val="0"/>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14 496</w:t>
            </w:r>
          </w:p>
        </w:tc>
        <w:tc>
          <w:tcPr>
            <w:tcW w:w="1971" w:type="dxa"/>
          </w:tcPr>
          <w:p w:rsidR="00CA7BA5" w:rsidRPr="003174B4" w:rsidRDefault="00CA7BA5" w:rsidP="00CA7BA5">
            <w:pPr>
              <w:widowControl w:val="0"/>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-375</w:t>
            </w:r>
          </w:p>
        </w:tc>
        <w:tc>
          <w:tcPr>
            <w:tcW w:w="1971" w:type="dxa"/>
          </w:tcPr>
          <w:p w:rsidR="00CA7BA5" w:rsidRPr="003174B4" w:rsidRDefault="00CA7BA5" w:rsidP="00CA7BA5">
            <w:pPr>
              <w:widowControl w:val="0"/>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-2,53</w:t>
            </w:r>
          </w:p>
        </w:tc>
      </w:tr>
      <w:tr w:rsidR="00CA7BA5" w:rsidRPr="003174B4" w:rsidTr="003174B4">
        <w:tc>
          <w:tcPr>
            <w:tcW w:w="1970" w:type="dxa"/>
            <w:vAlign w:val="center"/>
          </w:tcPr>
          <w:p w:rsidR="00CA7BA5" w:rsidRPr="003174B4" w:rsidRDefault="00CA7BA5" w:rsidP="00CA7BA5">
            <w:pPr>
              <w:rPr>
                <w:rFonts w:ascii="Times New Roman" w:hAnsi="Times New Roman" w:cs="Times New Roman"/>
                <w:color w:val="000000"/>
                <w:sz w:val="24"/>
                <w:szCs w:val="24"/>
              </w:rPr>
            </w:pPr>
            <w:r w:rsidRPr="003174B4">
              <w:rPr>
                <w:rFonts w:ascii="Times New Roman" w:hAnsi="Times New Roman" w:cs="Times New Roman"/>
                <w:color w:val="000000"/>
                <w:sz w:val="24"/>
                <w:szCs w:val="24"/>
              </w:rPr>
              <w:t xml:space="preserve">Доходные вложения в материальные ценности </w:t>
            </w:r>
          </w:p>
        </w:tc>
        <w:tc>
          <w:tcPr>
            <w:tcW w:w="1971" w:type="dxa"/>
          </w:tcPr>
          <w:p w:rsidR="00CA7BA5" w:rsidRPr="003174B4" w:rsidRDefault="00CA7BA5" w:rsidP="00CA7BA5">
            <w:pPr>
              <w:widowControl w:val="0"/>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w:t>
            </w:r>
          </w:p>
        </w:tc>
        <w:tc>
          <w:tcPr>
            <w:tcW w:w="1971" w:type="dxa"/>
          </w:tcPr>
          <w:p w:rsidR="00CA7BA5" w:rsidRPr="003174B4" w:rsidRDefault="00CA7BA5" w:rsidP="00CA7BA5">
            <w:pPr>
              <w:widowControl w:val="0"/>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w:t>
            </w:r>
          </w:p>
        </w:tc>
        <w:tc>
          <w:tcPr>
            <w:tcW w:w="1971" w:type="dxa"/>
          </w:tcPr>
          <w:p w:rsidR="00CA7BA5" w:rsidRPr="003174B4" w:rsidRDefault="00CA7BA5" w:rsidP="00CA7BA5">
            <w:pPr>
              <w:widowControl w:val="0"/>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w:t>
            </w:r>
          </w:p>
        </w:tc>
        <w:tc>
          <w:tcPr>
            <w:tcW w:w="1971" w:type="dxa"/>
          </w:tcPr>
          <w:p w:rsidR="00CA7BA5" w:rsidRPr="003174B4" w:rsidRDefault="00CA7BA5" w:rsidP="00CA7BA5">
            <w:pPr>
              <w:widowControl w:val="0"/>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w:t>
            </w:r>
          </w:p>
        </w:tc>
      </w:tr>
      <w:tr w:rsidR="00CA7BA5" w:rsidRPr="003174B4" w:rsidTr="003174B4">
        <w:tc>
          <w:tcPr>
            <w:tcW w:w="1970" w:type="dxa"/>
            <w:vAlign w:val="center"/>
          </w:tcPr>
          <w:p w:rsidR="00CA7BA5" w:rsidRPr="003174B4" w:rsidRDefault="00CA7BA5" w:rsidP="00CA7BA5">
            <w:pPr>
              <w:rPr>
                <w:rFonts w:ascii="Times New Roman" w:hAnsi="Times New Roman" w:cs="Times New Roman"/>
                <w:color w:val="000000"/>
                <w:sz w:val="24"/>
                <w:szCs w:val="24"/>
              </w:rPr>
            </w:pPr>
            <w:r w:rsidRPr="003174B4">
              <w:rPr>
                <w:rFonts w:ascii="Times New Roman" w:hAnsi="Times New Roman" w:cs="Times New Roman"/>
                <w:color w:val="000000"/>
                <w:sz w:val="24"/>
                <w:szCs w:val="24"/>
              </w:rPr>
              <w:t>Финансовые вложения</w:t>
            </w:r>
          </w:p>
        </w:tc>
        <w:tc>
          <w:tcPr>
            <w:tcW w:w="1971" w:type="dxa"/>
          </w:tcPr>
          <w:p w:rsidR="00CA7BA5" w:rsidRPr="003174B4" w:rsidRDefault="00CA7BA5" w:rsidP="00CA7BA5">
            <w:pPr>
              <w:widowControl w:val="0"/>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w:t>
            </w:r>
          </w:p>
        </w:tc>
        <w:tc>
          <w:tcPr>
            <w:tcW w:w="1971" w:type="dxa"/>
          </w:tcPr>
          <w:p w:rsidR="00CA7BA5" w:rsidRPr="003174B4" w:rsidRDefault="00CA7BA5" w:rsidP="00CA7BA5">
            <w:pPr>
              <w:widowControl w:val="0"/>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w:t>
            </w:r>
          </w:p>
        </w:tc>
        <w:tc>
          <w:tcPr>
            <w:tcW w:w="1971" w:type="dxa"/>
          </w:tcPr>
          <w:p w:rsidR="00CA7BA5" w:rsidRPr="003174B4" w:rsidRDefault="00CA7BA5" w:rsidP="00CA7BA5">
            <w:pPr>
              <w:widowControl w:val="0"/>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w:t>
            </w:r>
          </w:p>
        </w:tc>
        <w:tc>
          <w:tcPr>
            <w:tcW w:w="1971" w:type="dxa"/>
          </w:tcPr>
          <w:p w:rsidR="00CA7BA5" w:rsidRPr="003174B4" w:rsidRDefault="00CA7BA5" w:rsidP="00CA7BA5">
            <w:pPr>
              <w:widowControl w:val="0"/>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w:t>
            </w:r>
          </w:p>
        </w:tc>
      </w:tr>
      <w:tr w:rsidR="00CA7BA5" w:rsidRPr="003174B4" w:rsidTr="003174B4">
        <w:tc>
          <w:tcPr>
            <w:tcW w:w="1970" w:type="dxa"/>
            <w:vAlign w:val="center"/>
          </w:tcPr>
          <w:p w:rsidR="00CA7BA5" w:rsidRPr="003174B4" w:rsidRDefault="00CA7BA5" w:rsidP="00CA7BA5">
            <w:pPr>
              <w:rPr>
                <w:rFonts w:ascii="Times New Roman" w:hAnsi="Times New Roman" w:cs="Times New Roman"/>
                <w:color w:val="000000"/>
                <w:sz w:val="24"/>
                <w:szCs w:val="24"/>
              </w:rPr>
            </w:pPr>
            <w:r w:rsidRPr="003174B4">
              <w:rPr>
                <w:rFonts w:ascii="Times New Roman" w:hAnsi="Times New Roman" w:cs="Times New Roman"/>
                <w:color w:val="000000"/>
                <w:sz w:val="24"/>
                <w:szCs w:val="24"/>
              </w:rPr>
              <w:t>Отложенные налоговые активы</w:t>
            </w:r>
          </w:p>
        </w:tc>
        <w:tc>
          <w:tcPr>
            <w:tcW w:w="1971" w:type="dxa"/>
          </w:tcPr>
          <w:p w:rsidR="00CA7BA5" w:rsidRPr="003174B4" w:rsidRDefault="00CA7BA5" w:rsidP="00CA7BA5">
            <w:pPr>
              <w:widowControl w:val="0"/>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w:t>
            </w:r>
          </w:p>
        </w:tc>
        <w:tc>
          <w:tcPr>
            <w:tcW w:w="1971" w:type="dxa"/>
          </w:tcPr>
          <w:p w:rsidR="00CA7BA5" w:rsidRPr="003174B4" w:rsidRDefault="00CA7BA5" w:rsidP="00CA7BA5">
            <w:pPr>
              <w:widowControl w:val="0"/>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w:t>
            </w:r>
          </w:p>
        </w:tc>
        <w:tc>
          <w:tcPr>
            <w:tcW w:w="1971" w:type="dxa"/>
          </w:tcPr>
          <w:p w:rsidR="00CA7BA5" w:rsidRPr="003174B4" w:rsidRDefault="00CA7BA5" w:rsidP="00CA7BA5">
            <w:pPr>
              <w:widowControl w:val="0"/>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w:t>
            </w:r>
          </w:p>
        </w:tc>
        <w:tc>
          <w:tcPr>
            <w:tcW w:w="1971" w:type="dxa"/>
          </w:tcPr>
          <w:p w:rsidR="00CA7BA5" w:rsidRPr="003174B4" w:rsidRDefault="00CA7BA5" w:rsidP="00CA7BA5">
            <w:pPr>
              <w:widowControl w:val="0"/>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w:t>
            </w:r>
          </w:p>
        </w:tc>
      </w:tr>
      <w:tr w:rsidR="00CA7BA5" w:rsidRPr="003174B4" w:rsidTr="003174B4">
        <w:tc>
          <w:tcPr>
            <w:tcW w:w="1970" w:type="dxa"/>
            <w:vAlign w:val="center"/>
          </w:tcPr>
          <w:p w:rsidR="00CA7BA5" w:rsidRPr="003174B4" w:rsidRDefault="00CA7BA5" w:rsidP="00CA7BA5">
            <w:pPr>
              <w:rPr>
                <w:rFonts w:ascii="Times New Roman" w:hAnsi="Times New Roman" w:cs="Times New Roman"/>
                <w:color w:val="000000"/>
                <w:sz w:val="24"/>
                <w:szCs w:val="24"/>
              </w:rPr>
            </w:pPr>
            <w:r w:rsidRPr="003174B4">
              <w:rPr>
                <w:rFonts w:ascii="Times New Roman" w:hAnsi="Times New Roman" w:cs="Times New Roman"/>
                <w:color w:val="000000"/>
                <w:sz w:val="24"/>
                <w:szCs w:val="24"/>
              </w:rPr>
              <w:t>Прочие внеоборотные активы</w:t>
            </w:r>
          </w:p>
        </w:tc>
        <w:tc>
          <w:tcPr>
            <w:tcW w:w="1971" w:type="dxa"/>
          </w:tcPr>
          <w:p w:rsidR="00CA7BA5" w:rsidRPr="003174B4" w:rsidRDefault="00CA7BA5" w:rsidP="00CA7BA5">
            <w:pPr>
              <w:widowControl w:val="0"/>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w:t>
            </w:r>
          </w:p>
        </w:tc>
        <w:tc>
          <w:tcPr>
            <w:tcW w:w="1971" w:type="dxa"/>
          </w:tcPr>
          <w:p w:rsidR="00CA7BA5" w:rsidRPr="003174B4" w:rsidRDefault="00CA7BA5" w:rsidP="00CA7BA5">
            <w:pPr>
              <w:widowControl w:val="0"/>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w:t>
            </w:r>
          </w:p>
        </w:tc>
        <w:tc>
          <w:tcPr>
            <w:tcW w:w="1971" w:type="dxa"/>
          </w:tcPr>
          <w:p w:rsidR="00CA7BA5" w:rsidRPr="003174B4" w:rsidRDefault="00CA7BA5" w:rsidP="00CA7BA5">
            <w:pPr>
              <w:widowControl w:val="0"/>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w:t>
            </w:r>
          </w:p>
        </w:tc>
        <w:tc>
          <w:tcPr>
            <w:tcW w:w="1971" w:type="dxa"/>
          </w:tcPr>
          <w:p w:rsidR="00CA7BA5" w:rsidRPr="003174B4" w:rsidRDefault="00CA7BA5" w:rsidP="00CA7BA5">
            <w:pPr>
              <w:widowControl w:val="0"/>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w:t>
            </w:r>
          </w:p>
        </w:tc>
      </w:tr>
      <w:tr w:rsidR="00CA7BA5" w:rsidRPr="003174B4" w:rsidTr="003174B4">
        <w:tc>
          <w:tcPr>
            <w:tcW w:w="1970" w:type="dxa"/>
          </w:tcPr>
          <w:p w:rsidR="00CA7BA5" w:rsidRPr="003174B4" w:rsidRDefault="00CA7BA5" w:rsidP="00CA7BA5">
            <w:pPr>
              <w:widowControl w:val="0"/>
              <w:rPr>
                <w:rFonts w:ascii="Times New Roman" w:hAnsi="Times New Roman" w:cs="Times New Roman"/>
                <w:sz w:val="24"/>
                <w:szCs w:val="24"/>
              </w:rPr>
            </w:pPr>
            <w:r w:rsidRPr="003174B4">
              <w:rPr>
                <w:rFonts w:ascii="Times New Roman" w:hAnsi="Times New Roman" w:cs="Times New Roman"/>
                <w:sz w:val="24"/>
                <w:szCs w:val="24"/>
              </w:rPr>
              <w:t>Итого по 1 разделу</w:t>
            </w:r>
          </w:p>
        </w:tc>
        <w:tc>
          <w:tcPr>
            <w:tcW w:w="1971" w:type="dxa"/>
          </w:tcPr>
          <w:p w:rsidR="00CA7BA5" w:rsidRPr="003174B4" w:rsidRDefault="00CA7BA5" w:rsidP="00CA7BA5">
            <w:pPr>
              <w:widowControl w:val="0"/>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14 871</w:t>
            </w:r>
          </w:p>
        </w:tc>
        <w:tc>
          <w:tcPr>
            <w:tcW w:w="1971" w:type="dxa"/>
          </w:tcPr>
          <w:p w:rsidR="00CA7BA5" w:rsidRPr="003174B4" w:rsidRDefault="00CA7BA5" w:rsidP="00CA7BA5">
            <w:pPr>
              <w:widowControl w:val="0"/>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14 496</w:t>
            </w:r>
          </w:p>
        </w:tc>
        <w:tc>
          <w:tcPr>
            <w:tcW w:w="1971" w:type="dxa"/>
          </w:tcPr>
          <w:p w:rsidR="00CA7BA5" w:rsidRPr="003174B4" w:rsidRDefault="00CA7BA5" w:rsidP="00CA7BA5">
            <w:pPr>
              <w:widowControl w:val="0"/>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-375</w:t>
            </w:r>
          </w:p>
        </w:tc>
        <w:tc>
          <w:tcPr>
            <w:tcW w:w="1971" w:type="dxa"/>
          </w:tcPr>
          <w:p w:rsidR="00CA7BA5" w:rsidRPr="003174B4" w:rsidRDefault="00CA7BA5" w:rsidP="00CA7BA5">
            <w:pPr>
              <w:widowControl w:val="0"/>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-2,53</w:t>
            </w:r>
          </w:p>
        </w:tc>
      </w:tr>
      <w:tr w:rsidR="00CA7BA5" w:rsidRPr="003174B4" w:rsidTr="003174B4">
        <w:tc>
          <w:tcPr>
            <w:tcW w:w="9854" w:type="dxa"/>
            <w:gridSpan w:val="5"/>
          </w:tcPr>
          <w:p w:rsidR="00CA7BA5" w:rsidRPr="003174B4" w:rsidRDefault="00CA7BA5" w:rsidP="00CA7BA5">
            <w:pPr>
              <w:widowControl w:val="0"/>
              <w:spacing w:line="360" w:lineRule="auto"/>
              <w:jc w:val="center"/>
              <w:rPr>
                <w:rFonts w:ascii="Times New Roman" w:hAnsi="Times New Roman" w:cs="Times New Roman"/>
                <w:sz w:val="24"/>
                <w:szCs w:val="24"/>
              </w:rPr>
            </w:pPr>
            <w:r w:rsidRPr="003174B4">
              <w:rPr>
                <w:rFonts w:ascii="Times New Roman" w:hAnsi="Times New Roman" w:cs="Times New Roman"/>
                <w:sz w:val="24"/>
                <w:szCs w:val="24"/>
              </w:rPr>
              <w:t>Оборотные активы</w:t>
            </w:r>
          </w:p>
        </w:tc>
      </w:tr>
      <w:tr w:rsidR="00CA7BA5" w:rsidRPr="003174B4" w:rsidTr="003174B4">
        <w:tc>
          <w:tcPr>
            <w:tcW w:w="1970" w:type="dxa"/>
            <w:vAlign w:val="center"/>
          </w:tcPr>
          <w:p w:rsidR="00CA7BA5" w:rsidRPr="003174B4" w:rsidRDefault="00CA7BA5" w:rsidP="00CA7BA5">
            <w:pPr>
              <w:rPr>
                <w:rFonts w:ascii="Times New Roman" w:hAnsi="Times New Roman" w:cs="Times New Roman"/>
                <w:color w:val="000000"/>
                <w:sz w:val="24"/>
                <w:szCs w:val="24"/>
              </w:rPr>
            </w:pPr>
            <w:r w:rsidRPr="003174B4">
              <w:rPr>
                <w:rFonts w:ascii="Times New Roman" w:hAnsi="Times New Roman" w:cs="Times New Roman"/>
                <w:color w:val="000000"/>
                <w:sz w:val="24"/>
                <w:szCs w:val="24"/>
              </w:rPr>
              <w:t>Запасы</w:t>
            </w:r>
          </w:p>
        </w:tc>
        <w:tc>
          <w:tcPr>
            <w:tcW w:w="1971" w:type="dxa"/>
          </w:tcPr>
          <w:p w:rsidR="00CA7BA5" w:rsidRPr="003174B4" w:rsidRDefault="00CA7BA5" w:rsidP="00CA7BA5">
            <w:pPr>
              <w:widowControl w:val="0"/>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4 355</w:t>
            </w:r>
          </w:p>
        </w:tc>
        <w:tc>
          <w:tcPr>
            <w:tcW w:w="1971" w:type="dxa"/>
          </w:tcPr>
          <w:p w:rsidR="00CA7BA5" w:rsidRPr="003174B4" w:rsidRDefault="00CA7BA5" w:rsidP="00CA7BA5">
            <w:pPr>
              <w:widowControl w:val="0"/>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4 344</w:t>
            </w:r>
          </w:p>
        </w:tc>
        <w:tc>
          <w:tcPr>
            <w:tcW w:w="1971" w:type="dxa"/>
          </w:tcPr>
          <w:p w:rsidR="00CA7BA5" w:rsidRPr="003174B4" w:rsidRDefault="00CA7BA5" w:rsidP="00CA7BA5">
            <w:pPr>
              <w:widowControl w:val="0"/>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-11</w:t>
            </w:r>
          </w:p>
        </w:tc>
        <w:tc>
          <w:tcPr>
            <w:tcW w:w="1971" w:type="dxa"/>
          </w:tcPr>
          <w:p w:rsidR="00CA7BA5" w:rsidRPr="003174B4" w:rsidRDefault="00CA7BA5" w:rsidP="00CA7BA5">
            <w:pPr>
              <w:widowControl w:val="0"/>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-0,25</w:t>
            </w:r>
          </w:p>
        </w:tc>
      </w:tr>
      <w:tr w:rsidR="00CA7BA5" w:rsidRPr="003174B4" w:rsidTr="003174B4">
        <w:tc>
          <w:tcPr>
            <w:tcW w:w="1970" w:type="dxa"/>
            <w:vAlign w:val="center"/>
          </w:tcPr>
          <w:p w:rsidR="00CA7BA5" w:rsidRPr="003174B4" w:rsidRDefault="00CA7BA5" w:rsidP="00CA7BA5">
            <w:pPr>
              <w:rPr>
                <w:rFonts w:ascii="Times New Roman" w:hAnsi="Times New Roman" w:cs="Times New Roman"/>
                <w:color w:val="000000"/>
                <w:sz w:val="24"/>
                <w:szCs w:val="24"/>
              </w:rPr>
            </w:pPr>
            <w:r w:rsidRPr="003174B4">
              <w:rPr>
                <w:rFonts w:ascii="Times New Roman" w:hAnsi="Times New Roman" w:cs="Times New Roman"/>
                <w:color w:val="000000"/>
                <w:sz w:val="24"/>
                <w:szCs w:val="24"/>
              </w:rPr>
              <w:t>НДС по приобретенным ценностям</w:t>
            </w:r>
          </w:p>
        </w:tc>
        <w:tc>
          <w:tcPr>
            <w:tcW w:w="1971" w:type="dxa"/>
          </w:tcPr>
          <w:p w:rsidR="00CA7BA5" w:rsidRPr="003174B4" w:rsidRDefault="00CA7BA5" w:rsidP="00CA7BA5">
            <w:pPr>
              <w:widowControl w:val="0"/>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w:t>
            </w:r>
          </w:p>
        </w:tc>
        <w:tc>
          <w:tcPr>
            <w:tcW w:w="1971" w:type="dxa"/>
          </w:tcPr>
          <w:p w:rsidR="00CA7BA5" w:rsidRPr="003174B4" w:rsidRDefault="00CA7BA5" w:rsidP="00CA7BA5">
            <w:pPr>
              <w:widowControl w:val="0"/>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w:t>
            </w:r>
          </w:p>
        </w:tc>
        <w:tc>
          <w:tcPr>
            <w:tcW w:w="1971" w:type="dxa"/>
          </w:tcPr>
          <w:p w:rsidR="00CA7BA5" w:rsidRPr="003174B4" w:rsidRDefault="00CA7BA5" w:rsidP="00CA7BA5">
            <w:pPr>
              <w:widowControl w:val="0"/>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w:t>
            </w:r>
          </w:p>
        </w:tc>
        <w:tc>
          <w:tcPr>
            <w:tcW w:w="1971" w:type="dxa"/>
          </w:tcPr>
          <w:p w:rsidR="00CA7BA5" w:rsidRPr="003174B4" w:rsidRDefault="00CA7BA5" w:rsidP="00CA7BA5">
            <w:pPr>
              <w:widowControl w:val="0"/>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w:t>
            </w:r>
          </w:p>
        </w:tc>
      </w:tr>
      <w:tr w:rsidR="00CA7BA5" w:rsidRPr="003174B4" w:rsidTr="003174B4">
        <w:tc>
          <w:tcPr>
            <w:tcW w:w="1970" w:type="dxa"/>
            <w:vAlign w:val="center"/>
          </w:tcPr>
          <w:p w:rsidR="00CA7BA5" w:rsidRPr="003174B4" w:rsidRDefault="00CA7BA5" w:rsidP="00CA7BA5">
            <w:pPr>
              <w:rPr>
                <w:rFonts w:ascii="Times New Roman" w:hAnsi="Times New Roman" w:cs="Times New Roman"/>
                <w:color w:val="000000"/>
                <w:sz w:val="24"/>
                <w:szCs w:val="24"/>
              </w:rPr>
            </w:pPr>
            <w:r w:rsidRPr="003174B4">
              <w:rPr>
                <w:rFonts w:ascii="Times New Roman" w:hAnsi="Times New Roman" w:cs="Times New Roman"/>
                <w:color w:val="000000"/>
                <w:sz w:val="24"/>
                <w:szCs w:val="24"/>
              </w:rPr>
              <w:t>Дебиторская задолженность</w:t>
            </w:r>
          </w:p>
        </w:tc>
        <w:tc>
          <w:tcPr>
            <w:tcW w:w="1971" w:type="dxa"/>
          </w:tcPr>
          <w:p w:rsidR="00CA7BA5" w:rsidRPr="003174B4" w:rsidRDefault="00CA7BA5" w:rsidP="00CA7BA5">
            <w:pPr>
              <w:widowControl w:val="0"/>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31</w:t>
            </w:r>
          </w:p>
        </w:tc>
        <w:tc>
          <w:tcPr>
            <w:tcW w:w="1971" w:type="dxa"/>
          </w:tcPr>
          <w:p w:rsidR="00CA7BA5" w:rsidRPr="003174B4" w:rsidRDefault="00CA7BA5" w:rsidP="00CA7BA5">
            <w:pPr>
              <w:widowControl w:val="0"/>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2</w:t>
            </w:r>
          </w:p>
        </w:tc>
        <w:tc>
          <w:tcPr>
            <w:tcW w:w="1971" w:type="dxa"/>
          </w:tcPr>
          <w:p w:rsidR="00CA7BA5" w:rsidRPr="003174B4" w:rsidRDefault="00CA7BA5" w:rsidP="00CA7BA5">
            <w:pPr>
              <w:widowControl w:val="0"/>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-29</w:t>
            </w:r>
          </w:p>
        </w:tc>
        <w:tc>
          <w:tcPr>
            <w:tcW w:w="1971" w:type="dxa"/>
          </w:tcPr>
          <w:p w:rsidR="00CA7BA5" w:rsidRPr="003174B4" w:rsidRDefault="00CA7BA5" w:rsidP="00CA7BA5">
            <w:pPr>
              <w:widowControl w:val="0"/>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-93,55</w:t>
            </w:r>
          </w:p>
        </w:tc>
      </w:tr>
      <w:tr w:rsidR="00CA7BA5" w:rsidRPr="003174B4" w:rsidTr="003174B4">
        <w:tc>
          <w:tcPr>
            <w:tcW w:w="1970" w:type="dxa"/>
            <w:vAlign w:val="center"/>
          </w:tcPr>
          <w:p w:rsidR="00CA7BA5" w:rsidRPr="003174B4" w:rsidRDefault="00CA7BA5" w:rsidP="00CA7BA5">
            <w:pPr>
              <w:rPr>
                <w:rFonts w:ascii="Times New Roman" w:hAnsi="Times New Roman" w:cs="Times New Roman"/>
                <w:color w:val="000000"/>
                <w:sz w:val="24"/>
                <w:szCs w:val="24"/>
              </w:rPr>
            </w:pPr>
            <w:r w:rsidRPr="003174B4">
              <w:rPr>
                <w:rFonts w:ascii="Times New Roman" w:hAnsi="Times New Roman" w:cs="Times New Roman"/>
                <w:color w:val="000000"/>
                <w:sz w:val="24"/>
                <w:szCs w:val="24"/>
              </w:rPr>
              <w:t>Финансовые вложения</w:t>
            </w:r>
          </w:p>
        </w:tc>
        <w:tc>
          <w:tcPr>
            <w:tcW w:w="1971" w:type="dxa"/>
          </w:tcPr>
          <w:p w:rsidR="00CA7BA5" w:rsidRPr="003174B4" w:rsidRDefault="00CA7BA5" w:rsidP="00CA7BA5">
            <w:pPr>
              <w:widowControl w:val="0"/>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w:t>
            </w:r>
          </w:p>
        </w:tc>
        <w:tc>
          <w:tcPr>
            <w:tcW w:w="1971" w:type="dxa"/>
          </w:tcPr>
          <w:p w:rsidR="00CA7BA5" w:rsidRPr="003174B4" w:rsidRDefault="00CA7BA5" w:rsidP="00CA7BA5">
            <w:pPr>
              <w:widowControl w:val="0"/>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w:t>
            </w:r>
          </w:p>
        </w:tc>
        <w:tc>
          <w:tcPr>
            <w:tcW w:w="1971" w:type="dxa"/>
          </w:tcPr>
          <w:p w:rsidR="00CA7BA5" w:rsidRPr="003174B4" w:rsidRDefault="00CA7BA5" w:rsidP="00CA7BA5">
            <w:pPr>
              <w:widowControl w:val="0"/>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w:t>
            </w:r>
          </w:p>
        </w:tc>
        <w:tc>
          <w:tcPr>
            <w:tcW w:w="1971" w:type="dxa"/>
          </w:tcPr>
          <w:p w:rsidR="00CA7BA5" w:rsidRPr="003174B4" w:rsidRDefault="00CA7BA5" w:rsidP="00CA7BA5">
            <w:pPr>
              <w:widowControl w:val="0"/>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w:t>
            </w:r>
          </w:p>
        </w:tc>
      </w:tr>
      <w:tr w:rsidR="00CA7BA5" w:rsidRPr="003174B4" w:rsidTr="003174B4">
        <w:tc>
          <w:tcPr>
            <w:tcW w:w="1970" w:type="dxa"/>
            <w:vAlign w:val="center"/>
          </w:tcPr>
          <w:p w:rsidR="00CA7BA5" w:rsidRPr="003174B4" w:rsidRDefault="00CA7BA5" w:rsidP="00CA7BA5">
            <w:pPr>
              <w:rPr>
                <w:rFonts w:ascii="Times New Roman" w:hAnsi="Times New Roman" w:cs="Times New Roman"/>
                <w:color w:val="000000"/>
                <w:sz w:val="24"/>
                <w:szCs w:val="24"/>
              </w:rPr>
            </w:pPr>
            <w:r w:rsidRPr="003174B4">
              <w:rPr>
                <w:rFonts w:ascii="Times New Roman" w:hAnsi="Times New Roman" w:cs="Times New Roman"/>
                <w:color w:val="000000"/>
                <w:sz w:val="24"/>
                <w:szCs w:val="24"/>
              </w:rPr>
              <w:t>Денежные средства</w:t>
            </w:r>
          </w:p>
        </w:tc>
        <w:tc>
          <w:tcPr>
            <w:tcW w:w="1971" w:type="dxa"/>
          </w:tcPr>
          <w:p w:rsidR="00CA7BA5" w:rsidRPr="003174B4" w:rsidRDefault="00CA7BA5" w:rsidP="00CA7BA5">
            <w:pPr>
              <w:widowControl w:val="0"/>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w:t>
            </w:r>
          </w:p>
        </w:tc>
        <w:tc>
          <w:tcPr>
            <w:tcW w:w="1971" w:type="dxa"/>
          </w:tcPr>
          <w:p w:rsidR="00CA7BA5" w:rsidRPr="003174B4" w:rsidRDefault="00CA7BA5" w:rsidP="00CA7BA5">
            <w:pPr>
              <w:widowControl w:val="0"/>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8</w:t>
            </w:r>
          </w:p>
        </w:tc>
        <w:tc>
          <w:tcPr>
            <w:tcW w:w="1971" w:type="dxa"/>
          </w:tcPr>
          <w:p w:rsidR="00CA7BA5" w:rsidRPr="003174B4" w:rsidRDefault="00CA7BA5" w:rsidP="00CA7BA5">
            <w:pPr>
              <w:widowControl w:val="0"/>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+8</w:t>
            </w:r>
          </w:p>
        </w:tc>
        <w:tc>
          <w:tcPr>
            <w:tcW w:w="1971" w:type="dxa"/>
          </w:tcPr>
          <w:p w:rsidR="00CA7BA5" w:rsidRPr="003174B4" w:rsidRDefault="00CA7BA5" w:rsidP="00CA7BA5">
            <w:pPr>
              <w:widowControl w:val="0"/>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w:t>
            </w:r>
          </w:p>
        </w:tc>
      </w:tr>
      <w:tr w:rsidR="00CA7BA5" w:rsidRPr="003174B4" w:rsidTr="003174B4">
        <w:tc>
          <w:tcPr>
            <w:tcW w:w="1970" w:type="dxa"/>
            <w:vAlign w:val="center"/>
          </w:tcPr>
          <w:p w:rsidR="00CA7BA5" w:rsidRPr="003174B4" w:rsidRDefault="00CA7BA5" w:rsidP="00CA7BA5">
            <w:pPr>
              <w:rPr>
                <w:rFonts w:ascii="Times New Roman" w:hAnsi="Times New Roman" w:cs="Times New Roman"/>
                <w:color w:val="000000"/>
                <w:sz w:val="24"/>
                <w:szCs w:val="24"/>
              </w:rPr>
            </w:pPr>
            <w:r w:rsidRPr="003174B4">
              <w:rPr>
                <w:rFonts w:ascii="Times New Roman" w:hAnsi="Times New Roman" w:cs="Times New Roman"/>
                <w:color w:val="000000"/>
                <w:sz w:val="24"/>
                <w:szCs w:val="24"/>
              </w:rPr>
              <w:t>Прочие оборотные активы</w:t>
            </w:r>
          </w:p>
        </w:tc>
        <w:tc>
          <w:tcPr>
            <w:tcW w:w="1971" w:type="dxa"/>
          </w:tcPr>
          <w:p w:rsidR="00CA7BA5" w:rsidRPr="003174B4" w:rsidRDefault="00CA7BA5" w:rsidP="00CA7BA5">
            <w:pPr>
              <w:widowControl w:val="0"/>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w:t>
            </w:r>
          </w:p>
        </w:tc>
        <w:tc>
          <w:tcPr>
            <w:tcW w:w="1971" w:type="dxa"/>
          </w:tcPr>
          <w:p w:rsidR="00CA7BA5" w:rsidRPr="003174B4" w:rsidRDefault="00CA7BA5" w:rsidP="00CA7BA5">
            <w:pPr>
              <w:widowControl w:val="0"/>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w:t>
            </w:r>
          </w:p>
        </w:tc>
        <w:tc>
          <w:tcPr>
            <w:tcW w:w="1971" w:type="dxa"/>
          </w:tcPr>
          <w:p w:rsidR="00CA7BA5" w:rsidRPr="003174B4" w:rsidRDefault="00CA7BA5" w:rsidP="00CA7BA5">
            <w:pPr>
              <w:widowControl w:val="0"/>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w:t>
            </w:r>
          </w:p>
        </w:tc>
        <w:tc>
          <w:tcPr>
            <w:tcW w:w="1971" w:type="dxa"/>
          </w:tcPr>
          <w:p w:rsidR="00CA7BA5" w:rsidRPr="003174B4" w:rsidRDefault="00CA7BA5" w:rsidP="00CA7BA5">
            <w:pPr>
              <w:widowControl w:val="0"/>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w:t>
            </w:r>
          </w:p>
        </w:tc>
      </w:tr>
      <w:tr w:rsidR="00CA7BA5" w:rsidRPr="003174B4" w:rsidTr="003174B4">
        <w:tc>
          <w:tcPr>
            <w:tcW w:w="1970" w:type="dxa"/>
          </w:tcPr>
          <w:p w:rsidR="00CA7BA5" w:rsidRPr="003174B4" w:rsidRDefault="00CA7BA5" w:rsidP="00CA7BA5">
            <w:pPr>
              <w:widowControl w:val="0"/>
              <w:rPr>
                <w:rFonts w:ascii="Times New Roman" w:hAnsi="Times New Roman" w:cs="Times New Roman"/>
                <w:sz w:val="24"/>
                <w:szCs w:val="24"/>
              </w:rPr>
            </w:pPr>
            <w:r w:rsidRPr="003174B4">
              <w:rPr>
                <w:rFonts w:ascii="Times New Roman" w:hAnsi="Times New Roman" w:cs="Times New Roman"/>
                <w:sz w:val="24"/>
                <w:szCs w:val="24"/>
              </w:rPr>
              <w:t>Итого по 2 разделу</w:t>
            </w:r>
          </w:p>
        </w:tc>
        <w:tc>
          <w:tcPr>
            <w:tcW w:w="1971" w:type="dxa"/>
          </w:tcPr>
          <w:p w:rsidR="00CA7BA5" w:rsidRPr="003174B4" w:rsidRDefault="00CA7BA5" w:rsidP="00CA7BA5">
            <w:pPr>
              <w:widowControl w:val="0"/>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4 386</w:t>
            </w:r>
          </w:p>
        </w:tc>
        <w:tc>
          <w:tcPr>
            <w:tcW w:w="1971" w:type="dxa"/>
          </w:tcPr>
          <w:p w:rsidR="00CA7BA5" w:rsidRPr="003174B4" w:rsidRDefault="00CA7BA5" w:rsidP="00CA7BA5">
            <w:pPr>
              <w:widowControl w:val="0"/>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4 354</w:t>
            </w:r>
          </w:p>
        </w:tc>
        <w:tc>
          <w:tcPr>
            <w:tcW w:w="1971" w:type="dxa"/>
          </w:tcPr>
          <w:p w:rsidR="00CA7BA5" w:rsidRPr="003174B4" w:rsidRDefault="00CA7BA5" w:rsidP="00CA7BA5">
            <w:pPr>
              <w:widowControl w:val="0"/>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-32</w:t>
            </w:r>
          </w:p>
        </w:tc>
        <w:tc>
          <w:tcPr>
            <w:tcW w:w="1971" w:type="dxa"/>
          </w:tcPr>
          <w:p w:rsidR="00CA7BA5" w:rsidRPr="003174B4" w:rsidRDefault="00CA7BA5" w:rsidP="00CA7BA5">
            <w:pPr>
              <w:widowControl w:val="0"/>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-0,73</w:t>
            </w:r>
          </w:p>
        </w:tc>
      </w:tr>
      <w:tr w:rsidR="00CA7BA5" w:rsidRPr="003174B4" w:rsidTr="003174B4">
        <w:tc>
          <w:tcPr>
            <w:tcW w:w="1970" w:type="dxa"/>
          </w:tcPr>
          <w:p w:rsidR="00CA7BA5" w:rsidRPr="003174B4" w:rsidRDefault="00CA7BA5" w:rsidP="00CA7BA5">
            <w:pPr>
              <w:widowControl w:val="0"/>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БАЛАНС</w:t>
            </w:r>
          </w:p>
        </w:tc>
        <w:tc>
          <w:tcPr>
            <w:tcW w:w="1971" w:type="dxa"/>
          </w:tcPr>
          <w:p w:rsidR="00CA7BA5" w:rsidRPr="003174B4" w:rsidRDefault="00CA7BA5" w:rsidP="00CA7BA5">
            <w:pPr>
              <w:widowControl w:val="0"/>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19 257</w:t>
            </w:r>
          </w:p>
        </w:tc>
        <w:tc>
          <w:tcPr>
            <w:tcW w:w="1971" w:type="dxa"/>
          </w:tcPr>
          <w:p w:rsidR="00CA7BA5" w:rsidRPr="003174B4" w:rsidRDefault="00CA7BA5" w:rsidP="00CA7BA5">
            <w:pPr>
              <w:widowControl w:val="0"/>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18 850</w:t>
            </w:r>
          </w:p>
        </w:tc>
        <w:tc>
          <w:tcPr>
            <w:tcW w:w="1971" w:type="dxa"/>
          </w:tcPr>
          <w:p w:rsidR="00CA7BA5" w:rsidRPr="003174B4" w:rsidRDefault="00CA7BA5" w:rsidP="00CA7BA5">
            <w:pPr>
              <w:widowControl w:val="0"/>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-407</w:t>
            </w:r>
          </w:p>
        </w:tc>
        <w:tc>
          <w:tcPr>
            <w:tcW w:w="1971" w:type="dxa"/>
          </w:tcPr>
          <w:p w:rsidR="00CA7BA5" w:rsidRPr="003174B4" w:rsidRDefault="00CA7BA5" w:rsidP="00CA7BA5">
            <w:pPr>
              <w:widowControl w:val="0"/>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-2,1</w:t>
            </w:r>
          </w:p>
        </w:tc>
      </w:tr>
    </w:tbl>
    <w:p w:rsidR="00CA7BA5" w:rsidRPr="003174B4" w:rsidRDefault="00CA7BA5" w:rsidP="00CA7BA5">
      <w:pPr>
        <w:widowControl w:val="0"/>
        <w:spacing w:after="0" w:line="360" w:lineRule="auto"/>
        <w:ind w:firstLine="709"/>
        <w:jc w:val="both"/>
        <w:rPr>
          <w:rFonts w:ascii="Times New Roman" w:eastAsia="Times New Roman" w:hAnsi="Times New Roman" w:cs="Times New Roman"/>
          <w:sz w:val="28"/>
          <w:szCs w:val="28"/>
        </w:rPr>
      </w:pPr>
    </w:p>
    <w:p w:rsidR="00CA7BA5" w:rsidRPr="003174B4" w:rsidRDefault="00CA7BA5" w:rsidP="00CA7BA5">
      <w:pPr>
        <w:spacing w:after="0" w:line="360" w:lineRule="auto"/>
        <w:ind w:firstLine="709"/>
        <w:jc w:val="both"/>
        <w:rPr>
          <w:rFonts w:ascii="Times New Roman" w:eastAsia="Times New Roman" w:hAnsi="Times New Roman" w:cs="Times New Roman"/>
          <w:sz w:val="28"/>
          <w:szCs w:val="28"/>
        </w:rPr>
      </w:pPr>
      <w:r w:rsidRPr="003174B4">
        <w:rPr>
          <w:rFonts w:ascii="Times New Roman" w:eastAsia="Times New Roman" w:hAnsi="Times New Roman" w:cs="Times New Roman"/>
          <w:sz w:val="28"/>
          <w:szCs w:val="28"/>
        </w:rPr>
        <w:t xml:space="preserve">Таблица 2.9 показывает тенденцию к снижению суммы активов, которая составила 407 тыс руб., при этом наибольшее сокращение стоимости произошло по статье «Необоротные активы» (здесь уменьшение составило 375 тыс руб). Оборотные активы сократили свою стоимость на 32 тыс руб., при этом в основном </w:t>
      </w:r>
      <w:r w:rsidRPr="003174B4">
        <w:rPr>
          <w:rFonts w:ascii="Times New Roman" w:eastAsia="Times New Roman" w:hAnsi="Times New Roman" w:cs="Times New Roman"/>
          <w:sz w:val="28"/>
          <w:szCs w:val="28"/>
        </w:rPr>
        <w:lastRenderedPageBreak/>
        <w:t>стоимость упала по дебиторской задолженности на 29 тыс руб., запасам на 11 тыс руб., в то же время денежные средства выросли на 8 тыс руб.</w:t>
      </w:r>
    </w:p>
    <w:p w:rsidR="00CA7BA5" w:rsidRPr="003174B4" w:rsidRDefault="00CA7BA5" w:rsidP="00CA7BA5">
      <w:pPr>
        <w:spacing w:after="0" w:line="360" w:lineRule="auto"/>
        <w:ind w:firstLine="709"/>
        <w:jc w:val="both"/>
        <w:rPr>
          <w:rFonts w:ascii="Times New Roman" w:eastAsia="Times New Roman" w:hAnsi="Times New Roman" w:cs="Times New Roman"/>
          <w:sz w:val="28"/>
          <w:szCs w:val="28"/>
        </w:rPr>
      </w:pPr>
      <w:r w:rsidRPr="003174B4">
        <w:rPr>
          <w:rFonts w:ascii="Times New Roman" w:eastAsia="Times New Roman" w:hAnsi="Times New Roman" w:cs="Times New Roman"/>
          <w:sz w:val="28"/>
          <w:szCs w:val="28"/>
        </w:rPr>
        <w:t>Рисунок 2.</w:t>
      </w:r>
      <w:r w:rsidR="003174B4">
        <w:rPr>
          <w:rFonts w:ascii="Times New Roman" w:eastAsia="Times New Roman" w:hAnsi="Times New Roman" w:cs="Times New Roman"/>
          <w:sz w:val="28"/>
          <w:szCs w:val="28"/>
        </w:rPr>
        <w:t>5</w:t>
      </w:r>
      <w:r w:rsidRPr="003174B4">
        <w:rPr>
          <w:rFonts w:ascii="Times New Roman" w:eastAsia="Times New Roman" w:hAnsi="Times New Roman" w:cs="Times New Roman"/>
          <w:sz w:val="28"/>
          <w:szCs w:val="28"/>
        </w:rPr>
        <w:t xml:space="preserve"> показывает динамику активов компании в 2014 – 2015 годы.</w:t>
      </w:r>
    </w:p>
    <w:p w:rsidR="00CA7BA5" w:rsidRPr="003174B4" w:rsidRDefault="00CA7BA5" w:rsidP="00CA7BA5">
      <w:pPr>
        <w:spacing w:after="0" w:line="360" w:lineRule="auto"/>
        <w:ind w:firstLine="709"/>
        <w:jc w:val="both"/>
        <w:rPr>
          <w:rFonts w:ascii="Times New Roman" w:eastAsia="Times New Roman" w:hAnsi="Times New Roman" w:cs="Times New Roman"/>
          <w:sz w:val="28"/>
          <w:szCs w:val="28"/>
        </w:rPr>
      </w:pPr>
      <w:r w:rsidRPr="003174B4">
        <w:rPr>
          <w:rFonts w:ascii="Times New Roman" w:eastAsia="Times New Roman" w:hAnsi="Times New Roman" w:cs="Times New Roman"/>
          <w:noProof/>
          <w:sz w:val="28"/>
          <w:szCs w:val="28"/>
        </w:rPr>
        <w:drawing>
          <wp:inline distT="0" distB="0" distL="0" distR="0">
            <wp:extent cx="5029200" cy="3057525"/>
            <wp:effectExtent l="19050" t="0" r="19050" b="0"/>
            <wp:docPr id="12"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r w:rsidRPr="003174B4">
        <w:rPr>
          <w:rFonts w:ascii="Times New Roman" w:eastAsia="Times New Roman" w:hAnsi="Times New Roman" w:cs="Times New Roman"/>
          <w:sz w:val="28"/>
          <w:szCs w:val="28"/>
        </w:rPr>
        <w:t xml:space="preserve">    </w:t>
      </w:r>
    </w:p>
    <w:p w:rsidR="00CA7BA5" w:rsidRPr="003174B4" w:rsidRDefault="00CA7BA5" w:rsidP="00CA7BA5">
      <w:pPr>
        <w:spacing w:after="0" w:line="360" w:lineRule="auto"/>
        <w:ind w:firstLine="709"/>
        <w:jc w:val="both"/>
        <w:rPr>
          <w:rFonts w:ascii="Times New Roman" w:eastAsia="Times New Roman" w:hAnsi="Times New Roman" w:cs="Times New Roman"/>
          <w:sz w:val="28"/>
          <w:szCs w:val="28"/>
        </w:rPr>
      </w:pPr>
      <w:r w:rsidRPr="003174B4">
        <w:rPr>
          <w:rFonts w:ascii="Times New Roman" w:eastAsia="Times New Roman" w:hAnsi="Times New Roman" w:cs="Times New Roman"/>
          <w:sz w:val="28"/>
          <w:szCs w:val="28"/>
        </w:rPr>
        <w:t>Рисунок 2.</w:t>
      </w:r>
      <w:r w:rsidR="003174B4">
        <w:rPr>
          <w:rFonts w:ascii="Times New Roman" w:eastAsia="Times New Roman" w:hAnsi="Times New Roman" w:cs="Times New Roman"/>
          <w:sz w:val="28"/>
          <w:szCs w:val="28"/>
        </w:rPr>
        <w:t>5</w:t>
      </w:r>
      <w:r w:rsidRPr="003174B4">
        <w:rPr>
          <w:rFonts w:ascii="Times New Roman" w:eastAsia="Times New Roman" w:hAnsi="Times New Roman" w:cs="Times New Roman"/>
          <w:sz w:val="28"/>
          <w:szCs w:val="28"/>
        </w:rPr>
        <w:t xml:space="preserve">. – Динамика активов </w:t>
      </w:r>
      <w:r w:rsidR="003174B4">
        <w:rPr>
          <w:rFonts w:ascii="Times New Roman" w:hAnsi="Times New Roman" w:cs="Times New Roman"/>
          <w:sz w:val="28"/>
          <w:szCs w:val="28"/>
        </w:rPr>
        <w:t>ТОК «Империя»</w:t>
      </w:r>
      <w:r w:rsidRPr="003174B4">
        <w:rPr>
          <w:rFonts w:ascii="Times New Roman" w:eastAsia="Times New Roman" w:hAnsi="Times New Roman" w:cs="Times New Roman"/>
          <w:sz w:val="28"/>
          <w:szCs w:val="28"/>
        </w:rPr>
        <w:t xml:space="preserve"> в 2014 – 2015 годы</w:t>
      </w:r>
    </w:p>
    <w:p w:rsidR="00CA7BA5" w:rsidRPr="003174B4" w:rsidRDefault="00CA7BA5" w:rsidP="00CA7BA5">
      <w:pPr>
        <w:spacing w:after="0" w:line="360" w:lineRule="auto"/>
        <w:ind w:firstLine="709"/>
        <w:jc w:val="both"/>
        <w:rPr>
          <w:rFonts w:ascii="Times New Roman" w:eastAsia="Times New Roman" w:hAnsi="Times New Roman" w:cs="Times New Roman"/>
          <w:sz w:val="28"/>
          <w:szCs w:val="28"/>
        </w:rPr>
      </w:pPr>
    </w:p>
    <w:p w:rsidR="00CA7BA5" w:rsidRPr="003174B4" w:rsidRDefault="00CA7BA5" w:rsidP="00CA7BA5">
      <w:pPr>
        <w:spacing w:after="0" w:line="360" w:lineRule="auto"/>
        <w:ind w:firstLine="709"/>
        <w:jc w:val="both"/>
        <w:rPr>
          <w:rFonts w:ascii="Times New Roman" w:eastAsia="Times New Roman" w:hAnsi="Times New Roman" w:cs="Times New Roman"/>
          <w:sz w:val="28"/>
          <w:szCs w:val="28"/>
        </w:rPr>
      </w:pPr>
      <w:r w:rsidRPr="003174B4">
        <w:rPr>
          <w:rFonts w:ascii="Times New Roman" w:eastAsia="Times New Roman" w:hAnsi="Times New Roman" w:cs="Times New Roman"/>
          <w:sz w:val="28"/>
          <w:szCs w:val="28"/>
        </w:rPr>
        <w:t>В таблице 2.10 проведем горизонтальный анализ пассивов баланса компании в 2014 – 2015 годы.</w:t>
      </w:r>
    </w:p>
    <w:p w:rsidR="00CA7BA5" w:rsidRPr="003174B4" w:rsidRDefault="00CA7BA5" w:rsidP="00CA7BA5">
      <w:pPr>
        <w:widowControl w:val="0"/>
        <w:spacing w:after="0" w:line="360" w:lineRule="auto"/>
        <w:ind w:firstLine="709"/>
        <w:jc w:val="both"/>
        <w:rPr>
          <w:rFonts w:ascii="Times New Roman" w:eastAsia="Times New Roman" w:hAnsi="Times New Roman" w:cs="Times New Roman"/>
          <w:sz w:val="28"/>
          <w:szCs w:val="28"/>
        </w:rPr>
      </w:pPr>
      <w:r w:rsidRPr="003174B4">
        <w:rPr>
          <w:rFonts w:ascii="Times New Roman" w:eastAsia="Times New Roman" w:hAnsi="Times New Roman" w:cs="Times New Roman"/>
          <w:sz w:val="28"/>
          <w:szCs w:val="28"/>
        </w:rPr>
        <w:t>Таблица 2.10. - Горизонтальный анализ пассива баланса</w:t>
      </w:r>
    </w:p>
    <w:tbl>
      <w:tblPr>
        <w:tblStyle w:val="a8"/>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13"/>
        <w:gridCol w:w="1935"/>
        <w:gridCol w:w="1936"/>
        <w:gridCol w:w="1939"/>
        <w:gridCol w:w="1931"/>
      </w:tblGrid>
      <w:tr w:rsidR="00CA7BA5" w:rsidRPr="003174B4" w:rsidTr="003174B4">
        <w:trPr>
          <w:jc w:val="center"/>
        </w:trPr>
        <w:tc>
          <w:tcPr>
            <w:tcW w:w="2113" w:type="dxa"/>
            <w:vMerge w:val="restart"/>
          </w:tcPr>
          <w:p w:rsidR="00CA7BA5" w:rsidRPr="003174B4" w:rsidRDefault="00CA7BA5" w:rsidP="00CA7BA5">
            <w:pPr>
              <w:widowControl w:val="0"/>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 xml:space="preserve">Актив </w:t>
            </w:r>
          </w:p>
        </w:tc>
        <w:tc>
          <w:tcPr>
            <w:tcW w:w="1935" w:type="dxa"/>
            <w:vMerge w:val="restart"/>
          </w:tcPr>
          <w:p w:rsidR="00CA7BA5" w:rsidRPr="003174B4" w:rsidRDefault="00CA7BA5" w:rsidP="00CA7BA5">
            <w:pPr>
              <w:widowControl w:val="0"/>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2014 год, тыс руб</w:t>
            </w:r>
          </w:p>
        </w:tc>
        <w:tc>
          <w:tcPr>
            <w:tcW w:w="1936" w:type="dxa"/>
            <w:vMerge w:val="restart"/>
          </w:tcPr>
          <w:p w:rsidR="00CA7BA5" w:rsidRPr="003174B4" w:rsidRDefault="00CA7BA5" w:rsidP="00CA7BA5">
            <w:pPr>
              <w:widowControl w:val="0"/>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2015 год, тыс руб</w:t>
            </w:r>
          </w:p>
        </w:tc>
        <w:tc>
          <w:tcPr>
            <w:tcW w:w="3870" w:type="dxa"/>
            <w:gridSpan w:val="2"/>
          </w:tcPr>
          <w:p w:rsidR="00CA7BA5" w:rsidRPr="003174B4" w:rsidRDefault="00CA7BA5" w:rsidP="00CA7BA5">
            <w:pPr>
              <w:widowControl w:val="0"/>
              <w:spacing w:line="360" w:lineRule="auto"/>
              <w:jc w:val="center"/>
              <w:rPr>
                <w:rFonts w:ascii="Times New Roman" w:hAnsi="Times New Roman" w:cs="Times New Roman"/>
                <w:sz w:val="24"/>
                <w:szCs w:val="24"/>
              </w:rPr>
            </w:pPr>
            <w:r w:rsidRPr="003174B4">
              <w:rPr>
                <w:rFonts w:ascii="Times New Roman" w:hAnsi="Times New Roman" w:cs="Times New Roman"/>
                <w:sz w:val="24"/>
                <w:szCs w:val="24"/>
              </w:rPr>
              <w:t>Изменение</w:t>
            </w:r>
          </w:p>
        </w:tc>
      </w:tr>
      <w:tr w:rsidR="00CA7BA5" w:rsidRPr="003174B4" w:rsidTr="003174B4">
        <w:trPr>
          <w:jc w:val="center"/>
        </w:trPr>
        <w:tc>
          <w:tcPr>
            <w:tcW w:w="2113" w:type="dxa"/>
            <w:vMerge/>
          </w:tcPr>
          <w:p w:rsidR="00CA7BA5" w:rsidRPr="003174B4" w:rsidRDefault="00CA7BA5" w:rsidP="00CA7BA5">
            <w:pPr>
              <w:widowControl w:val="0"/>
              <w:spacing w:line="360" w:lineRule="auto"/>
              <w:jc w:val="both"/>
              <w:rPr>
                <w:rFonts w:ascii="Times New Roman" w:hAnsi="Times New Roman" w:cs="Times New Roman"/>
                <w:sz w:val="24"/>
                <w:szCs w:val="24"/>
              </w:rPr>
            </w:pPr>
          </w:p>
        </w:tc>
        <w:tc>
          <w:tcPr>
            <w:tcW w:w="1935" w:type="dxa"/>
            <w:vMerge/>
          </w:tcPr>
          <w:p w:rsidR="00CA7BA5" w:rsidRPr="003174B4" w:rsidRDefault="00CA7BA5" w:rsidP="00CA7BA5">
            <w:pPr>
              <w:widowControl w:val="0"/>
              <w:spacing w:line="360" w:lineRule="auto"/>
              <w:jc w:val="both"/>
              <w:rPr>
                <w:rFonts w:ascii="Times New Roman" w:hAnsi="Times New Roman" w:cs="Times New Roman"/>
                <w:sz w:val="24"/>
                <w:szCs w:val="24"/>
              </w:rPr>
            </w:pPr>
          </w:p>
        </w:tc>
        <w:tc>
          <w:tcPr>
            <w:tcW w:w="1936" w:type="dxa"/>
            <w:vMerge/>
          </w:tcPr>
          <w:p w:rsidR="00CA7BA5" w:rsidRPr="003174B4" w:rsidRDefault="00CA7BA5" w:rsidP="00CA7BA5">
            <w:pPr>
              <w:widowControl w:val="0"/>
              <w:spacing w:line="360" w:lineRule="auto"/>
              <w:jc w:val="both"/>
              <w:rPr>
                <w:rFonts w:ascii="Times New Roman" w:hAnsi="Times New Roman" w:cs="Times New Roman"/>
                <w:sz w:val="24"/>
                <w:szCs w:val="24"/>
              </w:rPr>
            </w:pPr>
          </w:p>
        </w:tc>
        <w:tc>
          <w:tcPr>
            <w:tcW w:w="1939" w:type="dxa"/>
          </w:tcPr>
          <w:p w:rsidR="00CA7BA5" w:rsidRPr="003174B4" w:rsidRDefault="00CA7BA5" w:rsidP="00CA7BA5">
            <w:pPr>
              <w:widowControl w:val="0"/>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В тыс руб</w:t>
            </w:r>
          </w:p>
        </w:tc>
        <w:tc>
          <w:tcPr>
            <w:tcW w:w="1931" w:type="dxa"/>
          </w:tcPr>
          <w:p w:rsidR="00CA7BA5" w:rsidRPr="003174B4" w:rsidRDefault="00CA7BA5" w:rsidP="00CA7BA5">
            <w:pPr>
              <w:widowControl w:val="0"/>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В %</w:t>
            </w:r>
          </w:p>
        </w:tc>
      </w:tr>
      <w:tr w:rsidR="00CA7BA5" w:rsidRPr="003174B4" w:rsidTr="003174B4">
        <w:trPr>
          <w:jc w:val="center"/>
        </w:trPr>
        <w:tc>
          <w:tcPr>
            <w:tcW w:w="9854" w:type="dxa"/>
            <w:gridSpan w:val="5"/>
          </w:tcPr>
          <w:p w:rsidR="00CA7BA5" w:rsidRPr="003174B4" w:rsidRDefault="00CA7BA5" w:rsidP="00CA7BA5">
            <w:pPr>
              <w:widowControl w:val="0"/>
              <w:spacing w:line="360" w:lineRule="auto"/>
              <w:jc w:val="center"/>
              <w:rPr>
                <w:rFonts w:ascii="Times New Roman" w:hAnsi="Times New Roman" w:cs="Times New Roman"/>
                <w:sz w:val="24"/>
                <w:szCs w:val="24"/>
              </w:rPr>
            </w:pPr>
            <w:r w:rsidRPr="003174B4">
              <w:rPr>
                <w:rFonts w:ascii="Times New Roman" w:hAnsi="Times New Roman" w:cs="Times New Roman"/>
                <w:sz w:val="24"/>
                <w:szCs w:val="24"/>
              </w:rPr>
              <w:t>Собственный капитал</w:t>
            </w:r>
          </w:p>
        </w:tc>
      </w:tr>
      <w:tr w:rsidR="00CA7BA5" w:rsidRPr="003174B4" w:rsidTr="003174B4">
        <w:trPr>
          <w:jc w:val="center"/>
        </w:trPr>
        <w:tc>
          <w:tcPr>
            <w:tcW w:w="2113" w:type="dxa"/>
            <w:vAlign w:val="center"/>
          </w:tcPr>
          <w:p w:rsidR="00CA7BA5" w:rsidRPr="003174B4" w:rsidRDefault="00CA7BA5" w:rsidP="00CA7BA5">
            <w:pPr>
              <w:jc w:val="both"/>
              <w:rPr>
                <w:rFonts w:ascii="Times New Roman" w:hAnsi="Times New Roman" w:cs="Times New Roman"/>
                <w:color w:val="000000"/>
                <w:sz w:val="24"/>
                <w:szCs w:val="24"/>
              </w:rPr>
            </w:pPr>
            <w:r w:rsidRPr="003174B4">
              <w:rPr>
                <w:rFonts w:ascii="Times New Roman" w:hAnsi="Times New Roman" w:cs="Times New Roman"/>
                <w:color w:val="000000"/>
                <w:sz w:val="24"/>
                <w:szCs w:val="24"/>
              </w:rPr>
              <w:t>Уставный капитал</w:t>
            </w:r>
          </w:p>
        </w:tc>
        <w:tc>
          <w:tcPr>
            <w:tcW w:w="1935" w:type="dxa"/>
          </w:tcPr>
          <w:p w:rsidR="00CA7BA5" w:rsidRPr="003174B4" w:rsidRDefault="00CA7BA5" w:rsidP="00CA7BA5">
            <w:pPr>
              <w:widowControl w:val="0"/>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181 247</w:t>
            </w:r>
          </w:p>
        </w:tc>
        <w:tc>
          <w:tcPr>
            <w:tcW w:w="1936" w:type="dxa"/>
          </w:tcPr>
          <w:p w:rsidR="00CA7BA5" w:rsidRPr="003174B4" w:rsidRDefault="00CA7BA5" w:rsidP="00CA7BA5">
            <w:pPr>
              <w:widowControl w:val="0"/>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181 247</w:t>
            </w:r>
          </w:p>
        </w:tc>
        <w:tc>
          <w:tcPr>
            <w:tcW w:w="1939" w:type="dxa"/>
          </w:tcPr>
          <w:p w:rsidR="00CA7BA5" w:rsidRPr="003174B4" w:rsidRDefault="00CA7BA5" w:rsidP="00CA7BA5">
            <w:pPr>
              <w:widowControl w:val="0"/>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w:t>
            </w:r>
          </w:p>
        </w:tc>
        <w:tc>
          <w:tcPr>
            <w:tcW w:w="1931" w:type="dxa"/>
          </w:tcPr>
          <w:p w:rsidR="00CA7BA5" w:rsidRPr="003174B4" w:rsidRDefault="00CA7BA5" w:rsidP="00CA7BA5">
            <w:pPr>
              <w:widowControl w:val="0"/>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w:t>
            </w:r>
          </w:p>
        </w:tc>
      </w:tr>
      <w:tr w:rsidR="00CA7BA5" w:rsidRPr="003174B4" w:rsidTr="003174B4">
        <w:trPr>
          <w:jc w:val="center"/>
        </w:trPr>
        <w:tc>
          <w:tcPr>
            <w:tcW w:w="2113" w:type="dxa"/>
            <w:vAlign w:val="center"/>
          </w:tcPr>
          <w:p w:rsidR="00CA7BA5" w:rsidRPr="003174B4" w:rsidRDefault="00CA7BA5" w:rsidP="00CA7BA5">
            <w:pPr>
              <w:jc w:val="both"/>
              <w:rPr>
                <w:rFonts w:ascii="Times New Roman" w:hAnsi="Times New Roman" w:cs="Times New Roman"/>
                <w:color w:val="000000"/>
                <w:sz w:val="24"/>
                <w:szCs w:val="24"/>
              </w:rPr>
            </w:pPr>
            <w:r w:rsidRPr="003174B4">
              <w:rPr>
                <w:rFonts w:ascii="Times New Roman" w:hAnsi="Times New Roman" w:cs="Times New Roman"/>
                <w:color w:val="000000"/>
                <w:sz w:val="24"/>
                <w:szCs w:val="24"/>
              </w:rPr>
              <w:t>Переоценка внеоборотных активов</w:t>
            </w:r>
          </w:p>
        </w:tc>
        <w:tc>
          <w:tcPr>
            <w:tcW w:w="1935" w:type="dxa"/>
          </w:tcPr>
          <w:p w:rsidR="00CA7BA5" w:rsidRPr="003174B4" w:rsidRDefault="00CA7BA5" w:rsidP="00CA7BA5">
            <w:pPr>
              <w:widowControl w:val="0"/>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w:t>
            </w:r>
          </w:p>
        </w:tc>
        <w:tc>
          <w:tcPr>
            <w:tcW w:w="1936" w:type="dxa"/>
          </w:tcPr>
          <w:p w:rsidR="00CA7BA5" w:rsidRPr="003174B4" w:rsidRDefault="00CA7BA5" w:rsidP="00CA7BA5">
            <w:pPr>
              <w:widowControl w:val="0"/>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w:t>
            </w:r>
          </w:p>
        </w:tc>
        <w:tc>
          <w:tcPr>
            <w:tcW w:w="1939" w:type="dxa"/>
          </w:tcPr>
          <w:p w:rsidR="00CA7BA5" w:rsidRPr="003174B4" w:rsidRDefault="00CA7BA5" w:rsidP="00CA7BA5">
            <w:pPr>
              <w:widowControl w:val="0"/>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w:t>
            </w:r>
          </w:p>
        </w:tc>
        <w:tc>
          <w:tcPr>
            <w:tcW w:w="1931" w:type="dxa"/>
          </w:tcPr>
          <w:p w:rsidR="00CA7BA5" w:rsidRPr="003174B4" w:rsidRDefault="00CA7BA5" w:rsidP="00CA7BA5">
            <w:pPr>
              <w:widowControl w:val="0"/>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w:t>
            </w:r>
          </w:p>
        </w:tc>
      </w:tr>
      <w:tr w:rsidR="00CA7BA5" w:rsidRPr="003174B4" w:rsidTr="003174B4">
        <w:trPr>
          <w:jc w:val="center"/>
        </w:trPr>
        <w:tc>
          <w:tcPr>
            <w:tcW w:w="2113" w:type="dxa"/>
            <w:vAlign w:val="center"/>
          </w:tcPr>
          <w:p w:rsidR="00CA7BA5" w:rsidRPr="003174B4" w:rsidRDefault="00CA7BA5" w:rsidP="00CA7BA5">
            <w:pPr>
              <w:jc w:val="both"/>
              <w:rPr>
                <w:rFonts w:ascii="Times New Roman" w:hAnsi="Times New Roman" w:cs="Times New Roman"/>
                <w:color w:val="000000"/>
                <w:sz w:val="24"/>
                <w:szCs w:val="24"/>
              </w:rPr>
            </w:pPr>
            <w:r w:rsidRPr="003174B4">
              <w:rPr>
                <w:rFonts w:ascii="Times New Roman" w:hAnsi="Times New Roman" w:cs="Times New Roman"/>
                <w:color w:val="000000"/>
                <w:sz w:val="24"/>
                <w:szCs w:val="24"/>
              </w:rPr>
              <w:t>Добавочный капитал (без переоценки)</w:t>
            </w:r>
          </w:p>
        </w:tc>
        <w:tc>
          <w:tcPr>
            <w:tcW w:w="1935" w:type="dxa"/>
          </w:tcPr>
          <w:p w:rsidR="00CA7BA5" w:rsidRPr="003174B4" w:rsidRDefault="00CA7BA5" w:rsidP="00CA7BA5">
            <w:pPr>
              <w:widowControl w:val="0"/>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w:t>
            </w:r>
          </w:p>
        </w:tc>
        <w:tc>
          <w:tcPr>
            <w:tcW w:w="1936" w:type="dxa"/>
          </w:tcPr>
          <w:p w:rsidR="00CA7BA5" w:rsidRPr="003174B4" w:rsidRDefault="00CA7BA5" w:rsidP="00CA7BA5">
            <w:pPr>
              <w:widowControl w:val="0"/>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w:t>
            </w:r>
          </w:p>
        </w:tc>
        <w:tc>
          <w:tcPr>
            <w:tcW w:w="1939" w:type="dxa"/>
          </w:tcPr>
          <w:p w:rsidR="00CA7BA5" w:rsidRPr="003174B4" w:rsidRDefault="00CA7BA5" w:rsidP="00CA7BA5">
            <w:pPr>
              <w:widowControl w:val="0"/>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w:t>
            </w:r>
          </w:p>
        </w:tc>
        <w:tc>
          <w:tcPr>
            <w:tcW w:w="1931" w:type="dxa"/>
          </w:tcPr>
          <w:p w:rsidR="00CA7BA5" w:rsidRPr="003174B4" w:rsidRDefault="00CA7BA5" w:rsidP="00CA7BA5">
            <w:pPr>
              <w:widowControl w:val="0"/>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w:t>
            </w:r>
          </w:p>
        </w:tc>
      </w:tr>
      <w:tr w:rsidR="00CA7BA5" w:rsidRPr="003174B4" w:rsidTr="003174B4">
        <w:trPr>
          <w:jc w:val="center"/>
        </w:trPr>
        <w:tc>
          <w:tcPr>
            <w:tcW w:w="2113" w:type="dxa"/>
            <w:vAlign w:val="center"/>
          </w:tcPr>
          <w:p w:rsidR="00CA7BA5" w:rsidRPr="003174B4" w:rsidRDefault="00CA7BA5" w:rsidP="00CA7BA5">
            <w:pPr>
              <w:jc w:val="both"/>
              <w:rPr>
                <w:rFonts w:ascii="Times New Roman" w:hAnsi="Times New Roman" w:cs="Times New Roman"/>
                <w:color w:val="000000"/>
                <w:sz w:val="24"/>
                <w:szCs w:val="24"/>
              </w:rPr>
            </w:pPr>
            <w:r w:rsidRPr="003174B4">
              <w:rPr>
                <w:rFonts w:ascii="Times New Roman" w:hAnsi="Times New Roman" w:cs="Times New Roman"/>
                <w:color w:val="000000"/>
                <w:sz w:val="24"/>
                <w:szCs w:val="24"/>
              </w:rPr>
              <w:t>Резервный капитал</w:t>
            </w:r>
          </w:p>
        </w:tc>
        <w:tc>
          <w:tcPr>
            <w:tcW w:w="1935" w:type="dxa"/>
          </w:tcPr>
          <w:p w:rsidR="00CA7BA5" w:rsidRPr="003174B4" w:rsidRDefault="00CA7BA5" w:rsidP="00CA7BA5">
            <w:pPr>
              <w:widowControl w:val="0"/>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w:t>
            </w:r>
          </w:p>
        </w:tc>
        <w:tc>
          <w:tcPr>
            <w:tcW w:w="1936" w:type="dxa"/>
          </w:tcPr>
          <w:p w:rsidR="00CA7BA5" w:rsidRPr="003174B4" w:rsidRDefault="00CA7BA5" w:rsidP="00CA7BA5">
            <w:pPr>
              <w:widowControl w:val="0"/>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w:t>
            </w:r>
          </w:p>
        </w:tc>
        <w:tc>
          <w:tcPr>
            <w:tcW w:w="1939" w:type="dxa"/>
          </w:tcPr>
          <w:p w:rsidR="00CA7BA5" w:rsidRPr="003174B4" w:rsidRDefault="00CA7BA5" w:rsidP="00CA7BA5">
            <w:pPr>
              <w:widowControl w:val="0"/>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w:t>
            </w:r>
          </w:p>
        </w:tc>
        <w:tc>
          <w:tcPr>
            <w:tcW w:w="1931" w:type="dxa"/>
          </w:tcPr>
          <w:p w:rsidR="00CA7BA5" w:rsidRPr="003174B4" w:rsidRDefault="00CA7BA5" w:rsidP="00CA7BA5">
            <w:pPr>
              <w:widowControl w:val="0"/>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w:t>
            </w:r>
          </w:p>
        </w:tc>
      </w:tr>
      <w:tr w:rsidR="00CA7BA5" w:rsidRPr="003174B4" w:rsidTr="003174B4">
        <w:trPr>
          <w:jc w:val="center"/>
        </w:trPr>
        <w:tc>
          <w:tcPr>
            <w:tcW w:w="2113" w:type="dxa"/>
            <w:vAlign w:val="center"/>
          </w:tcPr>
          <w:p w:rsidR="00CA7BA5" w:rsidRPr="003174B4" w:rsidRDefault="00CA7BA5" w:rsidP="00CA7BA5">
            <w:pPr>
              <w:jc w:val="both"/>
              <w:rPr>
                <w:rFonts w:ascii="Times New Roman" w:hAnsi="Times New Roman" w:cs="Times New Roman"/>
                <w:color w:val="000000"/>
                <w:sz w:val="24"/>
                <w:szCs w:val="24"/>
              </w:rPr>
            </w:pPr>
            <w:r w:rsidRPr="003174B4">
              <w:rPr>
                <w:rFonts w:ascii="Times New Roman" w:hAnsi="Times New Roman" w:cs="Times New Roman"/>
                <w:color w:val="000000"/>
                <w:sz w:val="24"/>
                <w:szCs w:val="24"/>
              </w:rPr>
              <w:t>Нераспределенная прибыль</w:t>
            </w:r>
          </w:p>
        </w:tc>
        <w:tc>
          <w:tcPr>
            <w:tcW w:w="1935" w:type="dxa"/>
          </w:tcPr>
          <w:p w:rsidR="00CA7BA5" w:rsidRPr="003174B4" w:rsidRDefault="00CA7BA5" w:rsidP="00CA7BA5">
            <w:pPr>
              <w:widowControl w:val="0"/>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(164 753)</w:t>
            </w:r>
          </w:p>
        </w:tc>
        <w:tc>
          <w:tcPr>
            <w:tcW w:w="1936" w:type="dxa"/>
          </w:tcPr>
          <w:p w:rsidR="00CA7BA5" w:rsidRPr="003174B4" w:rsidRDefault="00CA7BA5" w:rsidP="00CA7BA5">
            <w:pPr>
              <w:widowControl w:val="0"/>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(165 941)</w:t>
            </w:r>
          </w:p>
        </w:tc>
        <w:tc>
          <w:tcPr>
            <w:tcW w:w="1939" w:type="dxa"/>
          </w:tcPr>
          <w:p w:rsidR="00CA7BA5" w:rsidRPr="003174B4" w:rsidRDefault="00CA7BA5" w:rsidP="00CA7BA5">
            <w:pPr>
              <w:widowControl w:val="0"/>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-1 188</w:t>
            </w:r>
          </w:p>
        </w:tc>
        <w:tc>
          <w:tcPr>
            <w:tcW w:w="1931" w:type="dxa"/>
          </w:tcPr>
          <w:p w:rsidR="00CA7BA5" w:rsidRPr="003174B4" w:rsidRDefault="00CA7BA5" w:rsidP="00CA7BA5">
            <w:pPr>
              <w:widowControl w:val="0"/>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-0,72</w:t>
            </w:r>
          </w:p>
        </w:tc>
      </w:tr>
      <w:tr w:rsidR="00CA7BA5" w:rsidRPr="003174B4" w:rsidTr="003174B4">
        <w:trPr>
          <w:jc w:val="center"/>
        </w:trPr>
        <w:tc>
          <w:tcPr>
            <w:tcW w:w="2113" w:type="dxa"/>
          </w:tcPr>
          <w:p w:rsidR="00CA7BA5" w:rsidRPr="003174B4" w:rsidRDefault="00CA7BA5" w:rsidP="00CA7BA5">
            <w:pPr>
              <w:widowControl w:val="0"/>
              <w:rPr>
                <w:rFonts w:ascii="Times New Roman" w:hAnsi="Times New Roman" w:cs="Times New Roman"/>
                <w:sz w:val="24"/>
                <w:szCs w:val="24"/>
              </w:rPr>
            </w:pPr>
            <w:r w:rsidRPr="003174B4">
              <w:rPr>
                <w:rFonts w:ascii="Times New Roman" w:hAnsi="Times New Roman" w:cs="Times New Roman"/>
                <w:sz w:val="24"/>
                <w:szCs w:val="24"/>
              </w:rPr>
              <w:t>Итого по 3 разделу</w:t>
            </w:r>
          </w:p>
        </w:tc>
        <w:tc>
          <w:tcPr>
            <w:tcW w:w="1935" w:type="dxa"/>
          </w:tcPr>
          <w:p w:rsidR="00CA7BA5" w:rsidRPr="003174B4" w:rsidRDefault="00CA7BA5" w:rsidP="00CA7BA5">
            <w:pPr>
              <w:widowControl w:val="0"/>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16 494</w:t>
            </w:r>
          </w:p>
        </w:tc>
        <w:tc>
          <w:tcPr>
            <w:tcW w:w="1936" w:type="dxa"/>
          </w:tcPr>
          <w:p w:rsidR="00CA7BA5" w:rsidRPr="003174B4" w:rsidRDefault="00CA7BA5" w:rsidP="00CA7BA5">
            <w:pPr>
              <w:widowControl w:val="0"/>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15 306</w:t>
            </w:r>
          </w:p>
        </w:tc>
        <w:tc>
          <w:tcPr>
            <w:tcW w:w="1939" w:type="dxa"/>
          </w:tcPr>
          <w:p w:rsidR="00CA7BA5" w:rsidRPr="003174B4" w:rsidRDefault="00CA7BA5" w:rsidP="00CA7BA5">
            <w:pPr>
              <w:widowControl w:val="0"/>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-1 188</w:t>
            </w:r>
          </w:p>
        </w:tc>
        <w:tc>
          <w:tcPr>
            <w:tcW w:w="1931" w:type="dxa"/>
          </w:tcPr>
          <w:p w:rsidR="00CA7BA5" w:rsidRPr="003174B4" w:rsidRDefault="00CA7BA5" w:rsidP="00CA7BA5">
            <w:pPr>
              <w:widowControl w:val="0"/>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-7,2</w:t>
            </w:r>
          </w:p>
        </w:tc>
      </w:tr>
      <w:tr w:rsidR="00CA7BA5" w:rsidRPr="003174B4" w:rsidTr="003174B4">
        <w:trPr>
          <w:jc w:val="center"/>
        </w:trPr>
        <w:tc>
          <w:tcPr>
            <w:tcW w:w="9854" w:type="dxa"/>
            <w:gridSpan w:val="5"/>
          </w:tcPr>
          <w:p w:rsidR="00CA7BA5" w:rsidRPr="003174B4" w:rsidRDefault="00CA7BA5" w:rsidP="00CA7BA5">
            <w:pPr>
              <w:widowControl w:val="0"/>
              <w:spacing w:line="360" w:lineRule="auto"/>
              <w:jc w:val="center"/>
              <w:rPr>
                <w:rFonts w:ascii="Times New Roman" w:hAnsi="Times New Roman" w:cs="Times New Roman"/>
                <w:sz w:val="24"/>
                <w:szCs w:val="24"/>
              </w:rPr>
            </w:pPr>
            <w:r w:rsidRPr="003174B4">
              <w:rPr>
                <w:rFonts w:ascii="Times New Roman" w:hAnsi="Times New Roman" w:cs="Times New Roman"/>
                <w:sz w:val="24"/>
                <w:szCs w:val="24"/>
              </w:rPr>
              <w:t>Долгосрочные обязательства</w:t>
            </w:r>
          </w:p>
        </w:tc>
      </w:tr>
      <w:tr w:rsidR="00CA7BA5" w:rsidRPr="003174B4" w:rsidTr="003174B4">
        <w:trPr>
          <w:jc w:val="center"/>
        </w:trPr>
        <w:tc>
          <w:tcPr>
            <w:tcW w:w="2113" w:type="dxa"/>
            <w:vAlign w:val="center"/>
          </w:tcPr>
          <w:p w:rsidR="00CA7BA5" w:rsidRPr="003174B4" w:rsidRDefault="00CA7BA5" w:rsidP="00CA7BA5">
            <w:pPr>
              <w:jc w:val="both"/>
              <w:rPr>
                <w:rFonts w:ascii="Times New Roman" w:hAnsi="Times New Roman" w:cs="Times New Roman"/>
                <w:color w:val="000000"/>
                <w:sz w:val="24"/>
                <w:szCs w:val="24"/>
              </w:rPr>
            </w:pPr>
            <w:r w:rsidRPr="003174B4">
              <w:rPr>
                <w:rFonts w:ascii="Times New Roman" w:hAnsi="Times New Roman" w:cs="Times New Roman"/>
                <w:color w:val="000000"/>
                <w:sz w:val="24"/>
                <w:szCs w:val="24"/>
              </w:rPr>
              <w:lastRenderedPageBreak/>
              <w:t>Заемные средства</w:t>
            </w:r>
          </w:p>
        </w:tc>
        <w:tc>
          <w:tcPr>
            <w:tcW w:w="1935" w:type="dxa"/>
          </w:tcPr>
          <w:p w:rsidR="00CA7BA5" w:rsidRPr="003174B4" w:rsidRDefault="00CA7BA5" w:rsidP="00CA7BA5">
            <w:pPr>
              <w:widowControl w:val="0"/>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w:t>
            </w:r>
          </w:p>
        </w:tc>
        <w:tc>
          <w:tcPr>
            <w:tcW w:w="1936" w:type="dxa"/>
          </w:tcPr>
          <w:p w:rsidR="00CA7BA5" w:rsidRPr="003174B4" w:rsidRDefault="00CA7BA5" w:rsidP="00CA7BA5">
            <w:pPr>
              <w:widowControl w:val="0"/>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w:t>
            </w:r>
          </w:p>
        </w:tc>
        <w:tc>
          <w:tcPr>
            <w:tcW w:w="1939" w:type="dxa"/>
          </w:tcPr>
          <w:p w:rsidR="00CA7BA5" w:rsidRPr="003174B4" w:rsidRDefault="00CA7BA5" w:rsidP="00CA7BA5">
            <w:pPr>
              <w:widowControl w:val="0"/>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w:t>
            </w:r>
          </w:p>
        </w:tc>
        <w:tc>
          <w:tcPr>
            <w:tcW w:w="1931" w:type="dxa"/>
          </w:tcPr>
          <w:p w:rsidR="00CA7BA5" w:rsidRPr="003174B4" w:rsidRDefault="00CA7BA5" w:rsidP="00CA7BA5">
            <w:pPr>
              <w:widowControl w:val="0"/>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w:t>
            </w:r>
          </w:p>
        </w:tc>
      </w:tr>
      <w:tr w:rsidR="00CA7BA5" w:rsidRPr="003174B4" w:rsidTr="003174B4">
        <w:trPr>
          <w:jc w:val="center"/>
        </w:trPr>
        <w:tc>
          <w:tcPr>
            <w:tcW w:w="2113" w:type="dxa"/>
            <w:vAlign w:val="center"/>
          </w:tcPr>
          <w:p w:rsidR="00CA7BA5" w:rsidRPr="003174B4" w:rsidRDefault="00CA7BA5" w:rsidP="00CA7BA5">
            <w:pPr>
              <w:jc w:val="both"/>
              <w:rPr>
                <w:rFonts w:ascii="Times New Roman" w:hAnsi="Times New Roman" w:cs="Times New Roman"/>
                <w:color w:val="000000"/>
                <w:sz w:val="24"/>
                <w:szCs w:val="24"/>
              </w:rPr>
            </w:pPr>
            <w:r w:rsidRPr="003174B4">
              <w:rPr>
                <w:rFonts w:ascii="Times New Roman" w:hAnsi="Times New Roman" w:cs="Times New Roman"/>
                <w:color w:val="000000"/>
                <w:sz w:val="24"/>
                <w:szCs w:val="24"/>
              </w:rPr>
              <w:t>Отложенные налоговые обязательства</w:t>
            </w:r>
          </w:p>
        </w:tc>
        <w:tc>
          <w:tcPr>
            <w:tcW w:w="1935" w:type="dxa"/>
          </w:tcPr>
          <w:p w:rsidR="00CA7BA5" w:rsidRPr="003174B4" w:rsidRDefault="00CA7BA5" w:rsidP="00CA7BA5">
            <w:pPr>
              <w:widowControl w:val="0"/>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w:t>
            </w:r>
          </w:p>
        </w:tc>
        <w:tc>
          <w:tcPr>
            <w:tcW w:w="1936" w:type="dxa"/>
          </w:tcPr>
          <w:p w:rsidR="00CA7BA5" w:rsidRPr="003174B4" w:rsidRDefault="00CA7BA5" w:rsidP="00CA7BA5">
            <w:pPr>
              <w:widowControl w:val="0"/>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w:t>
            </w:r>
          </w:p>
        </w:tc>
        <w:tc>
          <w:tcPr>
            <w:tcW w:w="1939" w:type="dxa"/>
          </w:tcPr>
          <w:p w:rsidR="00CA7BA5" w:rsidRPr="003174B4" w:rsidRDefault="00CA7BA5" w:rsidP="00CA7BA5">
            <w:pPr>
              <w:widowControl w:val="0"/>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w:t>
            </w:r>
          </w:p>
        </w:tc>
        <w:tc>
          <w:tcPr>
            <w:tcW w:w="1931" w:type="dxa"/>
          </w:tcPr>
          <w:p w:rsidR="00CA7BA5" w:rsidRPr="003174B4" w:rsidRDefault="00CA7BA5" w:rsidP="00CA7BA5">
            <w:pPr>
              <w:widowControl w:val="0"/>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w:t>
            </w:r>
          </w:p>
        </w:tc>
      </w:tr>
      <w:tr w:rsidR="00CA7BA5" w:rsidRPr="003174B4" w:rsidTr="003174B4">
        <w:trPr>
          <w:jc w:val="center"/>
        </w:trPr>
        <w:tc>
          <w:tcPr>
            <w:tcW w:w="2113" w:type="dxa"/>
            <w:vAlign w:val="center"/>
          </w:tcPr>
          <w:p w:rsidR="00CA7BA5" w:rsidRPr="003174B4" w:rsidRDefault="00CA7BA5" w:rsidP="00CA7BA5">
            <w:pPr>
              <w:jc w:val="both"/>
              <w:rPr>
                <w:rFonts w:ascii="Times New Roman" w:hAnsi="Times New Roman" w:cs="Times New Roman"/>
                <w:color w:val="000000"/>
                <w:sz w:val="24"/>
                <w:szCs w:val="24"/>
              </w:rPr>
            </w:pPr>
            <w:r w:rsidRPr="003174B4">
              <w:rPr>
                <w:rFonts w:ascii="Times New Roman" w:hAnsi="Times New Roman" w:cs="Times New Roman"/>
                <w:color w:val="000000"/>
                <w:sz w:val="24"/>
                <w:szCs w:val="24"/>
              </w:rPr>
              <w:t>Оценочные обязательства</w:t>
            </w:r>
          </w:p>
        </w:tc>
        <w:tc>
          <w:tcPr>
            <w:tcW w:w="1935" w:type="dxa"/>
          </w:tcPr>
          <w:p w:rsidR="00CA7BA5" w:rsidRPr="003174B4" w:rsidRDefault="00CA7BA5" w:rsidP="00CA7BA5">
            <w:pPr>
              <w:widowControl w:val="0"/>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w:t>
            </w:r>
          </w:p>
        </w:tc>
        <w:tc>
          <w:tcPr>
            <w:tcW w:w="1936" w:type="dxa"/>
          </w:tcPr>
          <w:p w:rsidR="00CA7BA5" w:rsidRPr="003174B4" w:rsidRDefault="00CA7BA5" w:rsidP="00CA7BA5">
            <w:pPr>
              <w:widowControl w:val="0"/>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w:t>
            </w:r>
          </w:p>
        </w:tc>
        <w:tc>
          <w:tcPr>
            <w:tcW w:w="1939" w:type="dxa"/>
          </w:tcPr>
          <w:p w:rsidR="00CA7BA5" w:rsidRPr="003174B4" w:rsidRDefault="00CA7BA5" w:rsidP="00CA7BA5">
            <w:pPr>
              <w:widowControl w:val="0"/>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w:t>
            </w:r>
          </w:p>
        </w:tc>
        <w:tc>
          <w:tcPr>
            <w:tcW w:w="1931" w:type="dxa"/>
          </w:tcPr>
          <w:p w:rsidR="00CA7BA5" w:rsidRPr="003174B4" w:rsidRDefault="00CA7BA5" w:rsidP="00CA7BA5">
            <w:pPr>
              <w:widowControl w:val="0"/>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w:t>
            </w:r>
          </w:p>
        </w:tc>
      </w:tr>
      <w:tr w:rsidR="00CA7BA5" w:rsidRPr="003174B4" w:rsidTr="003174B4">
        <w:trPr>
          <w:jc w:val="center"/>
        </w:trPr>
        <w:tc>
          <w:tcPr>
            <w:tcW w:w="2113" w:type="dxa"/>
            <w:vAlign w:val="center"/>
          </w:tcPr>
          <w:p w:rsidR="00CA7BA5" w:rsidRPr="003174B4" w:rsidRDefault="00CA7BA5" w:rsidP="00CA7BA5">
            <w:pPr>
              <w:jc w:val="both"/>
              <w:rPr>
                <w:rFonts w:ascii="Times New Roman" w:hAnsi="Times New Roman" w:cs="Times New Roman"/>
                <w:color w:val="000000"/>
                <w:sz w:val="24"/>
                <w:szCs w:val="24"/>
              </w:rPr>
            </w:pPr>
            <w:r w:rsidRPr="003174B4">
              <w:rPr>
                <w:rFonts w:ascii="Times New Roman" w:hAnsi="Times New Roman" w:cs="Times New Roman"/>
                <w:color w:val="000000"/>
                <w:sz w:val="24"/>
                <w:szCs w:val="24"/>
              </w:rPr>
              <w:t>Прочие обязательства</w:t>
            </w:r>
          </w:p>
        </w:tc>
        <w:tc>
          <w:tcPr>
            <w:tcW w:w="1935" w:type="dxa"/>
          </w:tcPr>
          <w:p w:rsidR="00CA7BA5" w:rsidRPr="003174B4" w:rsidRDefault="00CA7BA5" w:rsidP="00CA7BA5">
            <w:pPr>
              <w:widowControl w:val="0"/>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w:t>
            </w:r>
          </w:p>
        </w:tc>
        <w:tc>
          <w:tcPr>
            <w:tcW w:w="1936" w:type="dxa"/>
          </w:tcPr>
          <w:p w:rsidR="00CA7BA5" w:rsidRPr="003174B4" w:rsidRDefault="00CA7BA5" w:rsidP="00CA7BA5">
            <w:pPr>
              <w:widowControl w:val="0"/>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w:t>
            </w:r>
          </w:p>
        </w:tc>
        <w:tc>
          <w:tcPr>
            <w:tcW w:w="1939" w:type="dxa"/>
          </w:tcPr>
          <w:p w:rsidR="00CA7BA5" w:rsidRPr="003174B4" w:rsidRDefault="00CA7BA5" w:rsidP="00CA7BA5">
            <w:pPr>
              <w:widowControl w:val="0"/>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w:t>
            </w:r>
          </w:p>
        </w:tc>
        <w:tc>
          <w:tcPr>
            <w:tcW w:w="1931" w:type="dxa"/>
          </w:tcPr>
          <w:p w:rsidR="00CA7BA5" w:rsidRPr="003174B4" w:rsidRDefault="00CA7BA5" w:rsidP="00CA7BA5">
            <w:pPr>
              <w:widowControl w:val="0"/>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w:t>
            </w:r>
          </w:p>
        </w:tc>
      </w:tr>
      <w:tr w:rsidR="00CA7BA5" w:rsidRPr="003174B4" w:rsidTr="003174B4">
        <w:trPr>
          <w:jc w:val="center"/>
        </w:trPr>
        <w:tc>
          <w:tcPr>
            <w:tcW w:w="2113" w:type="dxa"/>
            <w:vAlign w:val="center"/>
          </w:tcPr>
          <w:p w:rsidR="00CA7BA5" w:rsidRPr="003174B4" w:rsidRDefault="00CA7BA5" w:rsidP="00CA7BA5">
            <w:pPr>
              <w:jc w:val="both"/>
              <w:rPr>
                <w:rFonts w:ascii="Times New Roman" w:hAnsi="Times New Roman" w:cs="Times New Roman"/>
                <w:color w:val="000000"/>
                <w:sz w:val="24"/>
                <w:szCs w:val="24"/>
              </w:rPr>
            </w:pPr>
            <w:r w:rsidRPr="003174B4">
              <w:rPr>
                <w:rFonts w:ascii="Times New Roman" w:hAnsi="Times New Roman" w:cs="Times New Roman"/>
                <w:sz w:val="24"/>
                <w:szCs w:val="24"/>
              </w:rPr>
              <w:t>Итого по 4 разделу</w:t>
            </w:r>
          </w:p>
        </w:tc>
        <w:tc>
          <w:tcPr>
            <w:tcW w:w="1935" w:type="dxa"/>
          </w:tcPr>
          <w:p w:rsidR="00CA7BA5" w:rsidRPr="003174B4" w:rsidRDefault="00CA7BA5" w:rsidP="00CA7BA5">
            <w:pPr>
              <w:widowControl w:val="0"/>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w:t>
            </w:r>
          </w:p>
        </w:tc>
        <w:tc>
          <w:tcPr>
            <w:tcW w:w="1936" w:type="dxa"/>
          </w:tcPr>
          <w:p w:rsidR="00CA7BA5" w:rsidRPr="003174B4" w:rsidRDefault="00CA7BA5" w:rsidP="00CA7BA5">
            <w:pPr>
              <w:widowControl w:val="0"/>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w:t>
            </w:r>
          </w:p>
        </w:tc>
        <w:tc>
          <w:tcPr>
            <w:tcW w:w="1939" w:type="dxa"/>
          </w:tcPr>
          <w:p w:rsidR="00CA7BA5" w:rsidRPr="003174B4" w:rsidRDefault="00CA7BA5" w:rsidP="00CA7BA5">
            <w:pPr>
              <w:widowControl w:val="0"/>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w:t>
            </w:r>
          </w:p>
        </w:tc>
        <w:tc>
          <w:tcPr>
            <w:tcW w:w="1931" w:type="dxa"/>
          </w:tcPr>
          <w:p w:rsidR="00CA7BA5" w:rsidRPr="003174B4" w:rsidRDefault="00CA7BA5" w:rsidP="00CA7BA5">
            <w:pPr>
              <w:widowControl w:val="0"/>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w:t>
            </w:r>
          </w:p>
        </w:tc>
      </w:tr>
      <w:tr w:rsidR="00CA7BA5" w:rsidRPr="003174B4" w:rsidTr="003174B4">
        <w:trPr>
          <w:jc w:val="center"/>
        </w:trPr>
        <w:tc>
          <w:tcPr>
            <w:tcW w:w="9854" w:type="dxa"/>
            <w:gridSpan w:val="5"/>
            <w:vAlign w:val="center"/>
          </w:tcPr>
          <w:p w:rsidR="00CA7BA5" w:rsidRPr="003174B4" w:rsidRDefault="00CA7BA5" w:rsidP="00CA7BA5">
            <w:pPr>
              <w:widowControl w:val="0"/>
              <w:spacing w:line="360" w:lineRule="auto"/>
              <w:jc w:val="center"/>
              <w:rPr>
                <w:rFonts w:ascii="Times New Roman" w:hAnsi="Times New Roman" w:cs="Times New Roman"/>
                <w:sz w:val="24"/>
                <w:szCs w:val="24"/>
              </w:rPr>
            </w:pPr>
            <w:r w:rsidRPr="003174B4">
              <w:rPr>
                <w:rFonts w:ascii="Times New Roman" w:hAnsi="Times New Roman" w:cs="Times New Roman"/>
                <w:sz w:val="24"/>
                <w:szCs w:val="24"/>
              </w:rPr>
              <w:t>Краткосрочные обязательства</w:t>
            </w:r>
          </w:p>
        </w:tc>
      </w:tr>
      <w:tr w:rsidR="00CA7BA5" w:rsidRPr="003174B4" w:rsidTr="003174B4">
        <w:trPr>
          <w:jc w:val="center"/>
        </w:trPr>
        <w:tc>
          <w:tcPr>
            <w:tcW w:w="2113" w:type="dxa"/>
            <w:vAlign w:val="center"/>
          </w:tcPr>
          <w:p w:rsidR="00CA7BA5" w:rsidRPr="003174B4" w:rsidRDefault="00CA7BA5" w:rsidP="00CA7BA5">
            <w:pPr>
              <w:jc w:val="both"/>
              <w:rPr>
                <w:rFonts w:ascii="Times New Roman" w:hAnsi="Times New Roman" w:cs="Times New Roman"/>
                <w:color w:val="000000"/>
                <w:sz w:val="24"/>
                <w:szCs w:val="24"/>
              </w:rPr>
            </w:pPr>
            <w:r w:rsidRPr="003174B4">
              <w:rPr>
                <w:rFonts w:ascii="Times New Roman" w:hAnsi="Times New Roman" w:cs="Times New Roman"/>
                <w:color w:val="000000"/>
                <w:sz w:val="24"/>
                <w:szCs w:val="24"/>
              </w:rPr>
              <w:t>Заемные средства</w:t>
            </w:r>
          </w:p>
        </w:tc>
        <w:tc>
          <w:tcPr>
            <w:tcW w:w="1935" w:type="dxa"/>
          </w:tcPr>
          <w:p w:rsidR="00CA7BA5" w:rsidRPr="003174B4" w:rsidRDefault="00CA7BA5" w:rsidP="00CA7BA5">
            <w:pPr>
              <w:widowControl w:val="0"/>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2 147</w:t>
            </w:r>
          </w:p>
        </w:tc>
        <w:tc>
          <w:tcPr>
            <w:tcW w:w="1936" w:type="dxa"/>
          </w:tcPr>
          <w:p w:rsidR="00CA7BA5" w:rsidRPr="003174B4" w:rsidRDefault="00CA7BA5" w:rsidP="00CA7BA5">
            <w:pPr>
              <w:widowControl w:val="0"/>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2 464</w:t>
            </w:r>
          </w:p>
        </w:tc>
        <w:tc>
          <w:tcPr>
            <w:tcW w:w="1939" w:type="dxa"/>
          </w:tcPr>
          <w:p w:rsidR="00CA7BA5" w:rsidRPr="003174B4" w:rsidRDefault="00CA7BA5" w:rsidP="00CA7BA5">
            <w:pPr>
              <w:widowControl w:val="0"/>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+317</w:t>
            </w:r>
          </w:p>
        </w:tc>
        <w:tc>
          <w:tcPr>
            <w:tcW w:w="1931" w:type="dxa"/>
          </w:tcPr>
          <w:p w:rsidR="00CA7BA5" w:rsidRPr="003174B4" w:rsidRDefault="00CA7BA5" w:rsidP="00CA7BA5">
            <w:pPr>
              <w:widowControl w:val="0"/>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+14,76</w:t>
            </w:r>
          </w:p>
        </w:tc>
      </w:tr>
      <w:tr w:rsidR="00CA7BA5" w:rsidRPr="003174B4" w:rsidTr="003174B4">
        <w:trPr>
          <w:jc w:val="center"/>
        </w:trPr>
        <w:tc>
          <w:tcPr>
            <w:tcW w:w="2113" w:type="dxa"/>
            <w:vAlign w:val="center"/>
          </w:tcPr>
          <w:p w:rsidR="00CA7BA5" w:rsidRPr="003174B4" w:rsidRDefault="00CA7BA5" w:rsidP="00CA7BA5">
            <w:pPr>
              <w:jc w:val="both"/>
              <w:rPr>
                <w:rFonts w:ascii="Times New Roman" w:hAnsi="Times New Roman" w:cs="Times New Roman"/>
                <w:color w:val="000000"/>
                <w:sz w:val="24"/>
                <w:szCs w:val="24"/>
              </w:rPr>
            </w:pPr>
            <w:r w:rsidRPr="003174B4">
              <w:rPr>
                <w:rFonts w:ascii="Times New Roman" w:hAnsi="Times New Roman" w:cs="Times New Roman"/>
                <w:color w:val="000000"/>
                <w:sz w:val="24"/>
                <w:szCs w:val="24"/>
              </w:rPr>
              <w:t>Кредиторская задолженность</w:t>
            </w:r>
          </w:p>
        </w:tc>
        <w:tc>
          <w:tcPr>
            <w:tcW w:w="1935" w:type="dxa"/>
          </w:tcPr>
          <w:p w:rsidR="00CA7BA5" w:rsidRPr="003174B4" w:rsidRDefault="00CA7BA5" w:rsidP="00CA7BA5">
            <w:pPr>
              <w:widowControl w:val="0"/>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616</w:t>
            </w:r>
          </w:p>
        </w:tc>
        <w:tc>
          <w:tcPr>
            <w:tcW w:w="1936" w:type="dxa"/>
          </w:tcPr>
          <w:p w:rsidR="00CA7BA5" w:rsidRPr="003174B4" w:rsidRDefault="00CA7BA5" w:rsidP="00CA7BA5">
            <w:pPr>
              <w:widowControl w:val="0"/>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1 080</w:t>
            </w:r>
          </w:p>
        </w:tc>
        <w:tc>
          <w:tcPr>
            <w:tcW w:w="1939" w:type="dxa"/>
          </w:tcPr>
          <w:p w:rsidR="00CA7BA5" w:rsidRPr="003174B4" w:rsidRDefault="00CA7BA5" w:rsidP="00CA7BA5">
            <w:pPr>
              <w:widowControl w:val="0"/>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+464</w:t>
            </w:r>
          </w:p>
        </w:tc>
        <w:tc>
          <w:tcPr>
            <w:tcW w:w="1931" w:type="dxa"/>
          </w:tcPr>
          <w:p w:rsidR="00CA7BA5" w:rsidRPr="003174B4" w:rsidRDefault="00CA7BA5" w:rsidP="00CA7BA5">
            <w:pPr>
              <w:widowControl w:val="0"/>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+75,32</w:t>
            </w:r>
          </w:p>
        </w:tc>
      </w:tr>
      <w:tr w:rsidR="00CA7BA5" w:rsidRPr="003174B4" w:rsidTr="003174B4">
        <w:trPr>
          <w:jc w:val="center"/>
        </w:trPr>
        <w:tc>
          <w:tcPr>
            <w:tcW w:w="2113" w:type="dxa"/>
            <w:vAlign w:val="center"/>
          </w:tcPr>
          <w:p w:rsidR="00CA7BA5" w:rsidRPr="003174B4" w:rsidRDefault="00CA7BA5" w:rsidP="00CA7BA5">
            <w:pPr>
              <w:jc w:val="both"/>
              <w:rPr>
                <w:rFonts w:ascii="Times New Roman" w:hAnsi="Times New Roman" w:cs="Times New Roman"/>
                <w:color w:val="000000"/>
                <w:sz w:val="24"/>
                <w:szCs w:val="24"/>
              </w:rPr>
            </w:pPr>
            <w:r w:rsidRPr="003174B4">
              <w:rPr>
                <w:rFonts w:ascii="Times New Roman" w:hAnsi="Times New Roman" w:cs="Times New Roman"/>
                <w:color w:val="000000"/>
                <w:sz w:val="24"/>
                <w:szCs w:val="24"/>
              </w:rPr>
              <w:t>Доходы будущих периодов</w:t>
            </w:r>
          </w:p>
        </w:tc>
        <w:tc>
          <w:tcPr>
            <w:tcW w:w="1935" w:type="dxa"/>
          </w:tcPr>
          <w:p w:rsidR="00CA7BA5" w:rsidRPr="003174B4" w:rsidRDefault="00CA7BA5" w:rsidP="00CA7BA5">
            <w:pPr>
              <w:widowControl w:val="0"/>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w:t>
            </w:r>
          </w:p>
        </w:tc>
        <w:tc>
          <w:tcPr>
            <w:tcW w:w="1936" w:type="dxa"/>
          </w:tcPr>
          <w:p w:rsidR="00CA7BA5" w:rsidRPr="003174B4" w:rsidRDefault="00CA7BA5" w:rsidP="00CA7BA5">
            <w:pPr>
              <w:widowControl w:val="0"/>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w:t>
            </w:r>
          </w:p>
        </w:tc>
        <w:tc>
          <w:tcPr>
            <w:tcW w:w="1939" w:type="dxa"/>
          </w:tcPr>
          <w:p w:rsidR="00CA7BA5" w:rsidRPr="003174B4" w:rsidRDefault="00CA7BA5" w:rsidP="00CA7BA5">
            <w:pPr>
              <w:widowControl w:val="0"/>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w:t>
            </w:r>
          </w:p>
        </w:tc>
        <w:tc>
          <w:tcPr>
            <w:tcW w:w="1931" w:type="dxa"/>
          </w:tcPr>
          <w:p w:rsidR="00CA7BA5" w:rsidRPr="003174B4" w:rsidRDefault="00CA7BA5" w:rsidP="00CA7BA5">
            <w:pPr>
              <w:widowControl w:val="0"/>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w:t>
            </w:r>
          </w:p>
        </w:tc>
      </w:tr>
      <w:tr w:rsidR="00CA7BA5" w:rsidRPr="003174B4" w:rsidTr="003174B4">
        <w:trPr>
          <w:jc w:val="center"/>
        </w:trPr>
        <w:tc>
          <w:tcPr>
            <w:tcW w:w="2113" w:type="dxa"/>
            <w:vAlign w:val="center"/>
          </w:tcPr>
          <w:p w:rsidR="00CA7BA5" w:rsidRPr="003174B4" w:rsidRDefault="00CA7BA5" w:rsidP="00CA7BA5">
            <w:pPr>
              <w:jc w:val="both"/>
              <w:rPr>
                <w:rFonts w:ascii="Times New Roman" w:hAnsi="Times New Roman" w:cs="Times New Roman"/>
                <w:color w:val="000000"/>
                <w:sz w:val="24"/>
                <w:szCs w:val="24"/>
              </w:rPr>
            </w:pPr>
            <w:r w:rsidRPr="003174B4">
              <w:rPr>
                <w:rFonts w:ascii="Times New Roman" w:hAnsi="Times New Roman" w:cs="Times New Roman"/>
                <w:color w:val="000000"/>
                <w:sz w:val="24"/>
                <w:szCs w:val="24"/>
              </w:rPr>
              <w:t>Оценочные обязательства</w:t>
            </w:r>
          </w:p>
        </w:tc>
        <w:tc>
          <w:tcPr>
            <w:tcW w:w="1935" w:type="dxa"/>
          </w:tcPr>
          <w:p w:rsidR="00CA7BA5" w:rsidRPr="003174B4" w:rsidRDefault="00CA7BA5" w:rsidP="00CA7BA5">
            <w:pPr>
              <w:widowControl w:val="0"/>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w:t>
            </w:r>
          </w:p>
        </w:tc>
        <w:tc>
          <w:tcPr>
            <w:tcW w:w="1936" w:type="dxa"/>
          </w:tcPr>
          <w:p w:rsidR="00CA7BA5" w:rsidRPr="003174B4" w:rsidRDefault="00CA7BA5" w:rsidP="00CA7BA5">
            <w:pPr>
              <w:widowControl w:val="0"/>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w:t>
            </w:r>
          </w:p>
        </w:tc>
        <w:tc>
          <w:tcPr>
            <w:tcW w:w="1939" w:type="dxa"/>
          </w:tcPr>
          <w:p w:rsidR="00CA7BA5" w:rsidRPr="003174B4" w:rsidRDefault="00CA7BA5" w:rsidP="00CA7BA5">
            <w:pPr>
              <w:widowControl w:val="0"/>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w:t>
            </w:r>
          </w:p>
        </w:tc>
        <w:tc>
          <w:tcPr>
            <w:tcW w:w="1931" w:type="dxa"/>
          </w:tcPr>
          <w:p w:rsidR="00CA7BA5" w:rsidRPr="003174B4" w:rsidRDefault="00CA7BA5" w:rsidP="00CA7BA5">
            <w:pPr>
              <w:widowControl w:val="0"/>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w:t>
            </w:r>
          </w:p>
        </w:tc>
      </w:tr>
      <w:tr w:rsidR="00CA7BA5" w:rsidRPr="003174B4" w:rsidTr="003174B4">
        <w:trPr>
          <w:jc w:val="center"/>
        </w:trPr>
        <w:tc>
          <w:tcPr>
            <w:tcW w:w="2113" w:type="dxa"/>
            <w:vAlign w:val="center"/>
          </w:tcPr>
          <w:p w:rsidR="00CA7BA5" w:rsidRPr="003174B4" w:rsidRDefault="00CA7BA5" w:rsidP="00CA7BA5">
            <w:pPr>
              <w:jc w:val="both"/>
              <w:rPr>
                <w:rFonts w:ascii="Times New Roman" w:hAnsi="Times New Roman" w:cs="Times New Roman"/>
                <w:color w:val="000000"/>
                <w:sz w:val="24"/>
                <w:szCs w:val="24"/>
              </w:rPr>
            </w:pPr>
            <w:r w:rsidRPr="003174B4">
              <w:rPr>
                <w:rFonts w:ascii="Times New Roman" w:hAnsi="Times New Roman" w:cs="Times New Roman"/>
                <w:color w:val="000000"/>
                <w:sz w:val="24"/>
                <w:szCs w:val="24"/>
              </w:rPr>
              <w:t>Прочие краткосрочные обязательства</w:t>
            </w:r>
          </w:p>
        </w:tc>
        <w:tc>
          <w:tcPr>
            <w:tcW w:w="1935" w:type="dxa"/>
          </w:tcPr>
          <w:p w:rsidR="00CA7BA5" w:rsidRPr="003174B4" w:rsidRDefault="00CA7BA5" w:rsidP="00CA7BA5">
            <w:pPr>
              <w:widowControl w:val="0"/>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w:t>
            </w:r>
          </w:p>
        </w:tc>
        <w:tc>
          <w:tcPr>
            <w:tcW w:w="1936" w:type="dxa"/>
          </w:tcPr>
          <w:p w:rsidR="00CA7BA5" w:rsidRPr="003174B4" w:rsidRDefault="00CA7BA5" w:rsidP="00CA7BA5">
            <w:pPr>
              <w:widowControl w:val="0"/>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w:t>
            </w:r>
          </w:p>
        </w:tc>
        <w:tc>
          <w:tcPr>
            <w:tcW w:w="1939" w:type="dxa"/>
          </w:tcPr>
          <w:p w:rsidR="00CA7BA5" w:rsidRPr="003174B4" w:rsidRDefault="00CA7BA5" w:rsidP="00CA7BA5">
            <w:pPr>
              <w:widowControl w:val="0"/>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w:t>
            </w:r>
          </w:p>
        </w:tc>
        <w:tc>
          <w:tcPr>
            <w:tcW w:w="1931" w:type="dxa"/>
          </w:tcPr>
          <w:p w:rsidR="00CA7BA5" w:rsidRPr="003174B4" w:rsidRDefault="00CA7BA5" w:rsidP="00CA7BA5">
            <w:pPr>
              <w:widowControl w:val="0"/>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w:t>
            </w:r>
          </w:p>
        </w:tc>
      </w:tr>
      <w:tr w:rsidR="00CA7BA5" w:rsidRPr="003174B4" w:rsidTr="003174B4">
        <w:trPr>
          <w:jc w:val="center"/>
        </w:trPr>
        <w:tc>
          <w:tcPr>
            <w:tcW w:w="2113" w:type="dxa"/>
          </w:tcPr>
          <w:p w:rsidR="00CA7BA5" w:rsidRPr="003174B4" w:rsidRDefault="00CA7BA5" w:rsidP="00CA7BA5">
            <w:pPr>
              <w:widowControl w:val="0"/>
              <w:rPr>
                <w:rFonts w:ascii="Times New Roman" w:hAnsi="Times New Roman" w:cs="Times New Roman"/>
                <w:sz w:val="24"/>
                <w:szCs w:val="24"/>
              </w:rPr>
            </w:pPr>
            <w:r w:rsidRPr="003174B4">
              <w:rPr>
                <w:rFonts w:ascii="Times New Roman" w:hAnsi="Times New Roman" w:cs="Times New Roman"/>
                <w:sz w:val="24"/>
                <w:szCs w:val="24"/>
              </w:rPr>
              <w:t>Итого по 5 разделу</w:t>
            </w:r>
          </w:p>
        </w:tc>
        <w:tc>
          <w:tcPr>
            <w:tcW w:w="1935" w:type="dxa"/>
          </w:tcPr>
          <w:p w:rsidR="00CA7BA5" w:rsidRPr="003174B4" w:rsidRDefault="00CA7BA5" w:rsidP="00CA7BA5">
            <w:pPr>
              <w:widowControl w:val="0"/>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2 763</w:t>
            </w:r>
          </w:p>
        </w:tc>
        <w:tc>
          <w:tcPr>
            <w:tcW w:w="1936" w:type="dxa"/>
          </w:tcPr>
          <w:p w:rsidR="00CA7BA5" w:rsidRPr="003174B4" w:rsidRDefault="00CA7BA5" w:rsidP="00CA7BA5">
            <w:pPr>
              <w:widowControl w:val="0"/>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3 544</w:t>
            </w:r>
          </w:p>
        </w:tc>
        <w:tc>
          <w:tcPr>
            <w:tcW w:w="1939" w:type="dxa"/>
          </w:tcPr>
          <w:p w:rsidR="00CA7BA5" w:rsidRPr="003174B4" w:rsidRDefault="00CA7BA5" w:rsidP="00CA7BA5">
            <w:pPr>
              <w:widowControl w:val="0"/>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+781</w:t>
            </w:r>
          </w:p>
        </w:tc>
        <w:tc>
          <w:tcPr>
            <w:tcW w:w="1931" w:type="dxa"/>
          </w:tcPr>
          <w:p w:rsidR="00CA7BA5" w:rsidRPr="003174B4" w:rsidRDefault="00CA7BA5" w:rsidP="00CA7BA5">
            <w:pPr>
              <w:widowControl w:val="0"/>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+28,26</w:t>
            </w:r>
          </w:p>
        </w:tc>
      </w:tr>
      <w:tr w:rsidR="00CA7BA5" w:rsidRPr="003174B4" w:rsidTr="003174B4">
        <w:trPr>
          <w:jc w:val="center"/>
        </w:trPr>
        <w:tc>
          <w:tcPr>
            <w:tcW w:w="2113" w:type="dxa"/>
          </w:tcPr>
          <w:p w:rsidR="00CA7BA5" w:rsidRPr="003174B4" w:rsidRDefault="00CA7BA5" w:rsidP="00CA7BA5">
            <w:pPr>
              <w:widowControl w:val="0"/>
              <w:rPr>
                <w:rFonts w:ascii="Times New Roman" w:hAnsi="Times New Roman" w:cs="Times New Roman"/>
                <w:sz w:val="24"/>
                <w:szCs w:val="24"/>
              </w:rPr>
            </w:pPr>
            <w:r w:rsidRPr="003174B4">
              <w:rPr>
                <w:rFonts w:ascii="Times New Roman" w:hAnsi="Times New Roman" w:cs="Times New Roman"/>
                <w:sz w:val="24"/>
                <w:szCs w:val="24"/>
              </w:rPr>
              <w:t>БАЛАНС</w:t>
            </w:r>
          </w:p>
        </w:tc>
        <w:tc>
          <w:tcPr>
            <w:tcW w:w="1935" w:type="dxa"/>
          </w:tcPr>
          <w:p w:rsidR="00CA7BA5" w:rsidRPr="003174B4" w:rsidRDefault="00CA7BA5" w:rsidP="00CA7BA5">
            <w:pPr>
              <w:widowControl w:val="0"/>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19 257</w:t>
            </w:r>
          </w:p>
        </w:tc>
        <w:tc>
          <w:tcPr>
            <w:tcW w:w="1936" w:type="dxa"/>
          </w:tcPr>
          <w:p w:rsidR="00CA7BA5" w:rsidRPr="003174B4" w:rsidRDefault="00CA7BA5" w:rsidP="00CA7BA5">
            <w:pPr>
              <w:widowControl w:val="0"/>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18 850</w:t>
            </w:r>
          </w:p>
        </w:tc>
        <w:tc>
          <w:tcPr>
            <w:tcW w:w="1939" w:type="dxa"/>
          </w:tcPr>
          <w:p w:rsidR="00CA7BA5" w:rsidRPr="003174B4" w:rsidRDefault="00CA7BA5" w:rsidP="00CA7BA5">
            <w:pPr>
              <w:widowControl w:val="0"/>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-407</w:t>
            </w:r>
          </w:p>
        </w:tc>
        <w:tc>
          <w:tcPr>
            <w:tcW w:w="1931" w:type="dxa"/>
          </w:tcPr>
          <w:p w:rsidR="00CA7BA5" w:rsidRPr="003174B4" w:rsidRDefault="00CA7BA5" w:rsidP="00CA7BA5">
            <w:pPr>
              <w:widowControl w:val="0"/>
              <w:spacing w:line="360" w:lineRule="auto"/>
              <w:jc w:val="both"/>
              <w:rPr>
                <w:rFonts w:ascii="Times New Roman" w:hAnsi="Times New Roman" w:cs="Times New Roman"/>
                <w:sz w:val="24"/>
                <w:szCs w:val="24"/>
              </w:rPr>
            </w:pPr>
            <w:r w:rsidRPr="003174B4">
              <w:rPr>
                <w:rFonts w:ascii="Times New Roman" w:hAnsi="Times New Roman" w:cs="Times New Roman"/>
                <w:sz w:val="24"/>
                <w:szCs w:val="24"/>
              </w:rPr>
              <w:t>-2,1</w:t>
            </w:r>
          </w:p>
        </w:tc>
      </w:tr>
    </w:tbl>
    <w:p w:rsidR="00CA7BA5" w:rsidRPr="003174B4" w:rsidRDefault="00CA7BA5" w:rsidP="00CA7BA5">
      <w:pPr>
        <w:widowControl w:val="0"/>
        <w:spacing w:after="0" w:line="360" w:lineRule="auto"/>
        <w:ind w:firstLine="709"/>
        <w:jc w:val="both"/>
        <w:rPr>
          <w:rFonts w:ascii="Times New Roman" w:eastAsia="Times New Roman" w:hAnsi="Times New Roman" w:cs="Times New Roman"/>
          <w:sz w:val="28"/>
          <w:szCs w:val="28"/>
        </w:rPr>
      </w:pPr>
    </w:p>
    <w:p w:rsidR="00CA7BA5" w:rsidRPr="003174B4" w:rsidRDefault="00CA7BA5" w:rsidP="00CA7BA5">
      <w:pPr>
        <w:widowControl w:val="0"/>
        <w:spacing w:after="0" w:line="360" w:lineRule="auto"/>
        <w:ind w:firstLine="709"/>
        <w:jc w:val="both"/>
        <w:rPr>
          <w:rFonts w:ascii="Times New Roman" w:eastAsia="Times New Roman" w:hAnsi="Times New Roman" w:cs="Times New Roman"/>
          <w:sz w:val="28"/>
          <w:szCs w:val="28"/>
        </w:rPr>
      </w:pPr>
      <w:r w:rsidRPr="003174B4">
        <w:rPr>
          <w:rFonts w:ascii="Times New Roman" w:eastAsia="Times New Roman" w:hAnsi="Times New Roman" w:cs="Times New Roman"/>
          <w:sz w:val="28"/>
          <w:szCs w:val="28"/>
        </w:rPr>
        <w:t>Расчеты, проведенные в таблице 2.10 показывают, что за рассматриваемый период 2014 – 2015 годы произошли существенные изменения в структуре пассивов, выраженные в следующем:</w:t>
      </w:r>
    </w:p>
    <w:p w:rsidR="00CA7BA5" w:rsidRPr="003174B4" w:rsidRDefault="00CA7BA5" w:rsidP="00CA7BA5">
      <w:pPr>
        <w:widowControl w:val="0"/>
        <w:spacing w:after="0" w:line="360" w:lineRule="auto"/>
        <w:ind w:firstLine="709"/>
        <w:jc w:val="both"/>
        <w:rPr>
          <w:rFonts w:ascii="Times New Roman" w:eastAsia="Times New Roman" w:hAnsi="Times New Roman" w:cs="Times New Roman"/>
          <w:sz w:val="28"/>
          <w:szCs w:val="28"/>
        </w:rPr>
      </w:pPr>
      <w:r w:rsidRPr="003174B4">
        <w:rPr>
          <w:rFonts w:ascii="Times New Roman" w:eastAsia="Times New Roman" w:hAnsi="Times New Roman" w:cs="Times New Roman"/>
          <w:sz w:val="28"/>
          <w:szCs w:val="28"/>
        </w:rPr>
        <w:t>- общая стоимость имущества сократилась на 407 тыс руб или на 2,1%, при этом собственные источники уменьшили свою стоимость на 1 188 тыс руб или в относительном выражении на 7,2%;</w:t>
      </w:r>
    </w:p>
    <w:p w:rsidR="00CA7BA5" w:rsidRPr="003174B4" w:rsidRDefault="00CA7BA5" w:rsidP="00CA7BA5">
      <w:pPr>
        <w:widowControl w:val="0"/>
        <w:spacing w:after="0" w:line="360" w:lineRule="auto"/>
        <w:ind w:firstLine="709"/>
        <w:jc w:val="both"/>
        <w:rPr>
          <w:rFonts w:ascii="Times New Roman" w:eastAsia="Times New Roman" w:hAnsi="Times New Roman" w:cs="Times New Roman"/>
          <w:sz w:val="28"/>
          <w:szCs w:val="28"/>
        </w:rPr>
      </w:pPr>
      <w:r w:rsidRPr="003174B4">
        <w:rPr>
          <w:rFonts w:ascii="Times New Roman" w:eastAsia="Times New Roman" w:hAnsi="Times New Roman" w:cs="Times New Roman"/>
          <w:sz w:val="28"/>
          <w:szCs w:val="28"/>
        </w:rPr>
        <w:t>- текущие обязательства выросли в стоимости на 781 тыс руб или в процентном выражении на 28,26%, при этом наибольшую динамику имеет кредиторская задолженность, выросшая на 75,32% или в стоимости на 464 тыс руб., займы увеличились на 317 тыс руб или в динамике на 14,76%.</w:t>
      </w:r>
    </w:p>
    <w:p w:rsidR="00CA7BA5" w:rsidRPr="003174B4" w:rsidRDefault="00CA7BA5" w:rsidP="00CA7BA5">
      <w:pPr>
        <w:widowControl w:val="0"/>
        <w:spacing w:after="0" w:line="360" w:lineRule="auto"/>
        <w:ind w:firstLine="709"/>
        <w:jc w:val="both"/>
        <w:rPr>
          <w:rFonts w:ascii="Times New Roman" w:eastAsia="Times New Roman" w:hAnsi="Times New Roman" w:cs="Times New Roman"/>
          <w:sz w:val="28"/>
          <w:szCs w:val="28"/>
        </w:rPr>
      </w:pPr>
      <w:r w:rsidRPr="003174B4">
        <w:rPr>
          <w:rFonts w:ascii="Times New Roman" w:eastAsia="Times New Roman" w:hAnsi="Times New Roman" w:cs="Times New Roman"/>
          <w:sz w:val="28"/>
          <w:szCs w:val="28"/>
        </w:rPr>
        <w:t>Рисунок 2.</w:t>
      </w:r>
      <w:r w:rsidR="003174B4">
        <w:rPr>
          <w:rFonts w:ascii="Times New Roman" w:eastAsia="Times New Roman" w:hAnsi="Times New Roman" w:cs="Times New Roman"/>
          <w:sz w:val="28"/>
          <w:szCs w:val="28"/>
        </w:rPr>
        <w:t>6</w:t>
      </w:r>
      <w:r w:rsidRPr="003174B4">
        <w:rPr>
          <w:rFonts w:ascii="Times New Roman" w:eastAsia="Times New Roman" w:hAnsi="Times New Roman" w:cs="Times New Roman"/>
          <w:sz w:val="28"/>
          <w:szCs w:val="28"/>
        </w:rPr>
        <w:t xml:space="preserve"> показывает динамику изменения структуры пассивов компании в 2014 – 2015 годы.</w:t>
      </w:r>
    </w:p>
    <w:p w:rsidR="00CA7BA5" w:rsidRPr="003174B4" w:rsidRDefault="00CA7BA5" w:rsidP="00CA7BA5">
      <w:pPr>
        <w:widowControl w:val="0"/>
        <w:spacing w:after="0" w:line="360" w:lineRule="auto"/>
        <w:ind w:firstLine="709"/>
        <w:jc w:val="both"/>
        <w:rPr>
          <w:rFonts w:ascii="Times New Roman" w:eastAsia="Times New Roman" w:hAnsi="Times New Roman" w:cs="Times New Roman"/>
          <w:sz w:val="28"/>
          <w:szCs w:val="28"/>
        </w:rPr>
      </w:pPr>
      <w:r w:rsidRPr="003174B4">
        <w:rPr>
          <w:rFonts w:ascii="Times New Roman" w:eastAsia="Times New Roman" w:hAnsi="Times New Roman" w:cs="Times New Roman"/>
          <w:noProof/>
          <w:sz w:val="28"/>
          <w:szCs w:val="28"/>
        </w:rPr>
        <w:lastRenderedPageBreak/>
        <w:drawing>
          <wp:inline distT="0" distB="0" distL="0" distR="0">
            <wp:extent cx="5229225" cy="3238500"/>
            <wp:effectExtent l="19050" t="0" r="9525" b="0"/>
            <wp:docPr id="13"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r w:rsidRPr="003174B4">
        <w:rPr>
          <w:rFonts w:ascii="Times New Roman" w:eastAsia="Times New Roman" w:hAnsi="Times New Roman" w:cs="Times New Roman"/>
          <w:sz w:val="28"/>
          <w:szCs w:val="28"/>
        </w:rPr>
        <w:t xml:space="preserve">   </w:t>
      </w:r>
    </w:p>
    <w:p w:rsidR="00CA7BA5" w:rsidRPr="003174B4" w:rsidRDefault="00CA7BA5" w:rsidP="00CA7BA5">
      <w:pPr>
        <w:widowControl w:val="0"/>
        <w:spacing w:after="0" w:line="360" w:lineRule="auto"/>
        <w:ind w:firstLine="709"/>
        <w:jc w:val="both"/>
        <w:rPr>
          <w:rFonts w:ascii="Times New Roman" w:eastAsia="Times New Roman" w:hAnsi="Times New Roman" w:cs="Times New Roman"/>
          <w:sz w:val="28"/>
          <w:szCs w:val="28"/>
        </w:rPr>
      </w:pPr>
      <w:r w:rsidRPr="003174B4">
        <w:rPr>
          <w:rFonts w:ascii="Times New Roman" w:eastAsia="Times New Roman" w:hAnsi="Times New Roman" w:cs="Times New Roman"/>
          <w:sz w:val="28"/>
          <w:szCs w:val="28"/>
        </w:rPr>
        <w:t>Рисунок 2.</w:t>
      </w:r>
      <w:r w:rsidR="003174B4">
        <w:rPr>
          <w:rFonts w:ascii="Times New Roman" w:eastAsia="Times New Roman" w:hAnsi="Times New Roman" w:cs="Times New Roman"/>
          <w:sz w:val="28"/>
          <w:szCs w:val="28"/>
        </w:rPr>
        <w:t>6</w:t>
      </w:r>
      <w:r w:rsidRPr="003174B4">
        <w:rPr>
          <w:rFonts w:ascii="Times New Roman" w:eastAsia="Times New Roman" w:hAnsi="Times New Roman" w:cs="Times New Roman"/>
          <w:sz w:val="28"/>
          <w:szCs w:val="28"/>
        </w:rPr>
        <w:t xml:space="preserve">. – Динамика изменения структуры пассивов </w:t>
      </w:r>
      <w:r w:rsidR="003174B4">
        <w:rPr>
          <w:rFonts w:ascii="Times New Roman" w:hAnsi="Times New Roman" w:cs="Times New Roman"/>
          <w:sz w:val="28"/>
          <w:szCs w:val="28"/>
        </w:rPr>
        <w:t>ТОК «Империя»</w:t>
      </w:r>
      <w:r w:rsidRPr="003174B4">
        <w:rPr>
          <w:rFonts w:ascii="Times New Roman" w:eastAsia="Times New Roman" w:hAnsi="Times New Roman" w:cs="Times New Roman"/>
          <w:sz w:val="28"/>
          <w:szCs w:val="28"/>
        </w:rPr>
        <w:t xml:space="preserve"> в 2014 – 2015 годы</w:t>
      </w:r>
    </w:p>
    <w:p w:rsidR="00CA7BA5" w:rsidRPr="003174B4" w:rsidRDefault="00CA7BA5" w:rsidP="00CA7BA5">
      <w:pPr>
        <w:widowControl w:val="0"/>
        <w:spacing w:after="0" w:line="360" w:lineRule="auto"/>
        <w:ind w:firstLine="709"/>
        <w:jc w:val="right"/>
        <w:rPr>
          <w:rFonts w:ascii="Times New Roman" w:eastAsia="Times New Roman" w:hAnsi="Times New Roman" w:cs="Times New Roman"/>
          <w:sz w:val="28"/>
          <w:szCs w:val="28"/>
        </w:rPr>
      </w:pPr>
    </w:p>
    <w:p w:rsidR="00CA7BA5" w:rsidRPr="003174B4" w:rsidRDefault="00CA7BA5" w:rsidP="00CA7BA5">
      <w:pPr>
        <w:widowControl w:val="0"/>
        <w:spacing w:after="0" w:line="360" w:lineRule="auto"/>
        <w:ind w:firstLine="709"/>
        <w:jc w:val="both"/>
        <w:rPr>
          <w:rFonts w:ascii="Times New Roman" w:eastAsia="Times New Roman" w:hAnsi="Times New Roman" w:cs="Times New Roman"/>
          <w:sz w:val="28"/>
          <w:szCs w:val="28"/>
        </w:rPr>
      </w:pPr>
      <w:r w:rsidRPr="003174B4">
        <w:rPr>
          <w:rFonts w:ascii="Times New Roman" w:eastAsia="Times New Roman" w:hAnsi="Times New Roman" w:cs="Times New Roman"/>
          <w:sz w:val="28"/>
          <w:szCs w:val="28"/>
        </w:rPr>
        <w:t>Таблица 2.11. - Вертикальный анализ отчета о прибылях и убытках</w:t>
      </w:r>
    </w:p>
    <w:tbl>
      <w:tblPr>
        <w:tblW w:w="9389" w:type="dxa"/>
        <w:jc w:val="center"/>
        <w:tblInd w:w="-1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06"/>
        <w:gridCol w:w="1296"/>
        <w:gridCol w:w="1023"/>
        <w:gridCol w:w="1296"/>
        <w:gridCol w:w="1268"/>
      </w:tblGrid>
      <w:tr w:rsidR="00CA7BA5" w:rsidRPr="003174B4" w:rsidTr="00CA7BA5">
        <w:trPr>
          <w:jc w:val="center"/>
        </w:trPr>
        <w:tc>
          <w:tcPr>
            <w:tcW w:w="4506" w:type="dxa"/>
          </w:tcPr>
          <w:p w:rsidR="00CA7BA5" w:rsidRPr="003174B4" w:rsidRDefault="00CA7BA5" w:rsidP="00CA7BA5">
            <w:pPr>
              <w:widowControl w:val="0"/>
              <w:spacing w:after="0" w:line="240" w:lineRule="auto"/>
              <w:jc w:val="center"/>
              <w:rPr>
                <w:rFonts w:ascii="Times New Roman" w:eastAsia="Times New Roman" w:hAnsi="Times New Roman" w:cs="Times New Roman"/>
              </w:rPr>
            </w:pPr>
            <w:r w:rsidRPr="003174B4">
              <w:rPr>
                <w:rFonts w:ascii="Times New Roman" w:eastAsia="Times New Roman" w:hAnsi="Times New Roman" w:cs="Times New Roman"/>
              </w:rPr>
              <w:t>Показатель</w:t>
            </w:r>
          </w:p>
        </w:tc>
        <w:tc>
          <w:tcPr>
            <w:tcW w:w="1296" w:type="dxa"/>
          </w:tcPr>
          <w:p w:rsidR="00CA7BA5" w:rsidRPr="003174B4" w:rsidRDefault="00CA7BA5" w:rsidP="00CA7BA5">
            <w:pPr>
              <w:widowControl w:val="0"/>
              <w:spacing w:after="0" w:line="240" w:lineRule="auto"/>
              <w:jc w:val="center"/>
              <w:rPr>
                <w:rFonts w:ascii="Times New Roman" w:eastAsia="Times New Roman" w:hAnsi="Times New Roman" w:cs="Times New Roman"/>
              </w:rPr>
            </w:pPr>
            <w:r w:rsidRPr="003174B4">
              <w:rPr>
                <w:rFonts w:ascii="Times New Roman" w:eastAsia="Times New Roman" w:hAnsi="Times New Roman" w:cs="Times New Roman"/>
              </w:rPr>
              <w:t xml:space="preserve">2014 г., </w:t>
            </w:r>
          </w:p>
          <w:p w:rsidR="00CA7BA5" w:rsidRPr="003174B4" w:rsidRDefault="00CA7BA5" w:rsidP="00CA7BA5">
            <w:pPr>
              <w:widowControl w:val="0"/>
              <w:spacing w:after="0" w:line="240" w:lineRule="auto"/>
              <w:jc w:val="center"/>
              <w:rPr>
                <w:rFonts w:ascii="Times New Roman" w:eastAsia="Times New Roman" w:hAnsi="Times New Roman" w:cs="Times New Roman"/>
              </w:rPr>
            </w:pPr>
            <w:r w:rsidRPr="003174B4">
              <w:rPr>
                <w:rFonts w:ascii="Times New Roman" w:eastAsia="Times New Roman" w:hAnsi="Times New Roman" w:cs="Times New Roman"/>
              </w:rPr>
              <w:t>тыс руб.</w:t>
            </w:r>
          </w:p>
        </w:tc>
        <w:tc>
          <w:tcPr>
            <w:tcW w:w="1023" w:type="dxa"/>
          </w:tcPr>
          <w:p w:rsidR="00CA7BA5" w:rsidRPr="003174B4" w:rsidRDefault="00CA7BA5" w:rsidP="00CA7BA5">
            <w:pPr>
              <w:widowControl w:val="0"/>
              <w:spacing w:after="0" w:line="240" w:lineRule="auto"/>
              <w:jc w:val="center"/>
              <w:rPr>
                <w:rFonts w:ascii="Times New Roman" w:eastAsia="Times New Roman" w:hAnsi="Times New Roman" w:cs="Times New Roman"/>
              </w:rPr>
            </w:pPr>
            <w:r w:rsidRPr="003174B4">
              <w:rPr>
                <w:rFonts w:ascii="Times New Roman" w:eastAsia="Times New Roman" w:hAnsi="Times New Roman" w:cs="Times New Roman"/>
              </w:rPr>
              <w:t>Уд.вес, %</w:t>
            </w:r>
          </w:p>
        </w:tc>
        <w:tc>
          <w:tcPr>
            <w:tcW w:w="1296" w:type="dxa"/>
          </w:tcPr>
          <w:p w:rsidR="00CA7BA5" w:rsidRPr="003174B4" w:rsidRDefault="00CA7BA5" w:rsidP="00CA7BA5">
            <w:pPr>
              <w:widowControl w:val="0"/>
              <w:spacing w:after="0" w:line="240" w:lineRule="auto"/>
              <w:jc w:val="center"/>
              <w:rPr>
                <w:rFonts w:ascii="Times New Roman" w:eastAsia="Times New Roman" w:hAnsi="Times New Roman" w:cs="Times New Roman"/>
              </w:rPr>
            </w:pPr>
            <w:r w:rsidRPr="003174B4">
              <w:rPr>
                <w:rFonts w:ascii="Times New Roman" w:eastAsia="Times New Roman" w:hAnsi="Times New Roman" w:cs="Times New Roman"/>
              </w:rPr>
              <w:t xml:space="preserve">2015 г., </w:t>
            </w:r>
          </w:p>
          <w:p w:rsidR="00CA7BA5" w:rsidRPr="003174B4" w:rsidRDefault="00CA7BA5" w:rsidP="00CA7BA5">
            <w:pPr>
              <w:widowControl w:val="0"/>
              <w:spacing w:after="0" w:line="240" w:lineRule="auto"/>
              <w:jc w:val="center"/>
              <w:rPr>
                <w:rFonts w:ascii="Times New Roman" w:eastAsia="Times New Roman" w:hAnsi="Times New Roman" w:cs="Times New Roman"/>
              </w:rPr>
            </w:pPr>
            <w:r w:rsidRPr="003174B4">
              <w:rPr>
                <w:rFonts w:ascii="Times New Roman" w:eastAsia="Times New Roman" w:hAnsi="Times New Roman" w:cs="Times New Roman"/>
              </w:rPr>
              <w:t>тыс руб.</w:t>
            </w:r>
          </w:p>
        </w:tc>
        <w:tc>
          <w:tcPr>
            <w:tcW w:w="1268" w:type="dxa"/>
          </w:tcPr>
          <w:p w:rsidR="00CA7BA5" w:rsidRPr="003174B4" w:rsidRDefault="00CA7BA5" w:rsidP="00CA7BA5">
            <w:pPr>
              <w:widowControl w:val="0"/>
              <w:spacing w:after="0" w:line="240" w:lineRule="auto"/>
              <w:jc w:val="center"/>
              <w:rPr>
                <w:rFonts w:ascii="Times New Roman" w:eastAsia="Times New Roman" w:hAnsi="Times New Roman" w:cs="Times New Roman"/>
              </w:rPr>
            </w:pPr>
            <w:r w:rsidRPr="003174B4">
              <w:rPr>
                <w:rFonts w:ascii="Times New Roman" w:eastAsia="Times New Roman" w:hAnsi="Times New Roman" w:cs="Times New Roman"/>
              </w:rPr>
              <w:t>Уд.вес, %</w:t>
            </w:r>
          </w:p>
        </w:tc>
      </w:tr>
      <w:tr w:rsidR="00CA7BA5" w:rsidRPr="003174B4" w:rsidTr="00CA7BA5">
        <w:trPr>
          <w:jc w:val="center"/>
        </w:trPr>
        <w:tc>
          <w:tcPr>
            <w:tcW w:w="4506" w:type="dxa"/>
          </w:tcPr>
          <w:p w:rsidR="00CA7BA5" w:rsidRPr="003174B4" w:rsidRDefault="00CA7BA5" w:rsidP="00CA7BA5">
            <w:pPr>
              <w:widowControl w:val="0"/>
              <w:spacing w:after="0" w:line="240" w:lineRule="auto"/>
              <w:jc w:val="both"/>
              <w:rPr>
                <w:rFonts w:ascii="Times New Roman" w:eastAsia="Times New Roman" w:hAnsi="Times New Roman" w:cs="Times New Roman"/>
              </w:rPr>
            </w:pPr>
            <w:r w:rsidRPr="003174B4">
              <w:rPr>
                <w:rFonts w:ascii="Times New Roman" w:eastAsia="Times New Roman" w:hAnsi="Times New Roman" w:cs="Times New Roman"/>
              </w:rPr>
              <w:t>Выручка</w:t>
            </w:r>
          </w:p>
        </w:tc>
        <w:tc>
          <w:tcPr>
            <w:tcW w:w="1296" w:type="dxa"/>
            <w:vAlign w:val="center"/>
          </w:tcPr>
          <w:p w:rsidR="00CA7BA5" w:rsidRPr="003174B4" w:rsidRDefault="00CA7BA5" w:rsidP="00CA7BA5">
            <w:pPr>
              <w:spacing w:after="0" w:line="240" w:lineRule="auto"/>
              <w:jc w:val="center"/>
              <w:rPr>
                <w:rFonts w:ascii="Times New Roman" w:eastAsia="Times New Roman" w:hAnsi="Times New Roman" w:cs="Times New Roman"/>
                <w:color w:val="000000"/>
              </w:rPr>
            </w:pPr>
            <w:r w:rsidRPr="003174B4">
              <w:rPr>
                <w:rFonts w:ascii="Times New Roman" w:eastAsia="Times New Roman" w:hAnsi="Times New Roman" w:cs="Times New Roman"/>
                <w:color w:val="000000"/>
              </w:rPr>
              <w:t>177</w:t>
            </w:r>
          </w:p>
        </w:tc>
        <w:tc>
          <w:tcPr>
            <w:tcW w:w="1023" w:type="dxa"/>
            <w:vAlign w:val="center"/>
          </w:tcPr>
          <w:p w:rsidR="00CA7BA5" w:rsidRPr="003174B4" w:rsidRDefault="00CA7BA5" w:rsidP="00CA7BA5">
            <w:pPr>
              <w:spacing w:after="0" w:line="240" w:lineRule="auto"/>
              <w:jc w:val="center"/>
              <w:rPr>
                <w:rFonts w:ascii="Times New Roman" w:eastAsia="Times New Roman" w:hAnsi="Times New Roman" w:cs="Times New Roman"/>
                <w:color w:val="000000"/>
              </w:rPr>
            </w:pPr>
            <w:r w:rsidRPr="003174B4">
              <w:rPr>
                <w:rFonts w:ascii="Times New Roman" w:eastAsia="Times New Roman" w:hAnsi="Times New Roman" w:cs="Times New Roman"/>
                <w:color w:val="000000"/>
              </w:rPr>
              <w:t>100</w:t>
            </w:r>
          </w:p>
        </w:tc>
        <w:tc>
          <w:tcPr>
            <w:tcW w:w="1296" w:type="dxa"/>
            <w:vAlign w:val="center"/>
          </w:tcPr>
          <w:p w:rsidR="00CA7BA5" w:rsidRPr="003174B4" w:rsidRDefault="00CA7BA5" w:rsidP="00CA7BA5">
            <w:pPr>
              <w:spacing w:after="0" w:line="240" w:lineRule="auto"/>
              <w:jc w:val="center"/>
              <w:rPr>
                <w:rFonts w:ascii="Times New Roman" w:eastAsia="Times New Roman" w:hAnsi="Times New Roman" w:cs="Times New Roman"/>
                <w:color w:val="000000"/>
              </w:rPr>
            </w:pPr>
            <w:r w:rsidRPr="003174B4">
              <w:rPr>
                <w:rFonts w:ascii="Times New Roman" w:eastAsia="Times New Roman" w:hAnsi="Times New Roman" w:cs="Times New Roman"/>
                <w:color w:val="000000"/>
              </w:rPr>
              <w:t>69</w:t>
            </w:r>
          </w:p>
        </w:tc>
        <w:tc>
          <w:tcPr>
            <w:tcW w:w="1268" w:type="dxa"/>
            <w:vAlign w:val="center"/>
          </w:tcPr>
          <w:p w:rsidR="00CA7BA5" w:rsidRPr="003174B4" w:rsidRDefault="00CA7BA5" w:rsidP="00CA7BA5">
            <w:pPr>
              <w:spacing w:after="0" w:line="240" w:lineRule="auto"/>
              <w:jc w:val="center"/>
              <w:rPr>
                <w:rFonts w:ascii="Times New Roman" w:eastAsia="Times New Roman" w:hAnsi="Times New Roman" w:cs="Times New Roman"/>
                <w:color w:val="000000"/>
              </w:rPr>
            </w:pPr>
            <w:r w:rsidRPr="003174B4">
              <w:rPr>
                <w:rFonts w:ascii="Times New Roman" w:eastAsia="Times New Roman" w:hAnsi="Times New Roman" w:cs="Times New Roman"/>
                <w:color w:val="000000"/>
              </w:rPr>
              <w:t>100</w:t>
            </w:r>
          </w:p>
        </w:tc>
      </w:tr>
      <w:tr w:rsidR="00CA7BA5" w:rsidRPr="003174B4" w:rsidTr="00CA7BA5">
        <w:trPr>
          <w:jc w:val="center"/>
        </w:trPr>
        <w:tc>
          <w:tcPr>
            <w:tcW w:w="4506" w:type="dxa"/>
          </w:tcPr>
          <w:p w:rsidR="00CA7BA5" w:rsidRPr="003174B4" w:rsidRDefault="00CA7BA5" w:rsidP="00CA7BA5">
            <w:pPr>
              <w:widowControl w:val="0"/>
              <w:spacing w:after="0" w:line="240" w:lineRule="auto"/>
              <w:jc w:val="both"/>
              <w:rPr>
                <w:rFonts w:ascii="Times New Roman" w:eastAsia="Times New Roman" w:hAnsi="Times New Roman" w:cs="Times New Roman"/>
              </w:rPr>
            </w:pPr>
            <w:r w:rsidRPr="003174B4">
              <w:rPr>
                <w:rFonts w:ascii="Times New Roman" w:eastAsia="Times New Roman" w:hAnsi="Times New Roman" w:cs="Times New Roman"/>
              </w:rPr>
              <w:t>Себестоимость продаж</w:t>
            </w:r>
          </w:p>
        </w:tc>
        <w:tc>
          <w:tcPr>
            <w:tcW w:w="1296" w:type="dxa"/>
            <w:vAlign w:val="center"/>
          </w:tcPr>
          <w:p w:rsidR="00CA7BA5" w:rsidRPr="003174B4" w:rsidRDefault="00CA7BA5" w:rsidP="00CA7BA5">
            <w:pPr>
              <w:spacing w:after="0" w:line="240" w:lineRule="auto"/>
              <w:jc w:val="center"/>
              <w:rPr>
                <w:rFonts w:ascii="Times New Roman" w:eastAsia="Times New Roman" w:hAnsi="Times New Roman" w:cs="Times New Roman"/>
                <w:color w:val="000000"/>
              </w:rPr>
            </w:pPr>
            <w:r w:rsidRPr="003174B4">
              <w:rPr>
                <w:rFonts w:ascii="Times New Roman" w:eastAsia="Times New Roman" w:hAnsi="Times New Roman" w:cs="Times New Roman"/>
                <w:color w:val="000000"/>
              </w:rPr>
              <w:t>(5 496)</w:t>
            </w:r>
          </w:p>
        </w:tc>
        <w:tc>
          <w:tcPr>
            <w:tcW w:w="1023" w:type="dxa"/>
            <w:vAlign w:val="center"/>
          </w:tcPr>
          <w:p w:rsidR="00CA7BA5" w:rsidRPr="003174B4" w:rsidRDefault="00CA7BA5" w:rsidP="00CA7BA5">
            <w:pPr>
              <w:spacing w:after="0" w:line="240" w:lineRule="auto"/>
              <w:jc w:val="center"/>
              <w:rPr>
                <w:rFonts w:ascii="Times New Roman" w:eastAsia="Times New Roman" w:hAnsi="Times New Roman" w:cs="Times New Roman"/>
                <w:color w:val="000000"/>
              </w:rPr>
            </w:pPr>
            <w:r w:rsidRPr="003174B4">
              <w:rPr>
                <w:rFonts w:ascii="Times New Roman" w:eastAsia="Times New Roman" w:hAnsi="Times New Roman" w:cs="Times New Roman"/>
                <w:color w:val="000000"/>
              </w:rPr>
              <w:t>(3 105,1)</w:t>
            </w:r>
          </w:p>
        </w:tc>
        <w:tc>
          <w:tcPr>
            <w:tcW w:w="1296" w:type="dxa"/>
            <w:vAlign w:val="center"/>
          </w:tcPr>
          <w:p w:rsidR="00CA7BA5" w:rsidRPr="003174B4" w:rsidRDefault="00CA7BA5" w:rsidP="00CA7BA5">
            <w:pPr>
              <w:spacing w:after="0" w:line="240" w:lineRule="auto"/>
              <w:jc w:val="center"/>
              <w:rPr>
                <w:rFonts w:ascii="Times New Roman" w:eastAsia="Times New Roman" w:hAnsi="Times New Roman" w:cs="Times New Roman"/>
                <w:color w:val="000000"/>
              </w:rPr>
            </w:pPr>
            <w:r w:rsidRPr="003174B4">
              <w:rPr>
                <w:rFonts w:ascii="Times New Roman" w:eastAsia="Times New Roman" w:hAnsi="Times New Roman" w:cs="Times New Roman"/>
                <w:color w:val="000000"/>
              </w:rPr>
              <w:t>(2 842)</w:t>
            </w:r>
          </w:p>
        </w:tc>
        <w:tc>
          <w:tcPr>
            <w:tcW w:w="1268" w:type="dxa"/>
            <w:vAlign w:val="center"/>
          </w:tcPr>
          <w:p w:rsidR="00CA7BA5" w:rsidRPr="003174B4" w:rsidRDefault="00CA7BA5" w:rsidP="00CA7BA5">
            <w:pPr>
              <w:spacing w:after="0" w:line="240" w:lineRule="auto"/>
              <w:jc w:val="center"/>
              <w:rPr>
                <w:rFonts w:ascii="Times New Roman" w:eastAsia="Times New Roman" w:hAnsi="Times New Roman" w:cs="Times New Roman"/>
                <w:color w:val="000000"/>
              </w:rPr>
            </w:pPr>
            <w:r w:rsidRPr="003174B4">
              <w:rPr>
                <w:rFonts w:ascii="Times New Roman" w:eastAsia="Times New Roman" w:hAnsi="Times New Roman" w:cs="Times New Roman"/>
                <w:color w:val="000000"/>
              </w:rPr>
              <w:t>(4118,8)</w:t>
            </w:r>
          </w:p>
        </w:tc>
      </w:tr>
      <w:tr w:rsidR="00CA7BA5" w:rsidRPr="003174B4" w:rsidTr="00CA7BA5">
        <w:trPr>
          <w:jc w:val="center"/>
        </w:trPr>
        <w:tc>
          <w:tcPr>
            <w:tcW w:w="4506" w:type="dxa"/>
          </w:tcPr>
          <w:p w:rsidR="00CA7BA5" w:rsidRPr="003174B4" w:rsidRDefault="00CA7BA5" w:rsidP="00CA7BA5">
            <w:pPr>
              <w:widowControl w:val="0"/>
              <w:spacing w:after="0" w:line="240" w:lineRule="auto"/>
              <w:jc w:val="both"/>
              <w:rPr>
                <w:rFonts w:ascii="Times New Roman" w:eastAsia="Times New Roman" w:hAnsi="Times New Roman" w:cs="Times New Roman"/>
              </w:rPr>
            </w:pPr>
            <w:r w:rsidRPr="003174B4">
              <w:rPr>
                <w:rFonts w:ascii="Times New Roman" w:eastAsia="Times New Roman" w:hAnsi="Times New Roman" w:cs="Times New Roman"/>
              </w:rPr>
              <w:t>Валовая прибыль (убыток)</w:t>
            </w:r>
          </w:p>
        </w:tc>
        <w:tc>
          <w:tcPr>
            <w:tcW w:w="1296" w:type="dxa"/>
            <w:vAlign w:val="center"/>
          </w:tcPr>
          <w:p w:rsidR="00CA7BA5" w:rsidRPr="003174B4" w:rsidRDefault="00CA7BA5" w:rsidP="00CA7BA5">
            <w:pPr>
              <w:spacing w:after="0" w:line="240" w:lineRule="auto"/>
              <w:jc w:val="center"/>
              <w:rPr>
                <w:rFonts w:ascii="Times New Roman" w:eastAsia="Times New Roman" w:hAnsi="Times New Roman" w:cs="Times New Roman"/>
                <w:color w:val="000000"/>
              </w:rPr>
            </w:pPr>
            <w:r w:rsidRPr="003174B4">
              <w:rPr>
                <w:rFonts w:ascii="Times New Roman" w:eastAsia="Times New Roman" w:hAnsi="Times New Roman" w:cs="Times New Roman"/>
                <w:color w:val="000000"/>
              </w:rPr>
              <w:t>(5 319)</w:t>
            </w:r>
          </w:p>
        </w:tc>
        <w:tc>
          <w:tcPr>
            <w:tcW w:w="1023" w:type="dxa"/>
            <w:vAlign w:val="center"/>
          </w:tcPr>
          <w:p w:rsidR="00CA7BA5" w:rsidRPr="003174B4" w:rsidRDefault="00CA7BA5" w:rsidP="00CA7BA5">
            <w:pPr>
              <w:spacing w:after="0" w:line="240" w:lineRule="auto"/>
              <w:jc w:val="center"/>
              <w:rPr>
                <w:rFonts w:ascii="Times New Roman" w:eastAsia="Times New Roman" w:hAnsi="Times New Roman" w:cs="Times New Roman"/>
                <w:color w:val="000000"/>
              </w:rPr>
            </w:pPr>
            <w:r w:rsidRPr="003174B4">
              <w:rPr>
                <w:rFonts w:ascii="Times New Roman" w:eastAsia="Times New Roman" w:hAnsi="Times New Roman" w:cs="Times New Roman"/>
                <w:color w:val="000000"/>
              </w:rPr>
              <w:t>(3 005,1)</w:t>
            </w:r>
          </w:p>
        </w:tc>
        <w:tc>
          <w:tcPr>
            <w:tcW w:w="1296" w:type="dxa"/>
            <w:vAlign w:val="center"/>
          </w:tcPr>
          <w:p w:rsidR="00CA7BA5" w:rsidRPr="003174B4" w:rsidRDefault="00CA7BA5" w:rsidP="00CA7BA5">
            <w:pPr>
              <w:spacing w:after="0" w:line="240" w:lineRule="auto"/>
              <w:jc w:val="center"/>
              <w:rPr>
                <w:rFonts w:ascii="Times New Roman" w:eastAsia="Times New Roman" w:hAnsi="Times New Roman" w:cs="Times New Roman"/>
                <w:color w:val="000000"/>
              </w:rPr>
            </w:pPr>
            <w:r w:rsidRPr="003174B4">
              <w:rPr>
                <w:rFonts w:ascii="Times New Roman" w:eastAsia="Times New Roman" w:hAnsi="Times New Roman" w:cs="Times New Roman"/>
                <w:color w:val="000000"/>
              </w:rPr>
              <w:t>(2 773)</w:t>
            </w:r>
          </w:p>
        </w:tc>
        <w:tc>
          <w:tcPr>
            <w:tcW w:w="1268" w:type="dxa"/>
            <w:vAlign w:val="center"/>
          </w:tcPr>
          <w:p w:rsidR="00CA7BA5" w:rsidRPr="003174B4" w:rsidRDefault="00CA7BA5" w:rsidP="00CA7BA5">
            <w:pPr>
              <w:spacing w:after="0" w:line="240" w:lineRule="auto"/>
              <w:jc w:val="center"/>
              <w:rPr>
                <w:rFonts w:ascii="Times New Roman" w:eastAsia="Times New Roman" w:hAnsi="Times New Roman" w:cs="Times New Roman"/>
                <w:color w:val="000000"/>
              </w:rPr>
            </w:pPr>
            <w:r w:rsidRPr="003174B4">
              <w:rPr>
                <w:rFonts w:ascii="Times New Roman" w:eastAsia="Times New Roman" w:hAnsi="Times New Roman" w:cs="Times New Roman"/>
                <w:color w:val="000000"/>
              </w:rPr>
              <w:t>(4018,8)</w:t>
            </w:r>
          </w:p>
        </w:tc>
      </w:tr>
      <w:tr w:rsidR="00CA7BA5" w:rsidRPr="003174B4" w:rsidTr="00CA7BA5">
        <w:trPr>
          <w:jc w:val="center"/>
        </w:trPr>
        <w:tc>
          <w:tcPr>
            <w:tcW w:w="4506" w:type="dxa"/>
            <w:vAlign w:val="bottom"/>
          </w:tcPr>
          <w:p w:rsidR="00CA7BA5" w:rsidRPr="003174B4" w:rsidRDefault="00CA7BA5" w:rsidP="00CA7BA5">
            <w:pPr>
              <w:spacing w:after="0" w:line="240" w:lineRule="auto"/>
              <w:jc w:val="both"/>
              <w:rPr>
                <w:rFonts w:ascii="Times New Roman" w:eastAsia="Times New Roman" w:hAnsi="Times New Roman" w:cs="Times New Roman"/>
              </w:rPr>
            </w:pPr>
            <w:r w:rsidRPr="003174B4">
              <w:rPr>
                <w:rFonts w:ascii="Times New Roman" w:eastAsia="Times New Roman" w:hAnsi="Times New Roman" w:cs="Times New Roman"/>
              </w:rPr>
              <w:t>Управленческие расходы</w:t>
            </w:r>
          </w:p>
        </w:tc>
        <w:tc>
          <w:tcPr>
            <w:tcW w:w="1296" w:type="dxa"/>
            <w:vAlign w:val="center"/>
          </w:tcPr>
          <w:p w:rsidR="00CA7BA5" w:rsidRPr="003174B4" w:rsidRDefault="00CA7BA5" w:rsidP="00CA7BA5">
            <w:pPr>
              <w:spacing w:after="0" w:line="240" w:lineRule="auto"/>
              <w:jc w:val="center"/>
              <w:rPr>
                <w:rFonts w:ascii="Times New Roman" w:eastAsia="Times New Roman" w:hAnsi="Times New Roman" w:cs="Times New Roman"/>
                <w:color w:val="000000"/>
              </w:rPr>
            </w:pPr>
            <w:r w:rsidRPr="003174B4">
              <w:rPr>
                <w:rFonts w:ascii="Times New Roman" w:eastAsia="Times New Roman" w:hAnsi="Times New Roman" w:cs="Times New Roman"/>
                <w:color w:val="000000"/>
              </w:rPr>
              <w:t>-</w:t>
            </w:r>
          </w:p>
        </w:tc>
        <w:tc>
          <w:tcPr>
            <w:tcW w:w="1023" w:type="dxa"/>
            <w:vAlign w:val="center"/>
          </w:tcPr>
          <w:p w:rsidR="00CA7BA5" w:rsidRPr="003174B4" w:rsidRDefault="00CA7BA5" w:rsidP="00CA7BA5">
            <w:pPr>
              <w:spacing w:after="0" w:line="240" w:lineRule="auto"/>
              <w:jc w:val="center"/>
              <w:rPr>
                <w:rFonts w:ascii="Times New Roman" w:eastAsia="Times New Roman" w:hAnsi="Times New Roman" w:cs="Times New Roman"/>
                <w:color w:val="000000"/>
              </w:rPr>
            </w:pPr>
            <w:r w:rsidRPr="003174B4">
              <w:rPr>
                <w:rFonts w:ascii="Times New Roman" w:eastAsia="Times New Roman" w:hAnsi="Times New Roman" w:cs="Times New Roman"/>
                <w:color w:val="000000"/>
              </w:rPr>
              <w:t>-</w:t>
            </w:r>
          </w:p>
        </w:tc>
        <w:tc>
          <w:tcPr>
            <w:tcW w:w="1296" w:type="dxa"/>
            <w:vAlign w:val="center"/>
          </w:tcPr>
          <w:p w:rsidR="00CA7BA5" w:rsidRPr="003174B4" w:rsidRDefault="00CA7BA5" w:rsidP="00CA7BA5">
            <w:pPr>
              <w:spacing w:after="0" w:line="240" w:lineRule="auto"/>
              <w:jc w:val="center"/>
              <w:rPr>
                <w:rFonts w:ascii="Times New Roman" w:eastAsia="Times New Roman" w:hAnsi="Times New Roman" w:cs="Times New Roman"/>
                <w:color w:val="000000"/>
              </w:rPr>
            </w:pPr>
            <w:r w:rsidRPr="003174B4">
              <w:rPr>
                <w:rFonts w:ascii="Times New Roman" w:eastAsia="Times New Roman" w:hAnsi="Times New Roman" w:cs="Times New Roman"/>
                <w:color w:val="000000"/>
              </w:rPr>
              <w:t>-</w:t>
            </w:r>
          </w:p>
        </w:tc>
        <w:tc>
          <w:tcPr>
            <w:tcW w:w="1268" w:type="dxa"/>
            <w:vAlign w:val="center"/>
          </w:tcPr>
          <w:p w:rsidR="00CA7BA5" w:rsidRPr="003174B4" w:rsidRDefault="00CA7BA5" w:rsidP="00CA7BA5">
            <w:pPr>
              <w:spacing w:after="0" w:line="240" w:lineRule="auto"/>
              <w:jc w:val="center"/>
              <w:rPr>
                <w:rFonts w:ascii="Times New Roman" w:eastAsia="Times New Roman" w:hAnsi="Times New Roman" w:cs="Times New Roman"/>
                <w:color w:val="000000"/>
              </w:rPr>
            </w:pPr>
            <w:r w:rsidRPr="003174B4">
              <w:rPr>
                <w:rFonts w:ascii="Times New Roman" w:eastAsia="Times New Roman" w:hAnsi="Times New Roman" w:cs="Times New Roman"/>
                <w:color w:val="000000"/>
              </w:rPr>
              <w:t>-</w:t>
            </w:r>
          </w:p>
        </w:tc>
      </w:tr>
      <w:tr w:rsidR="00CA7BA5" w:rsidRPr="003174B4" w:rsidTr="00CA7BA5">
        <w:trPr>
          <w:jc w:val="center"/>
        </w:trPr>
        <w:tc>
          <w:tcPr>
            <w:tcW w:w="4506" w:type="dxa"/>
            <w:vAlign w:val="bottom"/>
          </w:tcPr>
          <w:p w:rsidR="00CA7BA5" w:rsidRPr="003174B4" w:rsidRDefault="00CA7BA5" w:rsidP="00CA7BA5">
            <w:pPr>
              <w:spacing w:after="0" w:line="240" w:lineRule="auto"/>
              <w:jc w:val="both"/>
              <w:rPr>
                <w:rFonts w:ascii="Times New Roman" w:eastAsia="Times New Roman" w:hAnsi="Times New Roman" w:cs="Times New Roman"/>
              </w:rPr>
            </w:pPr>
            <w:r w:rsidRPr="003174B4">
              <w:rPr>
                <w:rFonts w:ascii="Times New Roman" w:eastAsia="Times New Roman" w:hAnsi="Times New Roman" w:cs="Times New Roman"/>
              </w:rPr>
              <w:t>Прибыль от продаж</w:t>
            </w:r>
          </w:p>
        </w:tc>
        <w:tc>
          <w:tcPr>
            <w:tcW w:w="1296" w:type="dxa"/>
            <w:vAlign w:val="center"/>
          </w:tcPr>
          <w:p w:rsidR="00CA7BA5" w:rsidRPr="003174B4" w:rsidRDefault="00CA7BA5" w:rsidP="00CA7BA5">
            <w:pPr>
              <w:spacing w:after="0" w:line="240" w:lineRule="auto"/>
              <w:jc w:val="center"/>
              <w:rPr>
                <w:rFonts w:ascii="Times New Roman" w:eastAsia="Times New Roman" w:hAnsi="Times New Roman" w:cs="Times New Roman"/>
                <w:color w:val="000000"/>
              </w:rPr>
            </w:pPr>
            <w:r w:rsidRPr="003174B4">
              <w:rPr>
                <w:rFonts w:ascii="Times New Roman" w:eastAsia="Times New Roman" w:hAnsi="Times New Roman" w:cs="Times New Roman"/>
                <w:color w:val="000000"/>
              </w:rPr>
              <w:t>(5 319)</w:t>
            </w:r>
          </w:p>
        </w:tc>
        <w:tc>
          <w:tcPr>
            <w:tcW w:w="1023" w:type="dxa"/>
            <w:vAlign w:val="center"/>
          </w:tcPr>
          <w:p w:rsidR="00CA7BA5" w:rsidRPr="003174B4" w:rsidRDefault="00CA7BA5" w:rsidP="00CA7BA5">
            <w:pPr>
              <w:spacing w:after="0" w:line="240" w:lineRule="auto"/>
              <w:jc w:val="center"/>
              <w:rPr>
                <w:rFonts w:ascii="Times New Roman" w:eastAsia="Times New Roman" w:hAnsi="Times New Roman" w:cs="Times New Roman"/>
                <w:color w:val="000000"/>
              </w:rPr>
            </w:pPr>
            <w:r w:rsidRPr="003174B4">
              <w:rPr>
                <w:rFonts w:ascii="Times New Roman" w:eastAsia="Times New Roman" w:hAnsi="Times New Roman" w:cs="Times New Roman"/>
                <w:color w:val="000000"/>
              </w:rPr>
              <w:t>(100)</w:t>
            </w:r>
          </w:p>
        </w:tc>
        <w:tc>
          <w:tcPr>
            <w:tcW w:w="1296" w:type="dxa"/>
            <w:vAlign w:val="center"/>
          </w:tcPr>
          <w:p w:rsidR="00CA7BA5" w:rsidRPr="003174B4" w:rsidRDefault="00CA7BA5" w:rsidP="00CA7BA5">
            <w:pPr>
              <w:spacing w:after="0" w:line="240" w:lineRule="auto"/>
              <w:jc w:val="center"/>
              <w:rPr>
                <w:rFonts w:ascii="Times New Roman" w:eastAsia="Times New Roman" w:hAnsi="Times New Roman" w:cs="Times New Roman"/>
                <w:color w:val="000000"/>
              </w:rPr>
            </w:pPr>
            <w:r w:rsidRPr="003174B4">
              <w:rPr>
                <w:rFonts w:ascii="Times New Roman" w:eastAsia="Times New Roman" w:hAnsi="Times New Roman" w:cs="Times New Roman"/>
                <w:color w:val="000000"/>
              </w:rPr>
              <w:t>(2 773)</w:t>
            </w:r>
          </w:p>
        </w:tc>
        <w:tc>
          <w:tcPr>
            <w:tcW w:w="1268" w:type="dxa"/>
            <w:vAlign w:val="center"/>
          </w:tcPr>
          <w:p w:rsidR="00CA7BA5" w:rsidRPr="003174B4" w:rsidRDefault="00CA7BA5" w:rsidP="00CA7BA5">
            <w:pPr>
              <w:spacing w:after="0" w:line="240" w:lineRule="auto"/>
              <w:jc w:val="center"/>
              <w:rPr>
                <w:rFonts w:ascii="Times New Roman" w:eastAsia="Times New Roman" w:hAnsi="Times New Roman" w:cs="Times New Roman"/>
                <w:color w:val="000000"/>
              </w:rPr>
            </w:pPr>
            <w:r w:rsidRPr="003174B4">
              <w:rPr>
                <w:rFonts w:ascii="Times New Roman" w:eastAsia="Times New Roman" w:hAnsi="Times New Roman" w:cs="Times New Roman"/>
                <w:color w:val="000000"/>
              </w:rPr>
              <w:t>(4018,8)</w:t>
            </w:r>
          </w:p>
        </w:tc>
      </w:tr>
      <w:tr w:rsidR="00CA7BA5" w:rsidRPr="003174B4" w:rsidTr="00CA7BA5">
        <w:trPr>
          <w:jc w:val="center"/>
        </w:trPr>
        <w:tc>
          <w:tcPr>
            <w:tcW w:w="4506" w:type="dxa"/>
            <w:vAlign w:val="bottom"/>
          </w:tcPr>
          <w:p w:rsidR="00CA7BA5" w:rsidRPr="003174B4" w:rsidRDefault="00CA7BA5" w:rsidP="00CA7BA5">
            <w:pPr>
              <w:spacing w:after="0" w:line="240" w:lineRule="auto"/>
              <w:jc w:val="both"/>
              <w:rPr>
                <w:rFonts w:ascii="Times New Roman" w:eastAsia="Times New Roman" w:hAnsi="Times New Roman" w:cs="Times New Roman"/>
              </w:rPr>
            </w:pPr>
            <w:r w:rsidRPr="003174B4">
              <w:rPr>
                <w:rFonts w:ascii="Times New Roman" w:eastAsia="Times New Roman" w:hAnsi="Times New Roman" w:cs="Times New Roman"/>
              </w:rPr>
              <w:t>Доходы от участия в других организациях</w:t>
            </w:r>
          </w:p>
        </w:tc>
        <w:tc>
          <w:tcPr>
            <w:tcW w:w="1296" w:type="dxa"/>
          </w:tcPr>
          <w:p w:rsidR="00CA7BA5" w:rsidRPr="003174B4" w:rsidRDefault="00CA7BA5" w:rsidP="00CA7BA5">
            <w:pPr>
              <w:spacing w:after="0" w:line="240" w:lineRule="auto"/>
              <w:jc w:val="center"/>
              <w:rPr>
                <w:rFonts w:ascii="Times New Roman" w:eastAsia="Times New Roman" w:hAnsi="Times New Roman" w:cs="Times New Roman"/>
              </w:rPr>
            </w:pPr>
            <w:r w:rsidRPr="003174B4">
              <w:rPr>
                <w:rFonts w:ascii="Times New Roman" w:eastAsia="Times New Roman" w:hAnsi="Times New Roman" w:cs="Times New Roman"/>
              </w:rPr>
              <w:t>-</w:t>
            </w:r>
          </w:p>
        </w:tc>
        <w:tc>
          <w:tcPr>
            <w:tcW w:w="1023" w:type="dxa"/>
          </w:tcPr>
          <w:p w:rsidR="00CA7BA5" w:rsidRPr="003174B4" w:rsidRDefault="00CA7BA5" w:rsidP="00CA7BA5">
            <w:pPr>
              <w:spacing w:after="0" w:line="240" w:lineRule="auto"/>
              <w:jc w:val="center"/>
              <w:rPr>
                <w:rFonts w:ascii="Times New Roman" w:eastAsia="Times New Roman" w:hAnsi="Times New Roman" w:cs="Times New Roman"/>
              </w:rPr>
            </w:pPr>
            <w:r w:rsidRPr="003174B4">
              <w:rPr>
                <w:rFonts w:ascii="Times New Roman" w:eastAsia="Times New Roman" w:hAnsi="Times New Roman" w:cs="Times New Roman"/>
              </w:rPr>
              <w:t>-</w:t>
            </w:r>
          </w:p>
        </w:tc>
        <w:tc>
          <w:tcPr>
            <w:tcW w:w="1296" w:type="dxa"/>
          </w:tcPr>
          <w:p w:rsidR="00CA7BA5" w:rsidRPr="003174B4" w:rsidRDefault="00CA7BA5" w:rsidP="00CA7BA5">
            <w:pPr>
              <w:spacing w:after="0" w:line="240" w:lineRule="auto"/>
              <w:jc w:val="center"/>
              <w:rPr>
                <w:rFonts w:ascii="Times New Roman" w:eastAsia="Times New Roman" w:hAnsi="Times New Roman" w:cs="Times New Roman"/>
              </w:rPr>
            </w:pPr>
            <w:r w:rsidRPr="003174B4">
              <w:rPr>
                <w:rFonts w:ascii="Times New Roman" w:eastAsia="Times New Roman" w:hAnsi="Times New Roman" w:cs="Times New Roman"/>
              </w:rPr>
              <w:t>-</w:t>
            </w:r>
          </w:p>
        </w:tc>
        <w:tc>
          <w:tcPr>
            <w:tcW w:w="1268" w:type="dxa"/>
          </w:tcPr>
          <w:p w:rsidR="00CA7BA5" w:rsidRPr="003174B4" w:rsidRDefault="00CA7BA5" w:rsidP="00CA7BA5">
            <w:pPr>
              <w:spacing w:after="0" w:line="240" w:lineRule="auto"/>
              <w:jc w:val="center"/>
              <w:rPr>
                <w:rFonts w:ascii="Times New Roman" w:eastAsia="Times New Roman" w:hAnsi="Times New Roman" w:cs="Times New Roman"/>
              </w:rPr>
            </w:pPr>
            <w:r w:rsidRPr="003174B4">
              <w:rPr>
                <w:rFonts w:ascii="Times New Roman" w:eastAsia="Times New Roman" w:hAnsi="Times New Roman" w:cs="Times New Roman"/>
              </w:rPr>
              <w:t>-</w:t>
            </w:r>
          </w:p>
        </w:tc>
      </w:tr>
      <w:tr w:rsidR="00CA7BA5" w:rsidRPr="003174B4" w:rsidTr="00CA7BA5">
        <w:trPr>
          <w:jc w:val="center"/>
        </w:trPr>
        <w:tc>
          <w:tcPr>
            <w:tcW w:w="4506" w:type="dxa"/>
            <w:vAlign w:val="bottom"/>
          </w:tcPr>
          <w:p w:rsidR="00CA7BA5" w:rsidRPr="003174B4" w:rsidRDefault="00CA7BA5" w:rsidP="00CA7BA5">
            <w:pPr>
              <w:spacing w:after="0" w:line="240" w:lineRule="auto"/>
              <w:jc w:val="both"/>
              <w:rPr>
                <w:rFonts w:ascii="Times New Roman" w:eastAsia="Times New Roman" w:hAnsi="Times New Roman" w:cs="Times New Roman"/>
              </w:rPr>
            </w:pPr>
            <w:r w:rsidRPr="003174B4">
              <w:rPr>
                <w:rFonts w:ascii="Times New Roman" w:eastAsia="Times New Roman" w:hAnsi="Times New Roman" w:cs="Times New Roman"/>
              </w:rPr>
              <w:t>Проценты к получению</w:t>
            </w:r>
          </w:p>
        </w:tc>
        <w:tc>
          <w:tcPr>
            <w:tcW w:w="1296" w:type="dxa"/>
            <w:vAlign w:val="center"/>
          </w:tcPr>
          <w:p w:rsidR="00CA7BA5" w:rsidRPr="003174B4" w:rsidRDefault="00CA7BA5" w:rsidP="00CA7BA5">
            <w:pPr>
              <w:spacing w:after="0" w:line="240" w:lineRule="auto"/>
              <w:jc w:val="center"/>
              <w:rPr>
                <w:rFonts w:ascii="Times New Roman" w:eastAsia="Times New Roman" w:hAnsi="Times New Roman" w:cs="Times New Roman"/>
                <w:color w:val="000000"/>
              </w:rPr>
            </w:pPr>
            <w:r w:rsidRPr="003174B4">
              <w:rPr>
                <w:rFonts w:ascii="Times New Roman" w:eastAsia="Times New Roman" w:hAnsi="Times New Roman" w:cs="Times New Roman"/>
                <w:color w:val="000000"/>
              </w:rPr>
              <w:t>-</w:t>
            </w:r>
          </w:p>
        </w:tc>
        <w:tc>
          <w:tcPr>
            <w:tcW w:w="1023" w:type="dxa"/>
          </w:tcPr>
          <w:p w:rsidR="00CA7BA5" w:rsidRPr="003174B4" w:rsidRDefault="00CA7BA5" w:rsidP="00CA7BA5">
            <w:pPr>
              <w:spacing w:after="0" w:line="240" w:lineRule="auto"/>
              <w:jc w:val="center"/>
              <w:rPr>
                <w:rFonts w:ascii="Times New Roman" w:eastAsia="Times New Roman" w:hAnsi="Times New Roman" w:cs="Times New Roman"/>
              </w:rPr>
            </w:pPr>
            <w:r w:rsidRPr="003174B4">
              <w:rPr>
                <w:rFonts w:ascii="Times New Roman" w:eastAsia="Times New Roman" w:hAnsi="Times New Roman" w:cs="Times New Roman"/>
              </w:rPr>
              <w:t>-</w:t>
            </w:r>
          </w:p>
        </w:tc>
        <w:tc>
          <w:tcPr>
            <w:tcW w:w="1296" w:type="dxa"/>
            <w:vAlign w:val="center"/>
          </w:tcPr>
          <w:p w:rsidR="00CA7BA5" w:rsidRPr="003174B4" w:rsidRDefault="00CA7BA5" w:rsidP="00CA7BA5">
            <w:pPr>
              <w:spacing w:after="0" w:line="240" w:lineRule="auto"/>
              <w:jc w:val="center"/>
              <w:rPr>
                <w:rFonts w:ascii="Times New Roman" w:eastAsia="Times New Roman" w:hAnsi="Times New Roman" w:cs="Times New Roman"/>
                <w:color w:val="000000"/>
              </w:rPr>
            </w:pPr>
            <w:r w:rsidRPr="003174B4">
              <w:rPr>
                <w:rFonts w:ascii="Times New Roman" w:eastAsia="Times New Roman" w:hAnsi="Times New Roman" w:cs="Times New Roman"/>
                <w:color w:val="000000"/>
              </w:rPr>
              <w:t>-</w:t>
            </w:r>
          </w:p>
        </w:tc>
        <w:tc>
          <w:tcPr>
            <w:tcW w:w="1268" w:type="dxa"/>
          </w:tcPr>
          <w:p w:rsidR="00CA7BA5" w:rsidRPr="003174B4" w:rsidRDefault="00CA7BA5" w:rsidP="00CA7BA5">
            <w:pPr>
              <w:spacing w:after="0" w:line="240" w:lineRule="auto"/>
              <w:jc w:val="center"/>
              <w:rPr>
                <w:rFonts w:ascii="Times New Roman" w:eastAsia="Times New Roman" w:hAnsi="Times New Roman" w:cs="Times New Roman"/>
              </w:rPr>
            </w:pPr>
            <w:r w:rsidRPr="003174B4">
              <w:rPr>
                <w:rFonts w:ascii="Times New Roman" w:eastAsia="Times New Roman" w:hAnsi="Times New Roman" w:cs="Times New Roman"/>
              </w:rPr>
              <w:t>-</w:t>
            </w:r>
          </w:p>
        </w:tc>
      </w:tr>
      <w:tr w:rsidR="00CA7BA5" w:rsidRPr="003174B4" w:rsidTr="00CA7BA5">
        <w:trPr>
          <w:jc w:val="center"/>
        </w:trPr>
        <w:tc>
          <w:tcPr>
            <w:tcW w:w="4506" w:type="dxa"/>
            <w:vAlign w:val="bottom"/>
          </w:tcPr>
          <w:p w:rsidR="00CA7BA5" w:rsidRPr="003174B4" w:rsidRDefault="00CA7BA5" w:rsidP="00CA7BA5">
            <w:pPr>
              <w:spacing w:after="0" w:line="240" w:lineRule="auto"/>
              <w:jc w:val="both"/>
              <w:rPr>
                <w:rFonts w:ascii="Times New Roman" w:eastAsia="Times New Roman" w:hAnsi="Times New Roman" w:cs="Times New Roman"/>
              </w:rPr>
            </w:pPr>
            <w:r w:rsidRPr="003174B4">
              <w:rPr>
                <w:rFonts w:ascii="Times New Roman" w:eastAsia="Times New Roman" w:hAnsi="Times New Roman" w:cs="Times New Roman"/>
              </w:rPr>
              <w:t>Проценты к уплате</w:t>
            </w:r>
          </w:p>
        </w:tc>
        <w:tc>
          <w:tcPr>
            <w:tcW w:w="1296" w:type="dxa"/>
            <w:vAlign w:val="center"/>
          </w:tcPr>
          <w:p w:rsidR="00CA7BA5" w:rsidRPr="003174B4" w:rsidRDefault="00CA7BA5" w:rsidP="00CA7BA5">
            <w:pPr>
              <w:spacing w:after="0" w:line="240" w:lineRule="auto"/>
              <w:jc w:val="center"/>
              <w:rPr>
                <w:rFonts w:ascii="Times New Roman" w:eastAsia="Times New Roman" w:hAnsi="Times New Roman" w:cs="Times New Roman"/>
                <w:color w:val="000000"/>
              </w:rPr>
            </w:pPr>
            <w:r w:rsidRPr="003174B4">
              <w:rPr>
                <w:rFonts w:ascii="Times New Roman" w:eastAsia="Times New Roman" w:hAnsi="Times New Roman" w:cs="Times New Roman"/>
                <w:color w:val="000000"/>
              </w:rPr>
              <w:t>-</w:t>
            </w:r>
          </w:p>
        </w:tc>
        <w:tc>
          <w:tcPr>
            <w:tcW w:w="1023" w:type="dxa"/>
          </w:tcPr>
          <w:p w:rsidR="00CA7BA5" w:rsidRPr="003174B4" w:rsidRDefault="00CA7BA5" w:rsidP="00CA7BA5">
            <w:pPr>
              <w:spacing w:after="0" w:line="240" w:lineRule="auto"/>
              <w:jc w:val="center"/>
              <w:rPr>
                <w:rFonts w:ascii="Times New Roman" w:eastAsia="Times New Roman" w:hAnsi="Times New Roman" w:cs="Times New Roman"/>
              </w:rPr>
            </w:pPr>
            <w:r w:rsidRPr="003174B4">
              <w:rPr>
                <w:rFonts w:ascii="Times New Roman" w:eastAsia="Times New Roman" w:hAnsi="Times New Roman" w:cs="Times New Roman"/>
              </w:rPr>
              <w:t>-</w:t>
            </w:r>
          </w:p>
        </w:tc>
        <w:tc>
          <w:tcPr>
            <w:tcW w:w="1296" w:type="dxa"/>
            <w:vAlign w:val="center"/>
          </w:tcPr>
          <w:p w:rsidR="00CA7BA5" w:rsidRPr="003174B4" w:rsidRDefault="00CA7BA5" w:rsidP="00CA7BA5">
            <w:pPr>
              <w:spacing w:after="0" w:line="240" w:lineRule="auto"/>
              <w:jc w:val="center"/>
              <w:rPr>
                <w:rFonts w:ascii="Times New Roman" w:eastAsia="Times New Roman" w:hAnsi="Times New Roman" w:cs="Times New Roman"/>
                <w:color w:val="000000"/>
              </w:rPr>
            </w:pPr>
            <w:r w:rsidRPr="003174B4">
              <w:rPr>
                <w:rFonts w:ascii="Times New Roman" w:eastAsia="Times New Roman" w:hAnsi="Times New Roman" w:cs="Times New Roman"/>
                <w:color w:val="000000"/>
              </w:rPr>
              <w:t>-</w:t>
            </w:r>
          </w:p>
        </w:tc>
        <w:tc>
          <w:tcPr>
            <w:tcW w:w="1268" w:type="dxa"/>
          </w:tcPr>
          <w:p w:rsidR="00CA7BA5" w:rsidRPr="003174B4" w:rsidRDefault="00CA7BA5" w:rsidP="00CA7BA5">
            <w:pPr>
              <w:spacing w:after="0" w:line="240" w:lineRule="auto"/>
              <w:jc w:val="center"/>
              <w:rPr>
                <w:rFonts w:ascii="Times New Roman" w:eastAsia="Times New Roman" w:hAnsi="Times New Roman" w:cs="Times New Roman"/>
              </w:rPr>
            </w:pPr>
            <w:r w:rsidRPr="003174B4">
              <w:rPr>
                <w:rFonts w:ascii="Times New Roman" w:eastAsia="Times New Roman" w:hAnsi="Times New Roman" w:cs="Times New Roman"/>
              </w:rPr>
              <w:t>-</w:t>
            </w:r>
          </w:p>
        </w:tc>
      </w:tr>
      <w:tr w:rsidR="00CA7BA5" w:rsidRPr="003174B4" w:rsidTr="00CA7BA5">
        <w:trPr>
          <w:jc w:val="center"/>
        </w:trPr>
        <w:tc>
          <w:tcPr>
            <w:tcW w:w="4506" w:type="dxa"/>
            <w:vAlign w:val="bottom"/>
          </w:tcPr>
          <w:p w:rsidR="00CA7BA5" w:rsidRPr="003174B4" w:rsidRDefault="00CA7BA5" w:rsidP="00CA7BA5">
            <w:pPr>
              <w:spacing w:after="0" w:line="240" w:lineRule="auto"/>
              <w:jc w:val="both"/>
              <w:rPr>
                <w:rFonts w:ascii="Times New Roman" w:eastAsia="Times New Roman" w:hAnsi="Times New Roman" w:cs="Times New Roman"/>
              </w:rPr>
            </w:pPr>
            <w:r w:rsidRPr="003174B4">
              <w:rPr>
                <w:rFonts w:ascii="Times New Roman" w:eastAsia="Times New Roman" w:hAnsi="Times New Roman" w:cs="Times New Roman"/>
              </w:rPr>
              <w:t>Прочие доходы</w:t>
            </w:r>
          </w:p>
        </w:tc>
        <w:tc>
          <w:tcPr>
            <w:tcW w:w="1296" w:type="dxa"/>
            <w:vAlign w:val="center"/>
          </w:tcPr>
          <w:p w:rsidR="00CA7BA5" w:rsidRPr="003174B4" w:rsidRDefault="00CA7BA5" w:rsidP="00CA7BA5">
            <w:pPr>
              <w:spacing w:after="0" w:line="240" w:lineRule="auto"/>
              <w:jc w:val="center"/>
              <w:rPr>
                <w:rFonts w:ascii="Times New Roman" w:eastAsia="Times New Roman" w:hAnsi="Times New Roman" w:cs="Times New Roman"/>
                <w:color w:val="000000"/>
              </w:rPr>
            </w:pPr>
            <w:r w:rsidRPr="003174B4">
              <w:rPr>
                <w:rFonts w:ascii="Times New Roman" w:eastAsia="Times New Roman" w:hAnsi="Times New Roman" w:cs="Times New Roman"/>
                <w:color w:val="000000"/>
              </w:rPr>
              <w:t>46 123</w:t>
            </w:r>
          </w:p>
        </w:tc>
        <w:tc>
          <w:tcPr>
            <w:tcW w:w="1023" w:type="dxa"/>
          </w:tcPr>
          <w:p w:rsidR="00CA7BA5" w:rsidRPr="003174B4" w:rsidRDefault="00CA7BA5" w:rsidP="00CA7BA5">
            <w:pPr>
              <w:spacing w:after="0" w:line="240" w:lineRule="auto"/>
              <w:jc w:val="center"/>
              <w:rPr>
                <w:rFonts w:ascii="Times New Roman" w:eastAsia="Times New Roman" w:hAnsi="Times New Roman" w:cs="Times New Roman"/>
              </w:rPr>
            </w:pPr>
            <w:r w:rsidRPr="003174B4">
              <w:rPr>
                <w:rFonts w:ascii="Times New Roman" w:eastAsia="Times New Roman" w:hAnsi="Times New Roman" w:cs="Times New Roman"/>
              </w:rPr>
              <w:t>26058,2</w:t>
            </w:r>
          </w:p>
        </w:tc>
        <w:tc>
          <w:tcPr>
            <w:tcW w:w="1296" w:type="dxa"/>
            <w:vAlign w:val="center"/>
          </w:tcPr>
          <w:p w:rsidR="00CA7BA5" w:rsidRPr="003174B4" w:rsidRDefault="00CA7BA5" w:rsidP="00CA7BA5">
            <w:pPr>
              <w:spacing w:after="0" w:line="240" w:lineRule="auto"/>
              <w:jc w:val="center"/>
              <w:rPr>
                <w:rFonts w:ascii="Times New Roman" w:eastAsia="Times New Roman" w:hAnsi="Times New Roman" w:cs="Times New Roman"/>
                <w:color w:val="000000"/>
              </w:rPr>
            </w:pPr>
            <w:r w:rsidRPr="003174B4">
              <w:rPr>
                <w:rFonts w:ascii="Times New Roman" w:eastAsia="Times New Roman" w:hAnsi="Times New Roman" w:cs="Times New Roman"/>
                <w:color w:val="000000"/>
              </w:rPr>
              <w:t>1 976</w:t>
            </w:r>
          </w:p>
        </w:tc>
        <w:tc>
          <w:tcPr>
            <w:tcW w:w="1268" w:type="dxa"/>
          </w:tcPr>
          <w:p w:rsidR="00CA7BA5" w:rsidRPr="003174B4" w:rsidRDefault="00CA7BA5" w:rsidP="00CA7BA5">
            <w:pPr>
              <w:spacing w:after="0" w:line="240" w:lineRule="auto"/>
              <w:jc w:val="center"/>
              <w:rPr>
                <w:rFonts w:ascii="Times New Roman" w:eastAsia="Times New Roman" w:hAnsi="Times New Roman" w:cs="Times New Roman"/>
              </w:rPr>
            </w:pPr>
            <w:r w:rsidRPr="003174B4">
              <w:rPr>
                <w:rFonts w:ascii="Times New Roman" w:eastAsia="Times New Roman" w:hAnsi="Times New Roman" w:cs="Times New Roman"/>
              </w:rPr>
              <w:t>2863,7</w:t>
            </w:r>
          </w:p>
        </w:tc>
      </w:tr>
      <w:tr w:rsidR="00CA7BA5" w:rsidRPr="003174B4" w:rsidTr="00CA7BA5">
        <w:trPr>
          <w:jc w:val="center"/>
        </w:trPr>
        <w:tc>
          <w:tcPr>
            <w:tcW w:w="4506" w:type="dxa"/>
            <w:vAlign w:val="bottom"/>
          </w:tcPr>
          <w:p w:rsidR="00CA7BA5" w:rsidRPr="003174B4" w:rsidRDefault="00CA7BA5" w:rsidP="00CA7BA5">
            <w:pPr>
              <w:spacing w:after="0" w:line="240" w:lineRule="auto"/>
              <w:jc w:val="both"/>
              <w:rPr>
                <w:rFonts w:ascii="Times New Roman" w:eastAsia="Times New Roman" w:hAnsi="Times New Roman" w:cs="Times New Roman"/>
              </w:rPr>
            </w:pPr>
            <w:r w:rsidRPr="003174B4">
              <w:rPr>
                <w:rFonts w:ascii="Times New Roman" w:eastAsia="Times New Roman" w:hAnsi="Times New Roman" w:cs="Times New Roman"/>
              </w:rPr>
              <w:t>Прочие расходы</w:t>
            </w:r>
          </w:p>
        </w:tc>
        <w:tc>
          <w:tcPr>
            <w:tcW w:w="1296" w:type="dxa"/>
            <w:vAlign w:val="center"/>
          </w:tcPr>
          <w:p w:rsidR="00CA7BA5" w:rsidRPr="003174B4" w:rsidRDefault="00CA7BA5" w:rsidP="00CA7BA5">
            <w:pPr>
              <w:spacing w:after="0" w:line="240" w:lineRule="auto"/>
              <w:jc w:val="center"/>
              <w:rPr>
                <w:rFonts w:ascii="Times New Roman" w:eastAsia="Times New Roman" w:hAnsi="Times New Roman" w:cs="Times New Roman"/>
                <w:color w:val="000000"/>
              </w:rPr>
            </w:pPr>
            <w:r w:rsidRPr="003174B4">
              <w:rPr>
                <w:rFonts w:ascii="Times New Roman" w:eastAsia="Times New Roman" w:hAnsi="Times New Roman" w:cs="Times New Roman"/>
                <w:color w:val="000000"/>
              </w:rPr>
              <w:t>7 388</w:t>
            </w:r>
          </w:p>
        </w:tc>
        <w:tc>
          <w:tcPr>
            <w:tcW w:w="1023" w:type="dxa"/>
          </w:tcPr>
          <w:p w:rsidR="00CA7BA5" w:rsidRPr="003174B4" w:rsidRDefault="00CA7BA5" w:rsidP="00CA7BA5">
            <w:pPr>
              <w:spacing w:after="0" w:line="240" w:lineRule="auto"/>
              <w:jc w:val="center"/>
              <w:rPr>
                <w:rFonts w:ascii="Times New Roman" w:eastAsia="Times New Roman" w:hAnsi="Times New Roman" w:cs="Times New Roman"/>
              </w:rPr>
            </w:pPr>
            <w:r w:rsidRPr="003174B4">
              <w:rPr>
                <w:rFonts w:ascii="Times New Roman" w:eastAsia="Times New Roman" w:hAnsi="Times New Roman" w:cs="Times New Roman"/>
              </w:rPr>
              <w:t>4 174</w:t>
            </w:r>
          </w:p>
        </w:tc>
        <w:tc>
          <w:tcPr>
            <w:tcW w:w="1296" w:type="dxa"/>
            <w:vAlign w:val="center"/>
          </w:tcPr>
          <w:p w:rsidR="00CA7BA5" w:rsidRPr="003174B4" w:rsidRDefault="00CA7BA5" w:rsidP="00CA7BA5">
            <w:pPr>
              <w:spacing w:after="0" w:line="240" w:lineRule="auto"/>
              <w:jc w:val="center"/>
              <w:rPr>
                <w:rFonts w:ascii="Times New Roman" w:eastAsia="Times New Roman" w:hAnsi="Times New Roman" w:cs="Times New Roman"/>
                <w:color w:val="000000"/>
              </w:rPr>
            </w:pPr>
            <w:r w:rsidRPr="003174B4">
              <w:rPr>
                <w:rFonts w:ascii="Times New Roman" w:eastAsia="Times New Roman" w:hAnsi="Times New Roman" w:cs="Times New Roman"/>
                <w:color w:val="000000"/>
              </w:rPr>
              <w:t>391</w:t>
            </w:r>
          </w:p>
        </w:tc>
        <w:tc>
          <w:tcPr>
            <w:tcW w:w="1268" w:type="dxa"/>
          </w:tcPr>
          <w:p w:rsidR="00CA7BA5" w:rsidRPr="003174B4" w:rsidRDefault="00CA7BA5" w:rsidP="00CA7BA5">
            <w:pPr>
              <w:spacing w:after="0" w:line="240" w:lineRule="auto"/>
              <w:jc w:val="center"/>
              <w:rPr>
                <w:rFonts w:ascii="Times New Roman" w:eastAsia="Times New Roman" w:hAnsi="Times New Roman" w:cs="Times New Roman"/>
              </w:rPr>
            </w:pPr>
            <w:r w:rsidRPr="003174B4">
              <w:rPr>
                <w:rFonts w:ascii="Times New Roman" w:eastAsia="Times New Roman" w:hAnsi="Times New Roman" w:cs="Times New Roman"/>
              </w:rPr>
              <w:t>566,7</w:t>
            </w:r>
          </w:p>
        </w:tc>
      </w:tr>
      <w:tr w:rsidR="00CA7BA5" w:rsidRPr="003174B4" w:rsidTr="00CA7BA5">
        <w:trPr>
          <w:jc w:val="center"/>
        </w:trPr>
        <w:tc>
          <w:tcPr>
            <w:tcW w:w="4506" w:type="dxa"/>
            <w:vAlign w:val="bottom"/>
          </w:tcPr>
          <w:p w:rsidR="00CA7BA5" w:rsidRPr="003174B4" w:rsidRDefault="00CA7BA5" w:rsidP="00CA7BA5">
            <w:pPr>
              <w:spacing w:after="0" w:line="240" w:lineRule="auto"/>
              <w:jc w:val="both"/>
              <w:rPr>
                <w:rFonts w:ascii="Times New Roman" w:eastAsia="Times New Roman" w:hAnsi="Times New Roman" w:cs="Times New Roman"/>
              </w:rPr>
            </w:pPr>
            <w:r w:rsidRPr="003174B4">
              <w:rPr>
                <w:rFonts w:ascii="Times New Roman" w:eastAsia="Times New Roman" w:hAnsi="Times New Roman" w:cs="Times New Roman"/>
              </w:rPr>
              <w:t>Прибыль (убыток) до налогообложения</w:t>
            </w:r>
          </w:p>
        </w:tc>
        <w:tc>
          <w:tcPr>
            <w:tcW w:w="1296" w:type="dxa"/>
            <w:vAlign w:val="center"/>
          </w:tcPr>
          <w:p w:rsidR="00CA7BA5" w:rsidRPr="003174B4" w:rsidRDefault="00CA7BA5" w:rsidP="00CA7BA5">
            <w:pPr>
              <w:spacing w:after="0" w:line="240" w:lineRule="auto"/>
              <w:jc w:val="center"/>
              <w:rPr>
                <w:rFonts w:ascii="Times New Roman" w:eastAsia="Times New Roman" w:hAnsi="Times New Roman" w:cs="Times New Roman"/>
                <w:color w:val="000000"/>
              </w:rPr>
            </w:pPr>
            <w:r w:rsidRPr="003174B4">
              <w:rPr>
                <w:rFonts w:ascii="Times New Roman" w:eastAsia="Times New Roman" w:hAnsi="Times New Roman" w:cs="Times New Roman"/>
                <w:color w:val="000000"/>
              </w:rPr>
              <w:t>33 416</w:t>
            </w:r>
          </w:p>
        </w:tc>
        <w:tc>
          <w:tcPr>
            <w:tcW w:w="1023" w:type="dxa"/>
          </w:tcPr>
          <w:p w:rsidR="00CA7BA5" w:rsidRPr="003174B4" w:rsidRDefault="00CA7BA5" w:rsidP="00CA7BA5">
            <w:pPr>
              <w:spacing w:after="0" w:line="240" w:lineRule="auto"/>
              <w:jc w:val="center"/>
              <w:rPr>
                <w:rFonts w:ascii="Times New Roman" w:eastAsia="Times New Roman" w:hAnsi="Times New Roman" w:cs="Times New Roman"/>
              </w:rPr>
            </w:pPr>
            <w:r w:rsidRPr="003174B4">
              <w:rPr>
                <w:rFonts w:ascii="Times New Roman" w:eastAsia="Times New Roman" w:hAnsi="Times New Roman" w:cs="Times New Roman"/>
              </w:rPr>
              <w:t>18879,1</w:t>
            </w:r>
          </w:p>
        </w:tc>
        <w:tc>
          <w:tcPr>
            <w:tcW w:w="1296" w:type="dxa"/>
            <w:vAlign w:val="center"/>
          </w:tcPr>
          <w:p w:rsidR="00CA7BA5" w:rsidRPr="003174B4" w:rsidRDefault="00CA7BA5" w:rsidP="00CA7BA5">
            <w:pPr>
              <w:spacing w:after="0" w:line="240" w:lineRule="auto"/>
              <w:jc w:val="center"/>
              <w:rPr>
                <w:rFonts w:ascii="Times New Roman" w:eastAsia="Times New Roman" w:hAnsi="Times New Roman" w:cs="Times New Roman"/>
                <w:color w:val="000000"/>
              </w:rPr>
            </w:pPr>
            <w:r w:rsidRPr="003174B4">
              <w:rPr>
                <w:rFonts w:ascii="Times New Roman" w:eastAsia="Times New Roman" w:hAnsi="Times New Roman" w:cs="Times New Roman"/>
                <w:color w:val="000000"/>
              </w:rPr>
              <w:t>(1 188)</w:t>
            </w:r>
          </w:p>
        </w:tc>
        <w:tc>
          <w:tcPr>
            <w:tcW w:w="1268" w:type="dxa"/>
          </w:tcPr>
          <w:p w:rsidR="00CA7BA5" w:rsidRPr="003174B4" w:rsidRDefault="00CA7BA5" w:rsidP="00CA7BA5">
            <w:pPr>
              <w:spacing w:after="0" w:line="240" w:lineRule="auto"/>
              <w:jc w:val="center"/>
              <w:rPr>
                <w:rFonts w:ascii="Times New Roman" w:eastAsia="Times New Roman" w:hAnsi="Times New Roman" w:cs="Times New Roman"/>
              </w:rPr>
            </w:pPr>
            <w:r w:rsidRPr="003174B4">
              <w:rPr>
                <w:rFonts w:ascii="Times New Roman" w:eastAsia="Times New Roman" w:hAnsi="Times New Roman" w:cs="Times New Roman"/>
              </w:rPr>
              <w:t>(1 721, 7)</w:t>
            </w:r>
          </w:p>
        </w:tc>
      </w:tr>
      <w:tr w:rsidR="00CA7BA5" w:rsidRPr="003174B4" w:rsidTr="00CA7BA5">
        <w:trPr>
          <w:jc w:val="center"/>
        </w:trPr>
        <w:tc>
          <w:tcPr>
            <w:tcW w:w="4506" w:type="dxa"/>
            <w:vAlign w:val="bottom"/>
          </w:tcPr>
          <w:p w:rsidR="00CA7BA5" w:rsidRPr="003174B4" w:rsidRDefault="00CA7BA5" w:rsidP="00CA7BA5">
            <w:pPr>
              <w:spacing w:after="0" w:line="240" w:lineRule="auto"/>
              <w:jc w:val="both"/>
              <w:rPr>
                <w:rFonts w:ascii="Times New Roman" w:eastAsia="Times New Roman" w:hAnsi="Times New Roman" w:cs="Times New Roman"/>
              </w:rPr>
            </w:pPr>
            <w:r w:rsidRPr="003174B4">
              <w:rPr>
                <w:rFonts w:ascii="Times New Roman" w:eastAsia="Times New Roman" w:hAnsi="Times New Roman" w:cs="Times New Roman"/>
              </w:rPr>
              <w:t>Текущий налог на прибыль</w:t>
            </w:r>
          </w:p>
        </w:tc>
        <w:tc>
          <w:tcPr>
            <w:tcW w:w="1296" w:type="dxa"/>
            <w:vAlign w:val="center"/>
          </w:tcPr>
          <w:p w:rsidR="00CA7BA5" w:rsidRPr="003174B4" w:rsidRDefault="00CA7BA5" w:rsidP="00CA7BA5">
            <w:pPr>
              <w:spacing w:after="0" w:line="240" w:lineRule="auto"/>
              <w:jc w:val="center"/>
              <w:rPr>
                <w:rFonts w:ascii="Times New Roman" w:eastAsia="Times New Roman" w:hAnsi="Times New Roman" w:cs="Times New Roman"/>
                <w:color w:val="000000"/>
              </w:rPr>
            </w:pPr>
            <w:r w:rsidRPr="003174B4">
              <w:rPr>
                <w:rFonts w:ascii="Times New Roman" w:eastAsia="Times New Roman" w:hAnsi="Times New Roman" w:cs="Times New Roman"/>
                <w:color w:val="000000"/>
              </w:rPr>
              <w:t>-</w:t>
            </w:r>
          </w:p>
        </w:tc>
        <w:tc>
          <w:tcPr>
            <w:tcW w:w="1023" w:type="dxa"/>
          </w:tcPr>
          <w:p w:rsidR="00CA7BA5" w:rsidRPr="003174B4" w:rsidRDefault="00CA7BA5" w:rsidP="00CA7BA5">
            <w:pPr>
              <w:spacing w:after="0" w:line="240" w:lineRule="auto"/>
              <w:jc w:val="center"/>
              <w:rPr>
                <w:rFonts w:ascii="Times New Roman" w:eastAsia="Times New Roman" w:hAnsi="Times New Roman" w:cs="Times New Roman"/>
              </w:rPr>
            </w:pPr>
            <w:r w:rsidRPr="003174B4">
              <w:rPr>
                <w:rFonts w:ascii="Times New Roman" w:eastAsia="Times New Roman" w:hAnsi="Times New Roman" w:cs="Times New Roman"/>
              </w:rPr>
              <w:t>-</w:t>
            </w:r>
          </w:p>
        </w:tc>
        <w:tc>
          <w:tcPr>
            <w:tcW w:w="1296" w:type="dxa"/>
            <w:vAlign w:val="center"/>
          </w:tcPr>
          <w:p w:rsidR="00CA7BA5" w:rsidRPr="003174B4" w:rsidRDefault="00CA7BA5" w:rsidP="00CA7BA5">
            <w:pPr>
              <w:spacing w:after="0" w:line="240" w:lineRule="auto"/>
              <w:jc w:val="center"/>
              <w:rPr>
                <w:rFonts w:ascii="Times New Roman" w:eastAsia="Times New Roman" w:hAnsi="Times New Roman" w:cs="Times New Roman"/>
                <w:color w:val="000000"/>
              </w:rPr>
            </w:pPr>
            <w:r w:rsidRPr="003174B4">
              <w:rPr>
                <w:rFonts w:ascii="Times New Roman" w:eastAsia="Times New Roman" w:hAnsi="Times New Roman" w:cs="Times New Roman"/>
                <w:color w:val="000000"/>
              </w:rPr>
              <w:t>-</w:t>
            </w:r>
          </w:p>
        </w:tc>
        <w:tc>
          <w:tcPr>
            <w:tcW w:w="1268" w:type="dxa"/>
          </w:tcPr>
          <w:p w:rsidR="00CA7BA5" w:rsidRPr="003174B4" w:rsidRDefault="00CA7BA5" w:rsidP="00CA7BA5">
            <w:pPr>
              <w:spacing w:after="0" w:line="240" w:lineRule="auto"/>
              <w:jc w:val="center"/>
              <w:rPr>
                <w:rFonts w:ascii="Times New Roman" w:eastAsia="Times New Roman" w:hAnsi="Times New Roman" w:cs="Times New Roman"/>
              </w:rPr>
            </w:pPr>
            <w:r w:rsidRPr="003174B4">
              <w:rPr>
                <w:rFonts w:ascii="Times New Roman" w:eastAsia="Times New Roman" w:hAnsi="Times New Roman" w:cs="Times New Roman"/>
              </w:rPr>
              <w:t>-</w:t>
            </w:r>
          </w:p>
        </w:tc>
      </w:tr>
      <w:tr w:rsidR="00CA7BA5" w:rsidRPr="003174B4" w:rsidTr="00CA7BA5">
        <w:trPr>
          <w:jc w:val="center"/>
        </w:trPr>
        <w:tc>
          <w:tcPr>
            <w:tcW w:w="4506" w:type="dxa"/>
            <w:vAlign w:val="bottom"/>
          </w:tcPr>
          <w:p w:rsidR="00CA7BA5" w:rsidRPr="003174B4" w:rsidRDefault="00CA7BA5" w:rsidP="00CA7BA5">
            <w:pPr>
              <w:spacing w:after="0" w:line="240" w:lineRule="auto"/>
              <w:jc w:val="both"/>
              <w:rPr>
                <w:rFonts w:ascii="Times New Roman" w:eastAsia="Times New Roman" w:hAnsi="Times New Roman" w:cs="Times New Roman"/>
              </w:rPr>
            </w:pPr>
            <w:r w:rsidRPr="003174B4">
              <w:rPr>
                <w:rFonts w:ascii="Times New Roman" w:eastAsia="Times New Roman" w:hAnsi="Times New Roman" w:cs="Times New Roman"/>
              </w:rPr>
              <w:t>в т.ч. постоянные налоговые обязательства (активы)</w:t>
            </w:r>
          </w:p>
        </w:tc>
        <w:tc>
          <w:tcPr>
            <w:tcW w:w="1296" w:type="dxa"/>
            <w:vAlign w:val="center"/>
          </w:tcPr>
          <w:p w:rsidR="00CA7BA5" w:rsidRPr="003174B4" w:rsidRDefault="00CA7BA5" w:rsidP="00CA7BA5">
            <w:pPr>
              <w:spacing w:after="0" w:line="240" w:lineRule="auto"/>
              <w:jc w:val="center"/>
              <w:rPr>
                <w:rFonts w:ascii="Times New Roman" w:eastAsia="Times New Roman" w:hAnsi="Times New Roman" w:cs="Times New Roman"/>
                <w:color w:val="000000"/>
              </w:rPr>
            </w:pPr>
            <w:r w:rsidRPr="003174B4">
              <w:rPr>
                <w:rFonts w:ascii="Times New Roman" w:eastAsia="Times New Roman" w:hAnsi="Times New Roman" w:cs="Times New Roman"/>
                <w:color w:val="000000"/>
              </w:rPr>
              <w:t>-</w:t>
            </w:r>
          </w:p>
        </w:tc>
        <w:tc>
          <w:tcPr>
            <w:tcW w:w="1023" w:type="dxa"/>
          </w:tcPr>
          <w:p w:rsidR="00CA7BA5" w:rsidRPr="003174B4" w:rsidRDefault="00CA7BA5" w:rsidP="00CA7BA5">
            <w:pPr>
              <w:spacing w:after="0" w:line="240" w:lineRule="auto"/>
              <w:jc w:val="center"/>
              <w:rPr>
                <w:rFonts w:ascii="Times New Roman" w:eastAsia="Times New Roman" w:hAnsi="Times New Roman" w:cs="Times New Roman"/>
              </w:rPr>
            </w:pPr>
            <w:r w:rsidRPr="003174B4">
              <w:rPr>
                <w:rFonts w:ascii="Times New Roman" w:eastAsia="Times New Roman" w:hAnsi="Times New Roman" w:cs="Times New Roman"/>
              </w:rPr>
              <w:t>-</w:t>
            </w:r>
          </w:p>
        </w:tc>
        <w:tc>
          <w:tcPr>
            <w:tcW w:w="1296" w:type="dxa"/>
            <w:vAlign w:val="center"/>
          </w:tcPr>
          <w:p w:rsidR="00CA7BA5" w:rsidRPr="003174B4" w:rsidRDefault="00CA7BA5" w:rsidP="00CA7BA5">
            <w:pPr>
              <w:spacing w:after="0" w:line="240" w:lineRule="auto"/>
              <w:jc w:val="center"/>
              <w:rPr>
                <w:rFonts w:ascii="Times New Roman" w:eastAsia="Times New Roman" w:hAnsi="Times New Roman" w:cs="Times New Roman"/>
                <w:color w:val="000000"/>
              </w:rPr>
            </w:pPr>
            <w:r w:rsidRPr="003174B4">
              <w:rPr>
                <w:rFonts w:ascii="Times New Roman" w:eastAsia="Times New Roman" w:hAnsi="Times New Roman" w:cs="Times New Roman"/>
                <w:color w:val="000000"/>
              </w:rPr>
              <w:t>-</w:t>
            </w:r>
          </w:p>
        </w:tc>
        <w:tc>
          <w:tcPr>
            <w:tcW w:w="1268" w:type="dxa"/>
          </w:tcPr>
          <w:p w:rsidR="00CA7BA5" w:rsidRPr="003174B4" w:rsidRDefault="00CA7BA5" w:rsidP="00CA7BA5">
            <w:pPr>
              <w:spacing w:after="0" w:line="240" w:lineRule="auto"/>
              <w:jc w:val="center"/>
              <w:rPr>
                <w:rFonts w:ascii="Times New Roman" w:eastAsia="Times New Roman" w:hAnsi="Times New Roman" w:cs="Times New Roman"/>
              </w:rPr>
            </w:pPr>
            <w:r w:rsidRPr="003174B4">
              <w:rPr>
                <w:rFonts w:ascii="Times New Roman" w:eastAsia="Times New Roman" w:hAnsi="Times New Roman" w:cs="Times New Roman"/>
              </w:rPr>
              <w:t>-</w:t>
            </w:r>
          </w:p>
        </w:tc>
      </w:tr>
      <w:tr w:rsidR="00CA7BA5" w:rsidRPr="003174B4" w:rsidTr="00CA7BA5">
        <w:trPr>
          <w:jc w:val="center"/>
        </w:trPr>
        <w:tc>
          <w:tcPr>
            <w:tcW w:w="4506" w:type="dxa"/>
            <w:vAlign w:val="bottom"/>
          </w:tcPr>
          <w:p w:rsidR="00CA7BA5" w:rsidRPr="003174B4" w:rsidRDefault="00CA7BA5" w:rsidP="00CA7BA5">
            <w:pPr>
              <w:spacing w:after="0" w:line="240" w:lineRule="auto"/>
              <w:jc w:val="both"/>
              <w:rPr>
                <w:rFonts w:ascii="Times New Roman" w:eastAsia="Times New Roman" w:hAnsi="Times New Roman" w:cs="Times New Roman"/>
              </w:rPr>
            </w:pPr>
            <w:r w:rsidRPr="003174B4">
              <w:rPr>
                <w:rFonts w:ascii="Times New Roman" w:eastAsia="Times New Roman" w:hAnsi="Times New Roman" w:cs="Times New Roman"/>
              </w:rPr>
              <w:t>Изменение отложенных налоговых обязательств</w:t>
            </w:r>
          </w:p>
        </w:tc>
        <w:tc>
          <w:tcPr>
            <w:tcW w:w="1296" w:type="dxa"/>
            <w:vAlign w:val="center"/>
          </w:tcPr>
          <w:p w:rsidR="00CA7BA5" w:rsidRPr="003174B4" w:rsidRDefault="00CA7BA5" w:rsidP="00CA7BA5">
            <w:pPr>
              <w:spacing w:after="0" w:line="240" w:lineRule="auto"/>
              <w:jc w:val="center"/>
              <w:rPr>
                <w:rFonts w:ascii="Times New Roman" w:eastAsia="Times New Roman" w:hAnsi="Times New Roman" w:cs="Times New Roman"/>
                <w:color w:val="000000"/>
              </w:rPr>
            </w:pPr>
            <w:r w:rsidRPr="003174B4">
              <w:rPr>
                <w:rFonts w:ascii="Times New Roman" w:eastAsia="Times New Roman" w:hAnsi="Times New Roman" w:cs="Times New Roman"/>
                <w:color w:val="000000"/>
              </w:rPr>
              <w:t>-</w:t>
            </w:r>
          </w:p>
        </w:tc>
        <w:tc>
          <w:tcPr>
            <w:tcW w:w="1023" w:type="dxa"/>
          </w:tcPr>
          <w:p w:rsidR="00CA7BA5" w:rsidRPr="003174B4" w:rsidRDefault="00CA7BA5" w:rsidP="00CA7BA5">
            <w:pPr>
              <w:spacing w:after="0" w:line="240" w:lineRule="auto"/>
              <w:jc w:val="center"/>
              <w:rPr>
                <w:rFonts w:ascii="Times New Roman" w:eastAsia="Times New Roman" w:hAnsi="Times New Roman" w:cs="Times New Roman"/>
              </w:rPr>
            </w:pPr>
            <w:r w:rsidRPr="003174B4">
              <w:rPr>
                <w:rFonts w:ascii="Times New Roman" w:eastAsia="Times New Roman" w:hAnsi="Times New Roman" w:cs="Times New Roman"/>
              </w:rPr>
              <w:t>-</w:t>
            </w:r>
          </w:p>
        </w:tc>
        <w:tc>
          <w:tcPr>
            <w:tcW w:w="1296" w:type="dxa"/>
            <w:vAlign w:val="center"/>
          </w:tcPr>
          <w:p w:rsidR="00CA7BA5" w:rsidRPr="003174B4" w:rsidRDefault="00CA7BA5" w:rsidP="00CA7BA5">
            <w:pPr>
              <w:spacing w:after="0" w:line="240" w:lineRule="auto"/>
              <w:jc w:val="center"/>
              <w:rPr>
                <w:rFonts w:ascii="Times New Roman" w:eastAsia="Times New Roman" w:hAnsi="Times New Roman" w:cs="Times New Roman"/>
                <w:color w:val="000000"/>
              </w:rPr>
            </w:pPr>
            <w:r w:rsidRPr="003174B4">
              <w:rPr>
                <w:rFonts w:ascii="Times New Roman" w:eastAsia="Times New Roman" w:hAnsi="Times New Roman" w:cs="Times New Roman"/>
                <w:color w:val="000000"/>
              </w:rPr>
              <w:t>-</w:t>
            </w:r>
          </w:p>
        </w:tc>
        <w:tc>
          <w:tcPr>
            <w:tcW w:w="1268" w:type="dxa"/>
          </w:tcPr>
          <w:p w:rsidR="00CA7BA5" w:rsidRPr="003174B4" w:rsidRDefault="00CA7BA5" w:rsidP="00CA7BA5">
            <w:pPr>
              <w:spacing w:after="0" w:line="240" w:lineRule="auto"/>
              <w:jc w:val="center"/>
              <w:rPr>
                <w:rFonts w:ascii="Times New Roman" w:eastAsia="Times New Roman" w:hAnsi="Times New Roman" w:cs="Times New Roman"/>
              </w:rPr>
            </w:pPr>
            <w:r w:rsidRPr="003174B4">
              <w:rPr>
                <w:rFonts w:ascii="Times New Roman" w:eastAsia="Times New Roman" w:hAnsi="Times New Roman" w:cs="Times New Roman"/>
              </w:rPr>
              <w:t>-</w:t>
            </w:r>
          </w:p>
        </w:tc>
      </w:tr>
      <w:tr w:rsidR="00CA7BA5" w:rsidRPr="003174B4" w:rsidTr="00CA7BA5">
        <w:trPr>
          <w:jc w:val="center"/>
        </w:trPr>
        <w:tc>
          <w:tcPr>
            <w:tcW w:w="4506" w:type="dxa"/>
            <w:vAlign w:val="bottom"/>
          </w:tcPr>
          <w:p w:rsidR="00CA7BA5" w:rsidRPr="003174B4" w:rsidRDefault="00CA7BA5" w:rsidP="00CA7BA5">
            <w:pPr>
              <w:spacing w:after="0" w:line="240" w:lineRule="auto"/>
              <w:jc w:val="both"/>
              <w:rPr>
                <w:rFonts w:ascii="Times New Roman" w:eastAsia="Times New Roman" w:hAnsi="Times New Roman" w:cs="Times New Roman"/>
              </w:rPr>
            </w:pPr>
            <w:r w:rsidRPr="003174B4">
              <w:rPr>
                <w:rFonts w:ascii="Times New Roman" w:eastAsia="Times New Roman" w:hAnsi="Times New Roman" w:cs="Times New Roman"/>
              </w:rPr>
              <w:t>Изменение отложенных налоговых активов</w:t>
            </w:r>
          </w:p>
        </w:tc>
        <w:tc>
          <w:tcPr>
            <w:tcW w:w="1296" w:type="dxa"/>
            <w:vAlign w:val="center"/>
          </w:tcPr>
          <w:p w:rsidR="00CA7BA5" w:rsidRPr="003174B4" w:rsidRDefault="00CA7BA5" w:rsidP="00CA7BA5">
            <w:pPr>
              <w:spacing w:after="0" w:line="240" w:lineRule="auto"/>
              <w:jc w:val="center"/>
              <w:rPr>
                <w:rFonts w:ascii="Times New Roman" w:eastAsia="Times New Roman" w:hAnsi="Times New Roman" w:cs="Times New Roman"/>
                <w:color w:val="000000"/>
              </w:rPr>
            </w:pPr>
            <w:r w:rsidRPr="003174B4">
              <w:rPr>
                <w:rFonts w:ascii="Times New Roman" w:eastAsia="Times New Roman" w:hAnsi="Times New Roman" w:cs="Times New Roman"/>
                <w:color w:val="000000"/>
              </w:rPr>
              <w:t>-</w:t>
            </w:r>
          </w:p>
        </w:tc>
        <w:tc>
          <w:tcPr>
            <w:tcW w:w="1023" w:type="dxa"/>
          </w:tcPr>
          <w:p w:rsidR="00CA7BA5" w:rsidRPr="003174B4" w:rsidRDefault="00CA7BA5" w:rsidP="00CA7BA5">
            <w:pPr>
              <w:spacing w:after="0" w:line="240" w:lineRule="auto"/>
              <w:jc w:val="center"/>
              <w:rPr>
                <w:rFonts w:ascii="Times New Roman" w:eastAsia="Times New Roman" w:hAnsi="Times New Roman" w:cs="Times New Roman"/>
              </w:rPr>
            </w:pPr>
            <w:r w:rsidRPr="003174B4">
              <w:rPr>
                <w:rFonts w:ascii="Times New Roman" w:eastAsia="Times New Roman" w:hAnsi="Times New Roman" w:cs="Times New Roman"/>
              </w:rPr>
              <w:t>-</w:t>
            </w:r>
          </w:p>
        </w:tc>
        <w:tc>
          <w:tcPr>
            <w:tcW w:w="1296" w:type="dxa"/>
            <w:vAlign w:val="center"/>
          </w:tcPr>
          <w:p w:rsidR="00CA7BA5" w:rsidRPr="003174B4" w:rsidRDefault="00CA7BA5" w:rsidP="00CA7BA5">
            <w:pPr>
              <w:spacing w:after="0" w:line="240" w:lineRule="auto"/>
              <w:jc w:val="center"/>
              <w:rPr>
                <w:rFonts w:ascii="Times New Roman" w:eastAsia="Times New Roman" w:hAnsi="Times New Roman" w:cs="Times New Roman"/>
                <w:color w:val="000000"/>
              </w:rPr>
            </w:pPr>
            <w:r w:rsidRPr="003174B4">
              <w:rPr>
                <w:rFonts w:ascii="Times New Roman" w:eastAsia="Times New Roman" w:hAnsi="Times New Roman" w:cs="Times New Roman"/>
                <w:color w:val="000000"/>
              </w:rPr>
              <w:t>-</w:t>
            </w:r>
          </w:p>
        </w:tc>
        <w:tc>
          <w:tcPr>
            <w:tcW w:w="1268" w:type="dxa"/>
          </w:tcPr>
          <w:p w:rsidR="00CA7BA5" w:rsidRPr="003174B4" w:rsidRDefault="00CA7BA5" w:rsidP="00CA7BA5">
            <w:pPr>
              <w:spacing w:after="0" w:line="240" w:lineRule="auto"/>
              <w:jc w:val="center"/>
              <w:rPr>
                <w:rFonts w:ascii="Times New Roman" w:eastAsia="Times New Roman" w:hAnsi="Times New Roman" w:cs="Times New Roman"/>
              </w:rPr>
            </w:pPr>
            <w:r w:rsidRPr="003174B4">
              <w:rPr>
                <w:rFonts w:ascii="Times New Roman" w:eastAsia="Times New Roman" w:hAnsi="Times New Roman" w:cs="Times New Roman"/>
              </w:rPr>
              <w:t>-</w:t>
            </w:r>
          </w:p>
        </w:tc>
      </w:tr>
      <w:tr w:rsidR="00CA7BA5" w:rsidRPr="003174B4" w:rsidTr="00CA7BA5">
        <w:trPr>
          <w:jc w:val="center"/>
        </w:trPr>
        <w:tc>
          <w:tcPr>
            <w:tcW w:w="4506" w:type="dxa"/>
            <w:vAlign w:val="center"/>
          </w:tcPr>
          <w:p w:rsidR="00CA7BA5" w:rsidRPr="003174B4" w:rsidRDefault="00CA7BA5" w:rsidP="00CA7BA5">
            <w:pPr>
              <w:spacing w:after="0" w:line="240" w:lineRule="auto"/>
              <w:jc w:val="both"/>
              <w:rPr>
                <w:rFonts w:ascii="Times New Roman" w:eastAsia="Times New Roman" w:hAnsi="Times New Roman" w:cs="Times New Roman"/>
              </w:rPr>
            </w:pPr>
            <w:r w:rsidRPr="003174B4">
              <w:rPr>
                <w:rFonts w:ascii="Times New Roman" w:eastAsia="Times New Roman" w:hAnsi="Times New Roman" w:cs="Times New Roman"/>
              </w:rPr>
              <w:t>Прочее</w:t>
            </w:r>
          </w:p>
        </w:tc>
        <w:tc>
          <w:tcPr>
            <w:tcW w:w="1296" w:type="dxa"/>
            <w:vAlign w:val="center"/>
          </w:tcPr>
          <w:p w:rsidR="00CA7BA5" w:rsidRPr="003174B4" w:rsidRDefault="00CA7BA5" w:rsidP="00CA7BA5">
            <w:pPr>
              <w:spacing w:after="0" w:line="240" w:lineRule="auto"/>
              <w:jc w:val="center"/>
              <w:rPr>
                <w:rFonts w:ascii="Times New Roman" w:eastAsia="Times New Roman" w:hAnsi="Times New Roman" w:cs="Times New Roman"/>
                <w:color w:val="000000"/>
              </w:rPr>
            </w:pPr>
            <w:r w:rsidRPr="003174B4">
              <w:rPr>
                <w:rFonts w:ascii="Times New Roman" w:eastAsia="Times New Roman" w:hAnsi="Times New Roman" w:cs="Times New Roman"/>
                <w:color w:val="000000"/>
              </w:rPr>
              <w:t>-</w:t>
            </w:r>
          </w:p>
        </w:tc>
        <w:tc>
          <w:tcPr>
            <w:tcW w:w="1023" w:type="dxa"/>
          </w:tcPr>
          <w:p w:rsidR="00CA7BA5" w:rsidRPr="003174B4" w:rsidRDefault="00CA7BA5" w:rsidP="00CA7BA5">
            <w:pPr>
              <w:spacing w:after="0" w:line="240" w:lineRule="auto"/>
              <w:jc w:val="center"/>
              <w:rPr>
                <w:rFonts w:ascii="Times New Roman" w:eastAsia="Times New Roman" w:hAnsi="Times New Roman" w:cs="Times New Roman"/>
              </w:rPr>
            </w:pPr>
            <w:r w:rsidRPr="003174B4">
              <w:rPr>
                <w:rFonts w:ascii="Times New Roman" w:eastAsia="Times New Roman" w:hAnsi="Times New Roman" w:cs="Times New Roman"/>
              </w:rPr>
              <w:t>-</w:t>
            </w:r>
          </w:p>
        </w:tc>
        <w:tc>
          <w:tcPr>
            <w:tcW w:w="1296" w:type="dxa"/>
            <w:vAlign w:val="center"/>
          </w:tcPr>
          <w:p w:rsidR="00CA7BA5" w:rsidRPr="003174B4" w:rsidRDefault="00CA7BA5" w:rsidP="00CA7BA5">
            <w:pPr>
              <w:spacing w:after="0" w:line="240" w:lineRule="auto"/>
              <w:jc w:val="center"/>
              <w:rPr>
                <w:rFonts w:ascii="Times New Roman" w:eastAsia="Times New Roman" w:hAnsi="Times New Roman" w:cs="Times New Roman"/>
                <w:color w:val="000000"/>
              </w:rPr>
            </w:pPr>
            <w:r w:rsidRPr="003174B4">
              <w:rPr>
                <w:rFonts w:ascii="Times New Roman" w:eastAsia="Times New Roman" w:hAnsi="Times New Roman" w:cs="Times New Roman"/>
                <w:color w:val="000000"/>
              </w:rPr>
              <w:t>-</w:t>
            </w:r>
          </w:p>
        </w:tc>
        <w:tc>
          <w:tcPr>
            <w:tcW w:w="1268" w:type="dxa"/>
          </w:tcPr>
          <w:p w:rsidR="00CA7BA5" w:rsidRPr="003174B4" w:rsidRDefault="00CA7BA5" w:rsidP="00CA7BA5">
            <w:pPr>
              <w:spacing w:after="0" w:line="240" w:lineRule="auto"/>
              <w:jc w:val="center"/>
              <w:rPr>
                <w:rFonts w:ascii="Times New Roman" w:eastAsia="Times New Roman" w:hAnsi="Times New Roman" w:cs="Times New Roman"/>
              </w:rPr>
            </w:pPr>
            <w:r w:rsidRPr="003174B4">
              <w:rPr>
                <w:rFonts w:ascii="Times New Roman" w:eastAsia="Times New Roman" w:hAnsi="Times New Roman" w:cs="Times New Roman"/>
              </w:rPr>
              <w:t>-</w:t>
            </w:r>
          </w:p>
        </w:tc>
      </w:tr>
      <w:tr w:rsidR="00CA7BA5" w:rsidRPr="003174B4" w:rsidTr="00CA7BA5">
        <w:trPr>
          <w:jc w:val="center"/>
        </w:trPr>
        <w:tc>
          <w:tcPr>
            <w:tcW w:w="4506" w:type="dxa"/>
            <w:vAlign w:val="center"/>
          </w:tcPr>
          <w:p w:rsidR="00CA7BA5" w:rsidRPr="003174B4" w:rsidRDefault="00CA7BA5" w:rsidP="00CA7BA5">
            <w:pPr>
              <w:spacing w:after="0" w:line="240" w:lineRule="auto"/>
              <w:jc w:val="both"/>
              <w:rPr>
                <w:rFonts w:ascii="Times New Roman" w:eastAsia="Times New Roman" w:hAnsi="Times New Roman" w:cs="Times New Roman"/>
              </w:rPr>
            </w:pPr>
            <w:r w:rsidRPr="003174B4">
              <w:rPr>
                <w:rFonts w:ascii="Times New Roman" w:eastAsia="Times New Roman" w:hAnsi="Times New Roman" w:cs="Times New Roman"/>
              </w:rPr>
              <w:t>Чистая прибыль (убыток)</w:t>
            </w:r>
          </w:p>
        </w:tc>
        <w:tc>
          <w:tcPr>
            <w:tcW w:w="1296" w:type="dxa"/>
            <w:vAlign w:val="center"/>
          </w:tcPr>
          <w:p w:rsidR="00CA7BA5" w:rsidRPr="003174B4" w:rsidRDefault="00CA7BA5" w:rsidP="00CA7BA5">
            <w:pPr>
              <w:spacing w:after="0" w:line="240" w:lineRule="auto"/>
              <w:jc w:val="center"/>
              <w:rPr>
                <w:rFonts w:ascii="Times New Roman" w:eastAsia="Times New Roman" w:hAnsi="Times New Roman" w:cs="Times New Roman"/>
                <w:color w:val="000000"/>
              </w:rPr>
            </w:pPr>
            <w:r w:rsidRPr="003174B4">
              <w:rPr>
                <w:rFonts w:ascii="Times New Roman" w:eastAsia="Times New Roman" w:hAnsi="Times New Roman" w:cs="Times New Roman"/>
                <w:color w:val="000000"/>
              </w:rPr>
              <w:t>33 416</w:t>
            </w:r>
          </w:p>
        </w:tc>
        <w:tc>
          <w:tcPr>
            <w:tcW w:w="1023" w:type="dxa"/>
          </w:tcPr>
          <w:p w:rsidR="00CA7BA5" w:rsidRPr="003174B4" w:rsidRDefault="00CA7BA5" w:rsidP="00CA7BA5">
            <w:pPr>
              <w:spacing w:after="0" w:line="240" w:lineRule="auto"/>
              <w:jc w:val="center"/>
              <w:rPr>
                <w:rFonts w:ascii="Times New Roman" w:eastAsia="Times New Roman" w:hAnsi="Times New Roman" w:cs="Times New Roman"/>
              </w:rPr>
            </w:pPr>
            <w:r w:rsidRPr="003174B4">
              <w:rPr>
                <w:rFonts w:ascii="Times New Roman" w:eastAsia="Times New Roman" w:hAnsi="Times New Roman" w:cs="Times New Roman"/>
              </w:rPr>
              <w:t>18879,1</w:t>
            </w:r>
          </w:p>
        </w:tc>
        <w:tc>
          <w:tcPr>
            <w:tcW w:w="1296" w:type="dxa"/>
            <w:vAlign w:val="center"/>
          </w:tcPr>
          <w:p w:rsidR="00CA7BA5" w:rsidRPr="003174B4" w:rsidRDefault="00CA7BA5" w:rsidP="00CA7BA5">
            <w:pPr>
              <w:spacing w:after="0" w:line="240" w:lineRule="auto"/>
              <w:jc w:val="center"/>
              <w:rPr>
                <w:rFonts w:ascii="Times New Roman" w:eastAsia="Times New Roman" w:hAnsi="Times New Roman" w:cs="Times New Roman"/>
                <w:color w:val="000000"/>
              </w:rPr>
            </w:pPr>
            <w:r w:rsidRPr="003174B4">
              <w:rPr>
                <w:rFonts w:ascii="Times New Roman" w:eastAsia="Times New Roman" w:hAnsi="Times New Roman" w:cs="Times New Roman"/>
                <w:color w:val="000000"/>
              </w:rPr>
              <w:t>(1 188)</w:t>
            </w:r>
          </w:p>
        </w:tc>
        <w:tc>
          <w:tcPr>
            <w:tcW w:w="1268" w:type="dxa"/>
          </w:tcPr>
          <w:p w:rsidR="00CA7BA5" w:rsidRPr="003174B4" w:rsidRDefault="00CA7BA5" w:rsidP="00CA7BA5">
            <w:pPr>
              <w:spacing w:after="0" w:line="240" w:lineRule="auto"/>
              <w:jc w:val="center"/>
              <w:rPr>
                <w:rFonts w:ascii="Times New Roman" w:eastAsia="Times New Roman" w:hAnsi="Times New Roman" w:cs="Times New Roman"/>
              </w:rPr>
            </w:pPr>
            <w:r w:rsidRPr="003174B4">
              <w:rPr>
                <w:rFonts w:ascii="Times New Roman" w:eastAsia="Times New Roman" w:hAnsi="Times New Roman" w:cs="Times New Roman"/>
              </w:rPr>
              <w:t>(1 721,7)</w:t>
            </w:r>
          </w:p>
        </w:tc>
      </w:tr>
    </w:tbl>
    <w:p w:rsidR="00CA7BA5" w:rsidRPr="003174B4" w:rsidRDefault="00CA7BA5" w:rsidP="00CA7BA5">
      <w:pPr>
        <w:spacing w:after="0" w:line="360" w:lineRule="auto"/>
        <w:ind w:firstLine="709"/>
        <w:jc w:val="both"/>
        <w:rPr>
          <w:rFonts w:ascii="Times New Roman" w:eastAsia="Times New Roman" w:hAnsi="Times New Roman" w:cs="Times New Roman"/>
          <w:sz w:val="26"/>
          <w:szCs w:val="26"/>
        </w:rPr>
      </w:pPr>
    </w:p>
    <w:p w:rsidR="00CA7BA5" w:rsidRPr="003174B4" w:rsidRDefault="00CA7BA5" w:rsidP="00CA7BA5">
      <w:pPr>
        <w:spacing w:after="0" w:line="360" w:lineRule="auto"/>
        <w:ind w:firstLine="720"/>
        <w:jc w:val="both"/>
        <w:rPr>
          <w:rFonts w:ascii="Times New Roman" w:eastAsia="Times New Roman" w:hAnsi="Times New Roman" w:cs="Times New Roman"/>
          <w:sz w:val="28"/>
          <w:szCs w:val="26"/>
        </w:rPr>
      </w:pPr>
      <w:r w:rsidRPr="003174B4">
        <w:rPr>
          <w:rFonts w:ascii="Times New Roman" w:eastAsia="Times New Roman" w:hAnsi="Times New Roman" w:cs="Times New Roman"/>
          <w:sz w:val="28"/>
          <w:szCs w:val="26"/>
        </w:rPr>
        <w:t xml:space="preserve">Структура финансовых результатов, представленная в таблице 2.11 показывает, что ситуация в компании ухудшилась, если в 2014 году получена чистая </w:t>
      </w:r>
      <w:r w:rsidRPr="003174B4">
        <w:rPr>
          <w:rFonts w:ascii="Times New Roman" w:eastAsia="Times New Roman" w:hAnsi="Times New Roman" w:cs="Times New Roman"/>
          <w:sz w:val="28"/>
          <w:szCs w:val="26"/>
        </w:rPr>
        <w:lastRenderedPageBreak/>
        <w:t>прибыль в сумме 33 416 тыс руб., то к концу 2015 году наблюдается получение непокрытого убытка в сумме 1 188 тыс руб.</w:t>
      </w:r>
    </w:p>
    <w:p w:rsidR="00CA7BA5" w:rsidRPr="003174B4" w:rsidRDefault="00CA7BA5" w:rsidP="00CA7BA5">
      <w:pPr>
        <w:spacing w:after="0" w:line="360" w:lineRule="auto"/>
        <w:ind w:firstLine="720"/>
        <w:jc w:val="both"/>
        <w:rPr>
          <w:rFonts w:ascii="Times New Roman" w:eastAsia="Times New Roman" w:hAnsi="Times New Roman" w:cs="Times New Roman"/>
          <w:sz w:val="28"/>
          <w:szCs w:val="26"/>
        </w:rPr>
      </w:pPr>
      <w:r w:rsidRPr="003174B4">
        <w:rPr>
          <w:rFonts w:ascii="Times New Roman" w:eastAsia="Times New Roman" w:hAnsi="Times New Roman" w:cs="Times New Roman"/>
          <w:sz w:val="28"/>
          <w:szCs w:val="26"/>
        </w:rPr>
        <w:t>Динамика показателей отчета о финансовых результатах представлена в таблице 2.12.</w:t>
      </w:r>
    </w:p>
    <w:p w:rsidR="00CA7BA5" w:rsidRPr="003174B4" w:rsidRDefault="00CA7BA5" w:rsidP="00CA7BA5">
      <w:pPr>
        <w:spacing w:after="0" w:line="360" w:lineRule="auto"/>
        <w:ind w:firstLine="720"/>
        <w:jc w:val="both"/>
        <w:rPr>
          <w:rFonts w:ascii="Times New Roman" w:eastAsia="Times New Roman" w:hAnsi="Times New Roman" w:cs="Times New Roman"/>
          <w:sz w:val="28"/>
          <w:szCs w:val="26"/>
        </w:rPr>
      </w:pPr>
      <w:r w:rsidRPr="003174B4">
        <w:rPr>
          <w:rFonts w:ascii="Times New Roman" w:eastAsia="Times New Roman" w:hAnsi="Times New Roman" w:cs="Times New Roman"/>
          <w:sz w:val="28"/>
          <w:szCs w:val="26"/>
        </w:rPr>
        <w:t>Таблица 2.12. - Горизонтальный анализ отчета о прибылях и убытках</w:t>
      </w:r>
    </w:p>
    <w:tbl>
      <w:tblPr>
        <w:tblW w:w="9696" w:type="dxa"/>
        <w:jc w:val="center"/>
        <w:tblInd w:w="-1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323"/>
        <w:gridCol w:w="1417"/>
        <w:gridCol w:w="1276"/>
        <w:gridCol w:w="1370"/>
        <w:gridCol w:w="1310"/>
      </w:tblGrid>
      <w:tr w:rsidR="00CA7BA5" w:rsidRPr="003174B4" w:rsidTr="00CA7BA5">
        <w:trPr>
          <w:jc w:val="center"/>
        </w:trPr>
        <w:tc>
          <w:tcPr>
            <w:tcW w:w="4323" w:type="dxa"/>
            <w:vMerge w:val="restart"/>
          </w:tcPr>
          <w:p w:rsidR="00CA7BA5" w:rsidRPr="003174B4" w:rsidRDefault="00CA7BA5" w:rsidP="00CA7BA5">
            <w:pPr>
              <w:autoSpaceDE w:val="0"/>
              <w:autoSpaceDN w:val="0"/>
              <w:adjustRightInd w:val="0"/>
              <w:spacing w:after="0" w:line="240" w:lineRule="auto"/>
              <w:jc w:val="center"/>
              <w:rPr>
                <w:rFonts w:ascii="Times New Roman" w:eastAsia="Times New Roman" w:hAnsi="Times New Roman" w:cs="Times New Roman"/>
                <w:sz w:val="24"/>
                <w:szCs w:val="24"/>
              </w:rPr>
            </w:pPr>
            <w:r w:rsidRPr="003174B4">
              <w:rPr>
                <w:rFonts w:ascii="Times New Roman" w:eastAsia="Times New Roman" w:hAnsi="Times New Roman" w:cs="Times New Roman"/>
                <w:sz w:val="24"/>
                <w:szCs w:val="24"/>
              </w:rPr>
              <w:t>Показатель</w:t>
            </w:r>
          </w:p>
        </w:tc>
        <w:tc>
          <w:tcPr>
            <w:tcW w:w="1417" w:type="dxa"/>
            <w:vMerge w:val="restart"/>
          </w:tcPr>
          <w:p w:rsidR="00CA7BA5" w:rsidRPr="003174B4" w:rsidRDefault="00CA7BA5" w:rsidP="00CA7BA5">
            <w:pPr>
              <w:widowControl w:val="0"/>
              <w:spacing w:after="0" w:line="240" w:lineRule="auto"/>
              <w:jc w:val="center"/>
              <w:rPr>
                <w:rFonts w:ascii="Times New Roman" w:eastAsia="Times New Roman" w:hAnsi="Times New Roman" w:cs="Times New Roman"/>
                <w:sz w:val="24"/>
                <w:szCs w:val="24"/>
              </w:rPr>
            </w:pPr>
            <w:r w:rsidRPr="003174B4">
              <w:rPr>
                <w:rFonts w:ascii="Times New Roman" w:eastAsia="Times New Roman" w:hAnsi="Times New Roman" w:cs="Times New Roman"/>
                <w:sz w:val="24"/>
                <w:szCs w:val="24"/>
              </w:rPr>
              <w:t>2014 г., тыс руб.</w:t>
            </w:r>
          </w:p>
        </w:tc>
        <w:tc>
          <w:tcPr>
            <w:tcW w:w="1276" w:type="dxa"/>
            <w:vMerge w:val="restart"/>
          </w:tcPr>
          <w:p w:rsidR="00CA7BA5" w:rsidRPr="003174B4" w:rsidRDefault="00CA7BA5" w:rsidP="00CA7BA5">
            <w:pPr>
              <w:widowControl w:val="0"/>
              <w:spacing w:after="0" w:line="240" w:lineRule="auto"/>
              <w:jc w:val="center"/>
              <w:rPr>
                <w:rFonts w:ascii="Times New Roman" w:eastAsia="Times New Roman" w:hAnsi="Times New Roman" w:cs="Times New Roman"/>
                <w:sz w:val="24"/>
                <w:szCs w:val="24"/>
              </w:rPr>
            </w:pPr>
            <w:r w:rsidRPr="003174B4">
              <w:rPr>
                <w:rFonts w:ascii="Times New Roman" w:eastAsia="Times New Roman" w:hAnsi="Times New Roman" w:cs="Times New Roman"/>
                <w:sz w:val="24"/>
                <w:szCs w:val="24"/>
              </w:rPr>
              <w:t>2015 г., тыс руб.</w:t>
            </w:r>
          </w:p>
        </w:tc>
        <w:tc>
          <w:tcPr>
            <w:tcW w:w="2680" w:type="dxa"/>
            <w:gridSpan w:val="2"/>
          </w:tcPr>
          <w:p w:rsidR="00CA7BA5" w:rsidRPr="003174B4" w:rsidRDefault="00CA7BA5" w:rsidP="00CA7BA5">
            <w:pPr>
              <w:autoSpaceDE w:val="0"/>
              <w:autoSpaceDN w:val="0"/>
              <w:adjustRightInd w:val="0"/>
              <w:spacing w:after="0" w:line="240" w:lineRule="auto"/>
              <w:jc w:val="center"/>
              <w:rPr>
                <w:rFonts w:ascii="Times New Roman" w:eastAsia="Times New Roman" w:hAnsi="Times New Roman" w:cs="Times New Roman"/>
                <w:sz w:val="24"/>
                <w:szCs w:val="24"/>
              </w:rPr>
            </w:pPr>
            <w:r w:rsidRPr="003174B4">
              <w:rPr>
                <w:rFonts w:ascii="Times New Roman" w:eastAsia="Times New Roman" w:hAnsi="Times New Roman" w:cs="Times New Roman"/>
                <w:sz w:val="24"/>
                <w:szCs w:val="24"/>
              </w:rPr>
              <w:t>Изменение</w:t>
            </w:r>
          </w:p>
        </w:tc>
      </w:tr>
      <w:tr w:rsidR="00CA7BA5" w:rsidRPr="003174B4" w:rsidTr="00CA7BA5">
        <w:trPr>
          <w:jc w:val="center"/>
        </w:trPr>
        <w:tc>
          <w:tcPr>
            <w:tcW w:w="4323" w:type="dxa"/>
            <w:vMerge/>
          </w:tcPr>
          <w:p w:rsidR="00CA7BA5" w:rsidRPr="003174B4" w:rsidRDefault="00CA7BA5" w:rsidP="00CA7BA5">
            <w:pPr>
              <w:autoSpaceDE w:val="0"/>
              <w:autoSpaceDN w:val="0"/>
              <w:adjustRightInd w:val="0"/>
              <w:spacing w:after="0" w:line="240" w:lineRule="auto"/>
              <w:rPr>
                <w:rFonts w:ascii="Times New Roman" w:eastAsia="Times New Roman" w:hAnsi="Times New Roman" w:cs="Times New Roman"/>
                <w:sz w:val="24"/>
                <w:szCs w:val="24"/>
              </w:rPr>
            </w:pPr>
          </w:p>
        </w:tc>
        <w:tc>
          <w:tcPr>
            <w:tcW w:w="1417" w:type="dxa"/>
            <w:vMerge/>
          </w:tcPr>
          <w:p w:rsidR="00CA7BA5" w:rsidRPr="003174B4" w:rsidRDefault="00CA7BA5" w:rsidP="00CA7BA5">
            <w:pPr>
              <w:autoSpaceDE w:val="0"/>
              <w:autoSpaceDN w:val="0"/>
              <w:adjustRightInd w:val="0"/>
              <w:spacing w:after="0" w:line="240" w:lineRule="auto"/>
              <w:rPr>
                <w:rFonts w:ascii="Times New Roman" w:eastAsia="Times New Roman" w:hAnsi="Times New Roman" w:cs="Times New Roman"/>
                <w:sz w:val="24"/>
                <w:szCs w:val="24"/>
              </w:rPr>
            </w:pPr>
          </w:p>
        </w:tc>
        <w:tc>
          <w:tcPr>
            <w:tcW w:w="1276" w:type="dxa"/>
            <w:vMerge/>
          </w:tcPr>
          <w:p w:rsidR="00CA7BA5" w:rsidRPr="003174B4" w:rsidRDefault="00CA7BA5" w:rsidP="00CA7BA5">
            <w:pPr>
              <w:autoSpaceDE w:val="0"/>
              <w:autoSpaceDN w:val="0"/>
              <w:adjustRightInd w:val="0"/>
              <w:spacing w:after="0" w:line="240" w:lineRule="auto"/>
              <w:rPr>
                <w:rFonts w:ascii="Times New Roman" w:eastAsia="Times New Roman" w:hAnsi="Times New Roman" w:cs="Times New Roman"/>
                <w:sz w:val="24"/>
                <w:szCs w:val="24"/>
              </w:rPr>
            </w:pPr>
          </w:p>
        </w:tc>
        <w:tc>
          <w:tcPr>
            <w:tcW w:w="1370" w:type="dxa"/>
          </w:tcPr>
          <w:p w:rsidR="00CA7BA5" w:rsidRPr="003174B4" w:rsidRDefault="00CA7BA5" w:rsidP="00CA7BA5">
            <w:pPr>
              <w:autoSpaceDE w:val="0"/>
              <w:autoSpaceDN w:val="0"/>
              <w:adjustRightInd w:val="0"/>
              <w:spacing w:after="0" w:line="240" w:lineRule="auto"/>
              <w:rPr>
                <w:rFonts w:ascii="Times New Roman" w:eastAsia="Times New Roman" w:hAnsi="Times New Roman" w:cs="Times New Roman"/>
                <w:sz w:val="24"/>
                <w:szCs w:val="24"/>
              </w:rPr>
            </w:pPr>
            <w:r w:rsidRPr="003174B4">
              <w:rPr>
                <w:rFonts w:ascii="Times New Roman" w:eastAsia="Times New Roman" w:hAnsi="Times New Roman" w:cs="Times New Roman"/>
                <w:sz w:val="24"/>
                <w:szCs w:val="24"/>
              </w:rPr>
              <w:t>Абс., тыс руб.</w:t>
            </w:r>
          </w:p>
        </w:tc>
        <w:tc>
          <w:tcPr>
            <w:tcW w:w="1310" w:type="dxa"/>
          </w:tcPr>
          <w:p w:rsidR="00CA7BA5" w:rsidRPr="003174B4" w:rsidRDefault="00CA7BA5" w:rsidP="00CA7BA5">
            <w:pPr>
              <w:autoSpaceDE w:val="0"/>
              <w:autoSpaceDN w:val="0"/>
              <w:adjustRightInd w:val="0"/>
              <w:spacing w:after="0" w:line="240" w:lineRule="auto"/>
              <w:rPr>
                <w:rFonts w:ascii="Times New Roman" w:eastAsia="Times New Roman" w:hAnsi="Times New Roman" w:cs="Times New Roman"/>
                <w:sz w:val="24"/>
                <w:szCs w:val="24"/>
              </w:rPr>
            </w:pPr>
            <w:r w:rsidRPr="003174B4">
              <w:rPr>
                <w:rFonts w:ascii="Times New Roman" w:eastAsia="Times New Roman" w:hAnsi="Times New Roman" w:cs="Times New Roman"/>
                <w:sz w:val="24"/>
                <w:szCs w:val="24"/>
              </w:rPr>
              <w:t>Отн., %</w:t>
            </w:r>
          </w:p>
        </w:tc>
      </w:tr>
      <w:tr w:rsidR="00CA7BA5" w:rsidRPr="003174B4" w:rsidTr="00CA7BA5">
        <w:trPr>
          <w:jc w:val="center"/>
        </w:trPr>
        <w:tc>
          <w:tcPr>
            <w:tcW w:w="4323" w:type="dxa"/>
          </w:tcPr>
          <w:p w:rsidR="00CA7BA5" w:rsidRPr="003174B4" w:rsidRDefault="00CA7BA5" w:rsidP="00CA7BA5">
            <w:pPr>
              <w:widowControl w:val="0"/>
              <w:spacing w:after="0" w:line="240" w:lineRule="auto"/>
              <w:jc w:val="both"/>
              <w:rPr>
                <w:rFonts w:ascii="Times New Roman" w:eastAsia="Times New Roman" w:hAnsi="Times New Roman" w:cs="Times New Roman"/>
                <w:sz w:val="24"/>
                <w:szCs w:val="24"/>
              </w:rPr>
            </w:pPr>
            <w:r w:rsidRPr="003174B4">
              <w:rPr>
                <w:rFonts w:ascii="Times New Roman" w:eastAsia="Times New Roman" w:hAnsi="Times New Roman" w:cs="Times New Roman"/>
                <w:sz w:val="24"/>
                <w:szCs w:val="24"/>
              </w:rPr>
              <w:t>Выручка</w:t>
            </w:r>
          </w:p>
        </w:tc>
        <w:tc>
          <w:tcPr>
            <w:tcW w:w="1417" w:type="dxa"/>
            <w:vAlign w:val="center"/>
          </w:tcPr>
          <w:p w:rsidR="00CA7BA5" w:rsidRPr="003174B4" w:rsidRDefault="00CA7BA5" w:rsidP="00CA7BA5">
            <w:pPr>
              <w:spacing w:after="0" w:line="240" w:lineRule="auto"/>
              <w:jc w:val="center"/>
              <w:rPr>
                <w:rFonts w:ascii="Times New Roman" w:eastAsia="Times New Roman" w:hAnsi="Times New Roman" w:cs="Times New Roman"/>
                <w:color w:val="000000"/>
              </w:rPr>
            </w:pPr>
            <w:r w:rsidRPr="003174B4">
              <w:rPr>
                <w:rFonts w:ascii="Times New Roman" w:eastAsia="Times New Roman" w:hAnsi="Times New Roman" w:cs="Times New Roman"/>
                <w:color w:val="000000"/>
              </w:rPr>
              <w:t>177</w:t>
            </w:r>
          </w:p>
        </w:tc>
        <w:tc>
          <w:tcPr>
            <w:tcW w:w="1276" w:type="dxa"/>
            <w:vAlign w:val="center"/>
          </w:tcPr>
          <w:p w:rsidR="00CA7BA5" w:rsidRPr="003174B4" w:rsidRDefault="00CA7BA5" w:rsidP="00CA7BA5">
            <w:pPr>
              <w:spacing w:after="0" w:line="240" w:lineRule="auto"/>
              <w:jc w:val="center"/>
              <w:rPr>
                <w:rFonts w:ascii="Times New Roman" w:eastAsia="Times New Roman" w:hAnsi="Times New Roman" w:cs="Times New Roman"/>
                <w:color w:val="000000"/>
              </w:rPr>
            </w:pPr>
            <w:r w:rsidRPr="003174B4">
              <w:rPr>
                <w:rFonts w:ascii="Times New Roman" w:eastAsia="Times New Roman" w:hAnsi="Times New Roman" w:cs="Times New Roman"/>
                <w:color w:val="000000"/>
              </w:rPr>
              <w:t>69</w:t>
            </w:r>
          </w:p>
        </w:tc>
        <w:tc>
          <w:tcPr>
            <w:tcW w:w="1370" w:type="dxa"/>
            <w:vAlign w:val="center"/>
          </w:tcPr>
          <w:p w:rsidR="00CA7BA5" w:rsidRPr="003174B4" w:rsidRDefault="00CA7BA5" w:rsidP="00CA7BA5">
            <w:pPr>
              <w:spacing w:after="0" w:line="240" w:lineRule="auto"/>
              <w:jc w:val="center"/>
              <w:rPr>
                <w:rFonts w:ascii="Times New Roman" w:eastAsia="Times New Roman" w:hAnsi="Times New Roman" w:cs="Times New Roman"/>
                <w:color w:val="000000"/>
                <w:sz w:val="24"/>
                <w:szCs w:val="24"/>
              </w:rPr>
            </w:pPr>
            <w:r w:rsidRPr="003174B4">
              <w:rPr>
                <w:rFonts w:ascii="Times New Roman" w:eastAsia="Times New Roman" w:hAnsi="Times New Roman" w:cs="Times New Roman"/>
                <w:color w:val="000000"/>
                <w:sz w:val="24"/>
                <w:szCs w:val="24"/>
              </w:rPr>
              <w:t>-108</w:t>
            </w:r>
          </w:p>
        </w:tc>
        <w:tc>
          <w:tcPr>
            <w:tcW w:w="1310" w:type="dxa"/>
            <w:vAlign w:val="center"/>
          </w:tcPr>
          <w:p w:rsidR="00CA7BA5" w:rsidRPr="003174B4" w:rsidRDefault="00CA7BA5" w:rsidP="00CA7BA5">
            <w:pPr>
              <w:spacing w:after="0" w:line="240" w:lineRule="auto"/>
              <w:jc w:val="center"/>
              <w:rPr>
                <w:rFonts w:ascii="Times New Roman" w:eastAsia="Times New Roman" w:hAnsi="Times New Roman" w:cs="Times New Roman"/>
                <w:color w:val="000000"/>
                <w:sz w:val="24"/>
                <w:szCs w:val="24"/>
              </w:rPr>
            </w:pPr>
            <w:r w:rsidRPr="003174B4">
              <w:rPr>
                <w:rFonts w:ascii="Times New Roman" w:eastAsia="Times New Roman" w:hAnsi="Times New Roman" w:cs="Times New Roman"/>
                <w:color w:val="000000"/>
                <w:sz w:val="24"/>
                <w:szCs w:val="24"/>
              </w:rPr>
              <w:t>-61</w:t>
            </w:r>
          </w:p>
        </w:tc>
      </w:tr>
      <w:tr w:rsidR="00CA7BA5" w:rsidRPr="003174B4" w:rsidTr="00CA7BA5">
        <w:trPr>
          <w:jc w:val="center"/>
        </w:trPr>
        <w:tc>
          <w:tcPr>
            <w:tcW w:w="4323" w:type="dxa"/>
          </w:tcPr>
          <w:p w:rsidR="00CA7BA5" w:rsidRPr="003174B4" w:rsidRDefault="00CA7BA5" w:rsidP="00CA7BA5">
            <w:pPr>
              <w:widowControl w:val="0"/>
              <w:spacing w:after="0" w:line="240" w:lineRule="auto"/>
              <w:jc w:val="both"/>
              <w:rPr>
                <w:rFonts w:ascii="Times New Roman" w:eastAsia="Times New Roman" w:hAnsi="Times New Roman" w:cs="Times New Roman"/>
                <w:sz w:val="24"/>
                <w:szCs w:val="24"/>
              </w:rPr>
            </w:pPr>
            <w:r w:rsidRPr="003174B4">
              <w:rPr>
                <w:rFonts w:ascii="Times New Roman" w:eastAsia="Times New Roman" w:hAnsi="Times New Roman" w:cs="Times New Roman"/>
                <w:sz w:val="24"/>
                <w:szCs w:val="24"/>
              </w:rPr>
              <w:t>Себестоимость продаж</w:t>
            </w:r>
          </w:p>
        </w:tc>
        <w:tc>
          <w:tcPr>
            <w:tcW w:w="1417" w:type="dxa"/>
            <w:vAlign w:val="center"/>
          </w:tcPr>
          <w:p w:rsidR="00CA7BA5" w:rsidRPr="003174B4" w:rsidRDefault="00CA7BA5" w:rsidP="00CA7BA5">
            <w:pPr>
              <w:spacing w:after="0" w:line="240" w:lineRule="auto"/>
              <w:jc w:val="center"/>
              <w:rPr>
                <w:rFonts w:ascii="Times New Roman" w:eastAsia="Times New Roman" w:hAnsi="Times New Roman" w:cs="Times New Roman"/>
                <w:color w:val="000000"/>
              </w:rPr>
            </w:pPr>
            <w:r w:rsidRPr="003174B4">
              <w:rPr>
                <w:rFonts w:ascii="Times New Roman" w:eastAsia="Times New Roman" w:hAnsi="Times New Roman" w:cs="Times New Roman"/>
                <w:color w:val="000000"/>
              </w:rPr>
              <w:t>(5 496)</w:t>
            </w:r>
          </w:p>
        </w:tc>
        <w:tc>
          <w:tcPr>
            <w:tcW w:w="1276" w:type="dxa"/>
            <w:vAlign w:val="center"/>
          </w:tcPr>
          <w:p w:rsidR="00CA7BA5" w:rsidRPr="003174B4" w:rsidRDefault="00CA7BA5" w:rsidP="00CA7BA5">
            <w:pPr>
              <w:spacing w:after="0" w:line="240" w:lineRule="auto"/>
              <w:jc w:val="center"/>
              <w:rPr>
                <w:rFonts w:ascii="Times New Roman" w:eastAsia="Times New Roman" w:hAnsi="Times New Roman" w:cs="Times New Roman"/>
                <w:color w:val="000000"/>
              </w:rPr>
            </w:pPr>
            <w:r w:rsidRPr="003174B4">
              <w:rPr>
                <w:rFonts w:ascii="Times New Roman" w:eastAsia="Times New Roman" w:hAnsi="Times New Roman" w:cs="Times New Roman"/>
                <w:color w:val="000000"/>
              </w:rPr>
              <w:t>(2 842)</w:t>
            </w:r>
          </w:p>
        </w:tc>
        <w:tc>
          <w:tcPr>
            <w:tcW w:w="1370" w:type="dxa"/>
            <w:vAlign w:val="center"/>
          </w:tcPr>
          <w:p w:rsidR="00CA7BA5" w:rsidRPr="003174B4" w:rsidRDefault="00CA7BA5" w:rsidP="00CA7BA5">
            <w:pPr>
              <w:spacing w:after="0" w:line="240" w:lineRule="auto"/>
              <w:jc w:val="center"/>
              <w:rPr>
                <w:rFonts w:ascii="Times New Roman" w:eastAsia="Times New Roman" w:hAnsi="Times New Roman" w:cs="Times New Roman"/>
                <w:color w:val="000000"/>
                <w:sz w:val="24"/>
                <w:szCs w:val="24"/>
              </w:rPr>
            </w:pPr>
            <w:r w:rsidRPr="003174B4">
              <w:rPr>
                <w:rFonts w:ascii="Times New Roman" w:eastAsia="Times New Roman" w:hAnsi="Times New Roman" w:cs="Times New Roman"/>
                <w:color w:val="000000"/>
                <w:sz w:val="24"/>
                <w:szCs w:val="24"/>
              </w:rPr>
              <w:t>+2 654</w:t>
            </w:r>
          </w:p>
        </w:tc>
        <w:tc>
          <w:tcPr>
            <w:tcW w:w="1310" w:type="dxa"/>
            <w:vAlign w:val="center"/>
          </w:tcPr>
          <w:p w:rsidR="00CA7BA5" w:rsidRPr="003174B4" w:rsidRDefault="00CA7BA5" w:rsidP="00CA7BA5">
            <w:pPr>
              <w:spacing w:after="0" w:line="240" w:lineRule="auto"/>
              <w:jc w:val="center"/>
              <w:rPr>
                <w:rFonts w:ascii="Times New Roman" w:eastAsia="Times New Roman" w:hAnsi="Times New Roman" w:cs="Times New Roman"/>
                <w:color w:val="000000"/>
                <w:sz w:val="24"/>
                <w:szCs w:val="24"/>
              </w:rPr>
            </w:pPr>
            <w:r w:rsidRPr="003174B4">
              <w:rPr>
                <w:rFonts w:ascii="Times New Roman" w:eastAsia="Times New Roman" w:hAnsi="Times New Roman" w:cs="Times New Roman"/>
                <w:color w:val="000000"/>
                <w:sz w:val="24"/>
                <w:szCs w:val="24"/>
              </w:rPr>
              <w:t>+48,28</w:t>
            </w:r>
          </w:p>
        </w:tc>
      </w:tr>
      <w:tr w:rsidR="00CA7BA5" w:rsidRPr="003174B4" w:rsidTr="00CA7BA5">
        <w:trPr>
          <w:jc w:val="center"/>
        </w:trPr>
        <w:tc>
          <w:tcPr>
            <w:tcW w:w="4323" w:type="dxa"/>
          </w:tcPr>
          <w:p w:rsidR="00CA7BA5" w:rsidRPr="003174B4" w:rsidRDefault="00CA7BA5" w:rsidP="00CA7BA5">
            <w:pPr>
              <w:widowControl w:val="0"/>
              <w:spacing w:after="0" w:line="240" w:lineRule="auto"/>
              <w:jc w:val="both"/>
              <w:rPr>
                <w:rFonts w:ascii="Times New Roman" w:eastAsia="Times New Roman" w:hAnsi="Times New Roman" w:cs="Times New Roman"/>
                <w:sz w:val="24"/>
                <w:szCs w:val="24"/>
              </w:rPr>
            </w:pPr>
            <w:r w:rsidRPr="003174B4">
              <w:rPr>
                <w:rFonts w:ascii="Times New Roman" w:eastAsia="Times New Roman" w:hAnsi="Times New Roman" w:cs="Times New Roman"/>
                <w:sz w:val="24"/>
                <w:szCs w:val="24"/>
              </w:rPr>
              <w:t>Валовая прибыль (убыток)</w:t>
            </w:r>
          </w:p>
        </w:tc>
        <w:tc>
          <w:tcPr>
            <w:tcW w:w="1417" w:type="dxa"/>
            <w:vAlign w:val="center"/>
          </w:tcPr>
          <w:p w:rsidR="00CA7BA5" w:rsidRPr="003174B4" w:rsidRDefault="00CA7BA5" w:rsidP="00CA7BA5">
            <w:pPr>
              <w:spacing w:after="0" w:line="240" w:lineRule="auto"/>
              <w:jc w:val="center"/>
              <w:rPr>
                <w:rFonts w:ascii="Times New Roman" w:eastAsia="Times New Roman" w:hAnsi="Times New Roman" w:cs="Times New Roman"/>
                <w:color w:val="000000"/>
              </w:rPr>
            </w:pPr>
            <w:r w:rsidRPr="003174B4">
              <w:rPr>
                <w:rFonts w:ascii="Times New Roman" w:eastAsia="Times New Roman" w:hAnsi="Times New Roman" w:cs="Times New Roman"/>
                <w:color w:val="000000"/>
              </w:rPr>
              <w:t>(5 319)</w:t>
            </w:r>
          </w:p>
        </w:tc>
        <w:tc>
          <w:tcPr>
            <w:tcW w:w="1276" w:type="dxa"/>
            <w:vAlign w:val="center"/>
          </w:tcPr>
          <w:p w:rsidR="00CA7BA5" w:rsidRPr="003174B4" w:rsidRDefault="00CA7BA5" w:rsidP="00CA7BA5">
            <w:pPr>
              <w:spacing w:after="0" w:line="240" w:lineRule="auto"/>
              <w:jc w:val="center"/>
              <w:rPr>
                <w:rFonts w:ascii="Times New Roman" w:eastAsia="Times New Roman" w:hAnsi="Times New Roman" w:cs="Times New Roman"/>
                <w:color w:val="000000"/>
              </w:rPr>
            </w:pPr>
            <w:r w:rsidRPr="003174B4">
              <w:rPr>
                <w:rFonts w:ascii="Times New Roman" w:eastAsia="Times New Roman" w:hAnsi="Times New Roman" w:cs="Times New Roman"/>
                <w:color w:val="000000"/>
              </w:rPr>
              <w:t>(2 773)</w:t>
            </w:r>
          </w:p>
        </w:tc>
        <w:tc>
          <w:tcPr>
            <w:tcW w:w="1370" w:type="dxa"/>
            <w:vAlign w:val="center"/>
          </w:tcPr>
          <w:p w:rsidR="00CA7BA5" w:rsidRPr="003174B4" w:rsidRDefault="00CA7BA5" w:rsidP="00CA7BA5">
            <w:pPr>
              <w:spacing w:after="0" w:line="240" w:lineRule="auto"/>
              <w:jc w:val="center"/>
              <w:rPr>
                <w:rFonts w:ascii="Times New Roman" w:eastAsia="Times New Roman" w:hAnsi="Times New Roman" w:cs="Times New Roman"/>
                <w:color w:val="000000"/>
                <w:sz w:val="24"/>
                <w:szCs w:val="24"/>
              </w:rPr>
            </w:pPr>
            <w:r w:rsidRPr="003174B4">
              <w:rPr>
                <w:rFonts w:ascii="Times New Roman" w:eastAsia="Times New Roman" w:hAnsi="Times New Roman" w:cs="Times New Roman"/>
                <w:color w:val="000000"/>
                <w:sz w:val="24"/>
                <w:szCs w:val="24"/>
              </w:rPr>
              <w:t>+2 546</w:t>
            </w:r>
          </w:p>
        </w:tc>
        <w:tc>
          <w:tcPr>
            <w:tcW w:w="1310" w:type="dxa"/>
            <w:vAlign w:val="center"/>
          </w:tcPr>
          <w:p w:rsidR="00CA7BA5" w:rsidRPr="003174B4" w:rsidRDefault="00CA7BA5" w:rsidP="00CA7BA5">
            <w:pPr>
              <w:spacing w:after="0" w:line="240" w:lineRule="auto"/>
              <w:jc w:val="center"/>
              <w:rPr>
                <w:rFonts w:ascii="Times New Roman" w:eastAsia="Times New Roman" w:hAnsi="Times New Roman" w:cs="Times New Roman"/>
                <w:color w:val="000000"/>
                <w:sz w:val="24"/>
                <w:szCs w:val="24"/>
              </w:rPr>
            </w:pPr>
            <w:r w:rsidRPr="003174B4">
              <w:rPr>
                <w:rFonts w:ascii="Times New Roman" w:eastAsia="Times New Roman" w:hAnsi="Times New Roman" w:cs="Times New Roman"/>
                <w:color w:val="000000"/>
                <w:sz w:val="24"/>
                <w:szCs w:val="24"/>
              </w:rPr>
              <w:t>+47,86</w:t>
            </w:r>
          </w:p>
        </w:tc>
      </w:tr>
      <w:tr w:rsidR="00CA7BA5" w:rsidRPr="003174B4" w:rsidTr="00CA7BA5">
        <w:trPr>
          <w:jc w:val="center"/>
        </w:trPr>
        <w:tc>
          <w:tcPr>
            <w:tcW w:w="4323" w:type="dxa"/>
            <w:vAlign w:val="bottom"/>
          </w:tcPr>
          <w:p w:rsidR="00CA7BA5" w:rsidRPr="003174B4" w:rsidRDefault="00CA7BA5" w:rsidP="00CA7BA5">
            <w:pPr>
              <w:spacing w:after="0" w:line="240" w:lineRule="auto"/>
              <w:jc w:val="both"/>
              <w:rPr>
                <w:rFonts w:ascii="Times New Roman" w:eastAsia="Times New Roman" w:hAnsi="Times New Roman" w:cs="Times New Roman"/>
                <w:sz w:val="24"/>
                <w:szCs w:val="24"/>
              </w:rPr>
            </w:pPr>
            <w:r w:rsidRPr="003174B4">
              <w:rPr>
                <w:rFonts w:ascii="Times New Roman" w:eastAsia="Times New Roman" w:hAnsi="Times New Roman" w:cs="Times New Roman"/>
                <w:sz w:val="24"/>
                <w:szCs w:val="24"/>
              </w:rPr>
              <w:t>Управленческие расходы</w:t>
            </w:r>
          </w:p>
        </w:tc>
        <w:tc>
          <w:tcPr>
            <w:tcW w:w="1417" w:type="dxa"/>
            <w:vAlign w:val="center"/>
          </w:tcPr>
          <w:p w:rsidR="00CA7BA5" w:rsidRPr="003174B4" w:rsidRDefault="00CA7BA5" w:rsidP="00CA7BA5">
            <w:pPr>
              <w:spacing w:after="0" w:line="240" w:lineRule="auto"/>
              <w:jc w:val="center"/>
              <w:rPr>
                <w:rFonts w:ascii="Times New Roman" w:eastAsia="Times New Roman" w:hAnsi="Times New Roman" w:cs="Times New Roman"/>
                <w:color w:val="000000"/>
              </w:rPr>
            </w:pPr>
            <w:r w:rsidRPr="003174B4">
              <w:rPr>
                <w:rFonts w:ascii="Times New Roman" w:eastAsia="Times New Roman" w:hAnsi="Times New Roman" w:cs="Times New Roman"/>
                <w:color w:val="000000"/>
              </w:rPr>
              <w:t>-</w:t>
            </w:r>
          </w:p>
        </w:tc>
        <w:tc>
          <w:tcPr>
            <w:tcW w:w="1276" w:type="dxa"/>
            <w:vAlign w:val="center"/>
          </w:tcPr>
          <w:p w:rsidR="00CA7BA5" w:rsidRPr="003174B4" w:rsidRDefault="00CA7BA5" w:rsidP="00CA7BA5">
            <w:pPr>
              <w:spacing w:after="0" w:line="240" w:lineRule="auto"/>
              <w:jc w:val="center"/>
              <w:rPr>
                <w:rFonts w:ascii="Times New Roman" w:eastAsia="Times New Roman" w:hAnsi="Times New Roman" w:cs="Times New Roman"/>
                <w:color w:val="000000"/>
              </w:rPr>
            </w:pPr>
            <w:r w:rsidRPr="003174B4">
              <w:rPr>
                <w:rFonts w:ascii="Times New Roman" w:eastAsia="Times New Roman" w:hAnsi="Times New Roman" w:cs="Times New Roman"/>
                <w:color w:val="000000"/>
              </w:rPr>
              <w:t>-</w:t>
            </w:r>
          </w:p>
        </w:tc>
        <w:tc>
          <w:tcPr>
            <w:tcW w:w="1370" w:type="dxa"/>
            <w:vAlign w:val="center"/>
          </w:tcPr>
          <w:p w:rsidR="00CA7BA5" w:rsidRPr="003174B4" w:rsidRDefault="00CA7BA5" w:rsidP="00CA7BA5">
            <w:pPr>
              <w:spacing w:after="0" w:line="240" w:lineRule="auto"/>
              <w:jc w:val="center"/>
              <w:rPr>
                <w:rFonts w:ascii="Times New Roman" w:eastAsia="Times New Roman" w:hAnsi="Times New Roman" w:cs="Times New Roman"/>
                <w:color w:val="000000"/>
                <w:sz w:val="24"/>
                <w:szCs w:val="24"/>
              </w:rPr>
            </w:pPr>
            <w:r w:rsidRPr="003174B4">
              <w:rPr>
                <w:rFonts w:ascii="Times New Roman" w:eastAsia="Times New Roman" w:hAnsi="Times New Roman" w:cs="Times New Roman"/>
                <w:color w:val="000000"/>
                <w:sz w:val="24"/>
                <w:szCs w:val="24"/>
              </w:rPr>
              <w:t>-</w:t>
            </w:r>
          </w:p>
        </w:tc>
        <w:tc>
          <w:tcPr>
            <w:tcW w:w="1310" w:type="dxa"/>
            <w:vAlign w:val="center"/>
          </w:tcPr>
          <w:p w:rsidR="00CA7BA5" w:rsidRPr="003174B4" w:rsidRDefault="00CA7BA5" w:rsidP="00CA7BA5">
            <w:pPr>
              <w:spacing w:after="0" w:line="240" w:lineRule="auto"/>
              <w:jc w:val="center"/>
              <w:rPr>
                <w:rFonts w:ascii="Times New Roman" w:eastAsia="Times New Roman" w:hAnsi="Times New Roman" w:cs="Times New Roman"/>
                <w:color w:val="000000"/>
                <w:sz w:val="24"/>
                <w:szCs w:val="24"/>
              </w:rPr>
            </w:pPr>
            <w:r w:rsidRPr="003174B4">
              <w:rPr>
                <w:rFonts w:ascii="Times New Roman" w:eastAsia="Times New Roman" w:hAnsi="Times New Roman" w:cs="Times New Roman"/>
                <w:color w:val="000000"/>
                <w:sz w:val="24"/>
                <w:szCs w:val="24"/>
              </w:rPr>
              <w:t>-</w:t>
            </w:r>
          </w:p>
        </w:tc>
      </w:tr>
      <w:tr w:rsidR="00CA7BA5" w:rsidRPr="003174B4" w:rsidTr="00CA7BA5">
        <w:trPr>
          <w:jc w:val="center"/>
        </w:trPr>
        <w:tc>
          <w:tcPr>
            <w:tcW w:w="4323" w:type="dxa"/>
            <w:vAlign w:val="bottom"/>
          </w:tcPr>
          <w:p w:rsidR="00CA7BA5" w:rsidRPr="003174B4" w:rsidRDefault="00CA7BA5" w:rsidP="00CA7BA5">
            <w:pPr>
              <w:spacing w:after="0" w:line="240" w:lineRule="auto"/>
              <w:jc w:val="both"/>
              <w:rPr>
                <w:rFonts w:ascii="Times New Roman" w:eastAsia="Times New Roman" w:hAnsi="Times New Roman" w:cs="Times New Roman"/>
                <w:sz w:val="24"/>
                <w:szCs w:val="24"/>
              </w:rPr>
            </w:pPr>
            <w:r w:rsidRPr="003174B4">
              <w:rPr>
                <w:rFonts w:ascii="Times New Roman" w:eastAsia="Times New Roman" w:hAnsi="Times New Roman" w:cs="Times New Roman"/>
                <w:sz w:val="24"/>
                <w:szCs w:val="24"/>
              </w:rPr>
              <w:t>Прибыль от продаж</w:t>
            </w:r>
          </w:p>
        </w:tc>
        <w:tc>
          <w:tcPr>
            <w:tcW w:w="1417" w:type="dxa"/>
            <w:vAlign w:val="center"/>
          </w:tcPr>
          <w:p w:rsidR="00CA7BA5" w:rsidRPr="003174B4" w:rsidRDefault="00CA7BA5" w:rsidP="00CA7BA5">
            <w:pPr>
              <w:spacing w:after="0" w:line="240" w:lineRule="auto"/>
              <w:jc w:val="center"/>
              <w:rPr>
                <w:rFonts w:ascii="Times New Roman" w:eastAsia="Times New Roman" w:hAnsi="Times New Roman" w:cs="Times New Roman"/>
                <w:color w:val="000000"/>
              </w:rPr>
            </w:pPr>
            <w:r w:rsidRPr="003174B4">
              <w:rPr>
                <w:rFonts w:ascii="Times New Roman" w:eastAsia="Times New Roman" w:hAnsi="Times New Roman" w:cs="Times New Roman"/>
                <w:color w:val="000000"/>
              </w:rPr>
              <w:t>(5 319)</w:t>
            </w:r>
          </w:p>
        </w:tc>
        <w:tc>
          <w:tcPr>
            <w:tcW w:w="1276" w:type="dxa"/>
            <w:vAlign w:val="center"/>
          </w:tcPr>
          <w:p w:rsidR="00CA7BA5" w:rsidRPr="003174B4" w:rsidRDefault="00CA7BA5" w:rsidP="00CA7BA5">
            <w:pPr>
              <w:spacing w:after="0" w:line="240" w:lineRule="auto"/>
              <w:jc w:val="center"/>
              <w:rPr>
                <w:rFonts w:ascii="Times New Roman" w:eastAsia="Times New Roman" w:hAnsi="Times New Roman" w:cs="Times New Roman"/>
                <w:color w:val="000000"/>
              </w:rPr>
            </w:pPr>
            <w:r w:rsidRPr="003174B4">
              <w:rPr>
                <w:rFonts w:ascii="Times New Roman" w:eastAsia="Times New Roman" w:hAnsi="Times New Roman" w:cs="Times New Roman"/>
                <w:color w:val="000000"/>
              </w:rPr>
              <w:t>(2 773)</w:t>
            </w:r>
          </w:p>
        </w:tc>
        <w:tc>
          <w:tcPr>
            <w:tcW w:w="1370" w:type="dxa"/>
            <w:vAlign w:val="center"/>
          </w:tcPr>
          <w:p w:rsidR="00CA7BA5" w:rsidRPr="003174B4" w:rsidRDefault="00CA7BA5" w:rsidP="00CA7BA5">
            <w:pPr>
              <w:spacing w:after="0" w:line="240" w:lineRule="auto"/>
              <w:jc w:val="center"/>
              <w:rPr>
                <w:rFonts w:ascii="Times New Roman" w:eastAsia="Times New Roman" w:hAnsi="Times New Roman" w:cs="Times New Roman"/>
                <w:color w:val="000000"/>
                <w:sz w:val="24"/>
                <w:szCs w:val="24"/>
              </w:rPr>
            </w:pPr>
            <w:r w:rsidRPr="003174B4">
              <w:rPr>
                <w:rFonts w:ascii="Times New Roman" w:eastAsia="Times New Roman" w:hAnsi="Times New Roman" w:cs="Times New Roman"/>
                <w:color w:val="000000"/>
                <w:sz w:val="24"/>
                <w:szCs w:val="24"/>
              </w:rPr>
              <w:t>+2 546</w:t>
            </w:r>
          </w:p>
        </w:tc>
        <w:tc>
          <w:tcPr>
            <w:tcW w:w="1310" w:type="dxa"/>
            <w:vAlign w:val="center"/>
          </w:tcPr>
          <w:p w:rsidR="00CA7BA5" w:rsidRPr="003174B4" w:rsidRDefault="00CA7BA5" w:rsidP="00CA7BA5">
            <w:pPr>
              <w:spacing w:after="0" w:line="240" w:lineRule="auto"/>
              <w:jc w:val="center"/>
              <w:rPr>
                <w:rFonts w:ascii="Times New Roman" w:eastAsia="Times New Roman" w:hAnsi="Times New Roman" w:cs="Times New Roman"/>
                <w:color w:val="000000"/>
                <w:sz w:val="24"/>
                <w:szCs w:val="24"/>
              </w:rPr>
            </w:pPr>
            <w:r w:rsidRPr="003174B4">
              <w:rPr>
                <w:rFonts w:ascii="Times New Roman" w:eastAsia="Times New Roman" w:hAnsi="Times New Roman" w:cs="Times New Roman"/>
                <w:color w:val="000000"/>
                <w:sz w:val="24"/>
                <w:szCs w:val="24"/>
              </w:rPr>
              <w:t>+47,86</w:t>
            </w:r>
          </w:p>
        </w:tc>
      </w:tr>
      <w:tr w:rsidR="00CA7BA5" w:rsidRPr="003174B4" w:rsidTr="00CA7BA5">
        <w:trPr>
          <w:jc w:val="center"/>
        </w:trPr>
        <w:tc>
          <w:tcPr>
            <w:tcW w:w="4323" w:type="dxa"/>
            <w:vAlign w:val="bottom"/>
          </w:tcPr>
          <w:p w:rsidR="00CA7BA5" w:rsidRPr="003174B4" w:rsidRDefault="00CA7BA5" w:rsidP="00CA7BA5">
            <w:pPr>
              <w:spacing w:after="0" w:line="240" w:lineRule="auto"/>
              <w:jc w:val="both"/>
              <w:rPr>
                <w:rFonts w:ascii="Times New Roman" w:eastAsia="Times New Roman" w:hAnsi="Times New Roman" w:cs="Times New Roman"/>
                <w:sz w:val="24"/>
                <w:szCs w:val="24"/>
              </w:rPr>
            </w:pPr>
            <w:r w:rsidRPr="003174B4">
              <w:rPr>
                <w:rFonts w:ascii="Times New Roman" w:eastAsia="Times New Roman" w:hAnsi="Times New Roman" w:cs="Times New Roman"/>
                <w:sz w:val="24"/>
                <w:szCs w:val="24"/>
              </w:rPr>
              <w:t>Доходы от участия в других организациях</w:t>
            </w:r>
          </w:p>
        </w:tc>
        <w:tc>
          <w:tcPr>
            <w:tcW w:w="1417" w:type="dxa"/>
          </w:tcPr>
          <w:p w:rsidR="00CA7BA5" w:rsidRPr="003174B4" w:rsidRDefault="00CA7BA5" w:rsidP="00CA7BA5">
            <w:pPr>
              <w:spacing w:after="0" w:line="240" w:lineRule="auto"/>
              <w:jc w:val="center"/>
              <w:rPr>
                <w:rFonts w:ascii="Times New Roman" w:eastAsia="Times New Roman" w:hAnsi="Times New Roman" w:cs="Times New Roman"/>
              </w:rPr>
            </w:pPr>
            <w:r w:rsidRPr="003174B4">
              <w:rPr>
                <w:rFonts w:ascii="Times New Roman" w:eastAsia="Times New Roman" w:hAnsi="Times New Roman" w:cs="Times New Roman"/>
              </w:rPr>
              <w:t>-</w:t>
            </w:r>
          </w:p>
        </w:tc>
        <w:tc>
          <w:tcPr>
            <w:tcW w:w="1276" w:type="dxa"/>
          </w:tcPr>
          <w:p w:rsidR="00CA7BA5" w:rsidRPr="003174B4" w:rsidRDefault="00CA7BA5" w:rsidP="00CA7BA5">
            <w:pPr>
              <w:spacing w:after="0" w:line="240" w:lineRule="auto"/>
              <w:jc w:val="center"/>
              <w:rPr>
                <w:rFonts w:ascii="Times New Roman" w:eastAsia="Times New Roman" w:hAnsi="Times New Roman" w:cs="Times New Roman"/>
              </w:rPr>
            </w:pPr>
            <w:r w:rsidRPr="003174B4">
              <w:rPr>
                <w:rFonts w:ascii="Times New Roman" w:eastAsia="Times New Roman" w:hAnsi="Times New Roman" w:cs="Times New Roman"/>
              </w:rPr>
              <w:t>-</w:t>
            </w:r>
          </w:p>
        </w:tc>
        <w:tc>
          <w:tcPr>
            <w:tcW w:w="1370" w:type="dxa"/>
          </w:tcPr>
          <w:p w:rsidR="00CA7BA5" w:rsidRPr="003174B4" w:rsidRDefault="00CA7BA5" w:rsidP="00CA7BA5">
            <w:pPr>
              <w:spacing w:after="0" w:line="240" w:lineRule="auto"/>
              <w:jc w:val="center"/>
              <w:rPr>
                <w:rFonts w:ascii="Times New Roman" w:eastAsia="Times New Roman" w:hAnsi="Times New Roman" w:cs="Times New Roman"/>
                <w:sz w:val="24"/>
                <w:szCs w:val="24"/>
              </w:rPr>
            </w:pPr>
            <w:r w:rsidRPr="003174B4">
              <w:rPr>
                <w:rFonts w:ascii="Times New Roman" w:eastAsia="Times New Roman" w:hAnsi="Times New Roman" w:cs="Times New Roman"/>
                <w:sz w:val="24"/>
                <w:szCs w:val="24"/>
              </w:rPr>
              <w:t>-</w:t>
            </w:r>
          </w:p>
        </w:tc>
        <w:tc>
          <w:tcPr>
            <w:tcW w:w="1310" w:type="dxa"/>
          </w:tcPr>
          <w:p w:rsidR="00CA7BA5" w:rsidRPr="003174B4" w:rsidRDefault="00CA7BA5" w:rsidP="00CA7BA5">
            <w:pPr>
              <w:spacing w:after="0" w:line="240" w:lineRule="auto"/>
              <w:jc w:val="center"/>
              <w:rPr>
                <w:rFonts w:ascii="Times New Roman" w:eastAsia="Times New Roman" w:hAnsi="Times New Roman" w:cs="Times New Roman"/>
                <w:sz w:val="24"/>
                <w:szCs w:val="24"/>
              </w:rPr>
            </w:pPr>
            <w:r w:rsidRPr="003174B4">
              <w:rPr>
                <w:rFonts w:ascii="Times New Roman" w:eastAsia="Times New Roman" w:hAnsi="Times New Roman" w:cs="Times New Roman"/>
                <w:sz w:val="24"/>
                <w:szCs w:val="24"/>
              </w:rPr>
              <w:t>-</w:t>
            </w:r>
          </w:p>
        </w:tc>
      </w:tr>
      <w:tr w:rsidR="00CA7BA5" w:rsidRPr="003174B4" w:rsidTr="00CA7BA5">
        <w:trPr>
          <w:jc w:val="center"/>
        </w:trPr>
        <w:tc>
          <w:tcPr>
            <w:tcW w:w="4323" w:type="dxa"/>
            <w:vAlign w:val="bottom"/>
          </w:tcPr>
          <w:p w:rsidR="00CA7BA5" w:rsidRPr="003174B4" w:rsidRDefault="00CA7BA5" w:rsidP="00CA7BA5">
            <w:pPr>
              <w:spacing w:after="0" w:line="240" w:lineRule="auto"/>
              <w:jc w:val="both"/>
              <w:rPr>
                <w:rFonts w:ascii="Times New Roman" w:eastAsia="Times New Roman" w:hAnsi="Times New Roman" w:cs="Times New Roman"/>
                <w:sz w:val="24"/>
                <w:szCs w:val="24"/>
              </w:rPr>
            </w:pPr>
            <w:r w:rsidRPr="003174B4">
              <w:rPr>
                <w:rFonts w:ascii="Times New Roman" w:eastAsia="Times New Roman" w:hAnsi="Times New Roman" w:cs="Times New Roman"/>
                <w:sz w:val="24"/>
                <w:szCs w:val="24"/>
              </w:rPr>
              <w:t>Проценты к получению</w:t>
            </w:r>
          </w:p>
        </w:tc>
        <w:tc>
          <w:tcPr>
            <w:tcW w:w="1417" w:type="dxa"/>
            <w:vAlign w:val="center"/>
          </w:tcPr>
          <w:p w:rsidR="00CA7BA5" w:rsidRPr="003174B4" w:rsidRDefault="00CA7BA5" w:rsidP="00CA7BA5">
            <w:pPr>
              <w:spacing w:after="0" w:line="240" w:lineRule="auto"/>
              <w:jc w:val="center"/>
              <w:rPr>
                <w:rFonts w:ascii="Times New Roman" w:eastAsia="Times New Roman" w:hAnsi="Times New Roman" w:cs="Times New Roman"/>
                <w:color w:val="000000"/>
              </w:rPr>
            </w:pPr>
            <w:r w:rsidRPr="003174B4">
              <w:rPr>
                <w:rFonts w:ascii="Times New Roman" w:eastAsia="Times New Roman" w:hAnsi="Times New Roman" w:cs="Times New Roman"/>
                <w:color w:val="000000"/>
              </w:rPr>
              <w:t>-</w:t>
            </w:r>
          </w:p>
        </w:tc>
        <w:tc>
          <w:tcPr>
            <w:tcW w:w="1276" w:type="dxa"/>
            <w:vAlign w:val="center"/>
          </w:tcPr>
          <w:p w:rsidR="00CA7BA5" w:rsidRPr="003174B4" w:rsidRDefault="00CA7BA5" w:rsidP="00CA7BA5">
            <w:pPr>
              <w:spacing w:after="0" w:line="240" w:lineRule="auto"/>
              <w:jc w:val="center"/>
              <w:rPr>
                <w:rFonts w:ascii="Times New Roman" w:eastAsia="Times New Roman" w:hAnsi="Times New Roman" w:cs="Times New Roman"/>
                <w:color w:val="000000"/>
              </w:rPr>
            </w:pPr>
            <w:r w:rsidRPr="003174B4">
              <w:rPr>
                <w:rFonts w:ascii="Times New Roman" w:eastAsia="Times New Roman" w:hAnsi="Times New Roman" w:cs="Times New Roman"/>
                <w:color w:val="000000"/>
              </w:rPr>
              <w:t>-</w:t>
            </w:r>
          </w:p>
        </w:tc>
        <w:tc>
          <w:tcPr>
            <w:tcW w:w="1370" w:type="dxa"/>
            <w:vAlign w:val="center"/>
          </w:tcPr>
          <w:p w:rsidR="00CA7BA5" w:rsidRPr="003174B4" w:rsidRDefault="00CA7BA5" w:rsidP="00CA7BA5">
            <w:pPr>
              <w:spacing w:after="0" w:line="240" w:lineRule="auto"/>
              <w:jc w:val="center"/>
              <w:rPr>
                <w:rFonts w:ascii="Times New Roman" w:eastAsia="Times New Roman" w:hAnsi="Times New Roman" w:cs="Times New Roman"/>
                <w:color w:val="000000"/>
                <w:sz w:val="24"/>
                <w:szCs w:val="24"/>
              </w:rPr>
            </w:pPr>
            <w:r w:rsidRPr="003174B4">
              <w:rPr>
                <w:rFonts w:ascii="Times New Roman" w:eastAsia="Times New Roman" w:hAnsi="Times New Roman" w:cs="Times New Roman"/>
                <w:color w:val="000000"/>
                <w:sz w:val="24"/>
                <w:szCs w:val="24"/>
              </w:rPr>
              <w:t>-</w:t>
            </w:r>
          </w:p>
        </w:tc>
        <w:tc>
          <w:tcPr>
            <w:tcW w:w="1310" w:type="dxa"/>
            <w:vAlign w:val="center"/>
          </w:tcPr>
          <w:p w:rsidR="00CA7BA5" w:rsidRPr="003174B4" w:rsidRDefault="00CA7BA5" w:rsidP="00CA7BA5">
            <w:pPr>
              <w:spacing w:after="0" w:line="240" w:lineRule="auto"/>
              <w:jc w:val="center"/>
              <w:rPr>
                <w:rFonts w:ascii="Times New Roman" w:eastAsia="Times New Roman" w:hAnsi="Times New Roman" w:cs="Times New Roman"/>
                <w:color w:val="000000"/>
                <w:sz w:val="24"/>
                <w:szCs w:val="24"/>
              </w:rPr>
            </w:pPr>
            <w:r w:rsidRPr="003174B4">
              <w:rPr>
                <w:rFonts w:ascii="Times New Roman" w:eastAsia="Times New Roman" w:hAnsi="Times New Roman" w:cs="Times New Roman"/>
                <w:color w:val="000000"/>
                <w:sz w:val="24"/>
                <w:szCs w:val="24"/>
              </w:rPr>
              <w:t>-</w:t>
            </w:r>
          </w:p>
        </w:tc>
      </w:tr>
      <w:tr w:rsidR="00CA7BA5" w:rsidRPr="003174B4" w:rsidTr="00CA7BA5">
        <w:trPr>
          <w:jc w:val="center"/>
        </w:trPr>
        <w:tc>
          <w:tcPr>
            <w:tcW w:w="4323" w:type="dxa"/>
            <w:vAlign w:val="bottom"/>
          </w:tcPr>
          <w:p w:rsidR="00CA7BA5" w:rsidRPr="003174B4" w:rsidRDefault="00CA7BA5" w:rsidP="00CA7BA5">
            <w:pPr>
              <w:spacing w:after="0" w:line="240" w:lineRule="auto"/>
              <w:jc w:val="both"/>
              <w:rPr>
                <w:rFonts w:ascii="Times New Roman" w:eastAsia="Times New Roman" w:hAnsi="Times New Roman" w:cs="Times New Roman"/>
                <w:sz w:val="24"/>
                <w:szCs w:val="24"/>
              </w:rPr>
            </w:pPr>
            <w:r w:rsidRPr="003174B4">
              <w:rPr>
                <w:rFonts w:ascii="Times New Roman" w:eastAsia="Times New Roman" w:hAnsi="Times New Roman" w:cs="Times New Roman"/>
                <w:sz w:val="24"/>
                <w:szCs w:val="24"/>
              </w:rPr>
              <w:t>Проценты к уплате</w:t>
            </w:r>
          </w:p>
        </w:tc>
        <w:tc>
          <w:tcPr>
            <w:tcW w:w="1417" w:type="dxa"/>
            <w:vAlign w:val="center"/>
          </w:tcPr>
          <w:p w:rsidR="00CA7BA5" w:rsidRPr="003174B4" w:rsidRDefault="00CA7BA5" w:rsidP="00CA7BA5">
            <w:pPr>
              <w:spacing w:after="0" w:line="240" w:lineRule="auto"/>
              <w:jc w:val="center"/>
              <w:rPr>
                <w:rFonts w:ascii="Times New Roman" w:eastAsia="Times New Roman" w:hAnsi="Times New Roman" w:cs="Times New Roman"/>
                <w:color w:val="000000"/>
              </w:rPr>
            </w:pPr>
            <w:r w:rsidRPr="003174B4">
              <w:rPr>
                <w:rFonts w:ascii="Times New Roman" w:eastAsia="Times New Roman" w:hAnsi="Times New Roman" w:cs="Times New Roman"/>
                <w:color w:val="000000"/>
              </w:rPr>
              <w:t>-</w:t>
            </w:r>
          </w:p>
        </w:tc>
        <w:tc>
          <w:tcPr>
            <w:tcW w:w="1276" w:type="dxa"/>
            <w:vAlign w:val="center"/>
          </w:tcPr>
          <w:p w:rsidR="00CA7BA5" w:rsidRPr="003174B4" w:rsidRDefault="00CA7BA5" w:rsidP="00CA7BA5">
            <w:pPr>
              <w:spacing w:after="0" w:line="240" w:lineRule="auto"/>
              <w:jc w:val="center"/>
              <w:rPr>
                <w:rFonts w:ascii="Times New Roman" w:eastAsia="Times New Roman" w:hAnsi="Times New Roman" w:cs="Times New Roman"/>
                <w:color w:val="000000"/>
              </w:rPr>
            </w:pPr>
            <w:r w:rsidRPr="003174B4">
              <w:rPr>
                <w:rFonts w:ascii="Times New Roman" w:eastAsia="Times New Roman" w:hAnsi="Times New Roman" w:cs="Times New Roman"/>
                <w:color w:val="000000"/>
              </w:rPr>
              <w:t>-</w:t>
            </w:r>
          </w:p>
        </w:tc>
        <w:tc>
          <w:tcPr>
            <w:tcW w:w="1370" w:type="dxa"/>
            <w:vAlign w:val="center"/>
          </w:tcPr>
          <w:p w:rsidR="00CA7BA5" w:rsidRPr="003174B4" w:rsidRDefault="00CA7BA5" w:rsidP="00CA7BA5">
            <w:pPr>
              <w:spacing w:after="0" w:line="240" w:lineRule="auto"/>
              <w:jc w:val="center"/>
              <w:rPr>
                <w:rFonts w:ascii="Times New Roman" w:eastAsia="Times New Roman" w:hAnsi="Times New Roman" w:cs="Times New Roman"/>
                <w:color w:val="000000"/>
                <w:sz w:val="24"/>
                <w:szCs w:val="24"/>
              </w:rPr>
            </w:pPr>
            <w:r w:rsidRPr="003174B4">
              <w:rPr>
                <w:rFonts w:ascii="Times New Roman" w:eastAsia="Times New Roman" w:hAnsi="Times New Roman" w:cs="Times New Roman"/>
                <w:color w:val="000000"/>
                <w:sz w:val="24"/>
                <w:szCs w:val="24"/>
              </w:rPr>
              <w:t>-</w:t>
            </w:r>
          </w:p>
        </w:tc>
        <w:tc>
          <w:tcPr>
            <w:tcW w:w="1310" w:type="dxa"/>
            <w:vAlign w:val="center"/>
          </w:tcPr>
          <w:p w:rsidR="00CA7BA5" w:rsidRPr="003174B4" w:rsidRDefault="00CA7BA5" w:rsidP="00CA7BA5">
            <w:pPr>
              <w:spacing w:after="0" w:line="240" w:lineRule="auto"/>
              <w:jc w:val="center"/>
              <w:rPr>
                <w:rFonts w:ascii="Times New Roman" w:eastAsia="Times New Roman" w:hAnsi="Times New Roman" w:cs="Times New Roman"/>
                <w:color w:val="000000"/>
                <w:sz w:val="24"/>
                <w:szCs w:val="24"/>
              </w:rPr>
            </w:pPr>
            <w:r w:rsidRPr="003174B4">
              <w:rPr>
                <w:rFonts w:ascii="Times New Roman" w:eastAsia="Times New Roman" w:hAnsi="Times New Roman" w:cs="Times New Roman"/>
                <w:color w:val="000000"/>
                <w:sz w:val="24"/>
                <w:szCs w:val="24"/>
              </w:rPr>
              <w:t>-</w:t>
            </w:r>
          </w:p>
        </w:tc>
      </w:tr>
      <w:tr w:rsidR="00CA7BA5" w:rsidRPr="003174B4" w:rsidTr="00CA7BA5">
        <w:trPr>
          <w:jc w:val="center"/>
        </w:trPr>
        <w:tc>
          <w:tcPr>
            <w:tcW w:w="4323" w:type="dxa"/>
            <w:vAlign w:val="bottom"/>
          </w:tcPr>
          <w:p w:rsidR="00CA7BA5" w:rsidRPr="003174B4" w:rsidRDefault="00CA7BA5" w:rsidP="00CA7BA5">
            <w:pPr>
              <w:spacing w:after="0" w:line="240" w:lineRule="auto"/>
              <w:jc w:val="both"/>
              <w:rPr>
                <w:rFonts w:ascii="Times New Roman" w:eastAsia="Times New Roman" w:hAnsi="Times New Roman" w:cs="Times New Roman"/>
                <w:sz w:val="24"/>
                <w:szCs w:val="24"/>
              </w:rPr>
            </w:pPr>
            <w:r w:rsidRPr="003174B4">
              <w:rPr>
                <w:rFonts w:ascii="Times New Roman" w:eastAsia="Times New Roman" w:hAnsi="Times New Roman" w:cs="Times New Roman"/>
                <w:sz w:val="24"/>
                <w:szCs w:val="24"/>
              </w:rPr>
              <w:t>Прочие доходы</w:t>
            </w:r>
          </w:p>
        </w:tc>
        <w:tc>
          <w:tcPr>
            <w:tcW w:w="1417" w:type="dxa"/>
            <w:vAlign w:val="center"/>
          </w:tcPr>
          <w:p w:rsidR="00CA7BA5" w:rsidRPr="003174B4" w:rsidRDefault="00CA7BA5" w:rsidP="00CA7BA5">
            <w:pPr>
              <w:spacing w:after="0" w:line="240" w:lineRule="auto"/>
              <w:jc w:val="center"/>
              <w:rPr>
                <w:rFonts w:ascii="Times New Roman" w:eastAsia="Times New Roman" w:hAnsi="Times New Roman" w:cs="Times New Roman"/>
                <w:color w:val="000000"/>
              </w:rPr>
            </w:pPr>
            <w:r w:rsidRPr="003174B4">
              <w:rPr>
                <w:rFonts w:ascii="Times New Roman" w:eastAsia="Times New Roman" w:hAnsi="Times New Roman" w:cs="Times New Roman"/>
                <w:color w:val="000000"/>
              </w:rPr>
              <w:t>46 123</w:t>
            </w:r>
          </w:p>
        </w:tc>
        <w:tc>
          <w:tcPr>
            <w:tcW w:w="1276" w:type="dxa"/>
            <w:vAlign w:val="center"/>
          </w:tcPr>
          <w:p w:rsidR="00CA7BA5" w:rsidRPr="003174B4" w:rsidRDefault="00CA7BA5" w:rsidP="00CA7BA5">
            <w:pPr>
              <w:spacing w:after="0" w:line="240" w:lineRule="auto"/>
              <w:jc w:val="center"/>
              <w:rPr>
                <w:rFonts w:ascii="Times New Roman" w:eastAsia="Times New Roman" w:hAnsi="Times New Roman" w:cs="Times New Roman"/>
                <w:color w:val="000000"/>
              </w:rPr>
            </w:pPr>
            <w:r w:rsidRPr="003174B4">
              <w:rPr>
                <w:rFonts w:ascii="Times New Roman" w:eastAsia="Times New Roman" w:hAnsi="Times New Roman" w:cs="Times New Roman"/>
                <w:color w:val="000000"/>
              </w:rPr>
              <w:t>1 976</w:t>
            </w:r>
          </w:p>
        </w:tc>
        <w:tc>
          <w:tcPr>
            <w:tcW w:w="1370" w:type="dxa"/>
            <w:vAlign w:val="center"/>
          </w:tcPr>
          <w:p w:rsidR="00CA7BA5" w:rsidRPr="003174B4" w:rsidRDefault="00CA7BA5" w:rsidP="00CA7BA5">
            <w:pPr>
              <w:spacing w:after="0" w:line="240" w:lineRule="auto"/>
              <w:jc w:val="center"/>
              <w:rPr>
                <w:rFonts w:ascii="Times New Roman" w:eastAsia="Times New Roman" w:hAnsi="Times New Roman" w:cs="Times New Roman"/>
                <w:color w:val="000000"/>
                <w:sz w:val="24"/>
                <w:szCs w:val="24"/>
              </w:rPr>
            </w:pPr>
            <w:r w:rsidRPr="003174B4">
              <w:rPr>
                <w:rFonts w:ascii="Times New Roman" w:eastAsia="Times New Roman" w:hAnsi="Times New Roman" w:cs="Times New Roman"/>
                <w:color w:val="000000"/>
                <w:sz w:val="24"/>
                <w:szCs w:val="24"/>
              </w:rPr>
              <w:t>-44 147</w:t>
            </w:r>
          </w:p>
        </w:tc>
        <w:tc>
          <w:tcPr>
            <w:tcW w:w="1310" w:type="dxa"/>
            <w:vAlign w:val="center"/>
          </w:tcPr>
          <w:p w:rsidR="00CA7BA5" w:rsidRPr="003174B4" w:rsidRDefault="00CA7BA5" w:rsidP="00CA7BA5">
            <w:pPr>
              <w:spacing w:after="0" w:line="240" w:lineRule="auto"/>
              <w:jc w:val="center"/>
              <w:rPr>
                <w:rFonts w:ascii="Times New Roman" w:eastAsia="Times New Roman" w:hAnsi="Times New Roman" w:cs="Times New Roman"/>
                <w:color w:val="000000"/>
                <w:sz w:val="24"/>
                <w:szCs w:val="24"/>
              </w:rPr>
            </w:pPr>
            <w:r w:rsidRPr="003174B4">
              <w:rPr>
                <w:rFonts w:ascii="Times New Roman" w:eastAsia="Times New Roman" w:hAnsi="Times New Roman" w:cs="Times New Roman"/>
                <w:color w:val="000000"/>
                <w:sz w:val="24"/>
                <w:szCs w:val="24"/>
              </w:rPr>
              <w:t>-95,7</w:t>
            </w:r>
          </w:p>
        </w:tc>
      </w:tr>
      <w:tr w:rsidR="00CA7BA5" w:rsidRPr="003174B4" w:rsidTr="00CA7BA5">
        <w:trPr>
          <w:jc w:val="center"/>
        </w:trPr>
        <w:tc>
          <w:tcPr>
            <w:tcW w:w="4323" w:type="dxa"/>
            <w:vAlign w:val="bottom"/>
          </w:tcPr>
          <w:p w:rsidR="00CA7BA5" w:rsidRPr="003174B4" w:rsidRDefault="00CA7BA5" w:rsidP="00CA7BA5">
            <w:pPr>
              <w:spacing w:after="0" w:line="240" w:lineRule="auto"/>
              <w:jc w:val="both"/>
              <w:rPr>
                <w:rFonts w:ascii="Times New Roman" w:eastAsia="Times New Roman" w:hAnsi="Times New Roman" w:cs="Times New Roman"/>
                <w:sz w:val="24"/>
                <w:szCs w:val="24"/>
              </w:rPr>
            </w:pPr>
            <w:r w:rsidRPr="003174B4">
              <w:rPr>
                <w:rFonts w:ascii="Times New Roman" w:eastAsia="Times New Roman" w:hAnsi="Times New Roman" w:cs="Times New Roman"/>
                <w:sz w:val="24"/>
                <w:szCs w:val="24"/>
              </w:rPr>
              <w:t>Прочие расходы</w:t>
            </w:r>
          </w:p>
        </w:tc>
        <w:tc>
          <w:tcPr>
            <w:tcW w:w="1417" w:type="dxa"/>
            <w:vAlign w:val="center"/>
          </w:tcPr>
          <w:p w:rsidR="00CA7BA5" w:rsidRPr="003174B4" w:rsidRDefault="00CA7BA5" w:rsidP="00CA7BA5">
            <w:pPr>
              <w:spacing w:after="0" w:line="240" w:lineRule="auto"/>
              <w:jc w:val="center"/>
              <w:rPr>
                <w:rFonts w:ascii="Times New Roman" w:eastAsia="Times New Roman" w:hAnsi="Times New Roman" w:cs="Times New Roman"/>
                <w:color w:val="000000"/>
              </w:rPr>
            </w:pPr>
            <w:r w:rsidRPr="003174B4">
              <w:rPr>
                <w:rFonts w:ascii="Times New Roman" w:eastAsia="Times New Roman" w:hAnsi="Times New Roman" w:cs="Times New Roman"/>
                <w:color w:val="000000"/>
              </w:rPr>
              <w:t>7 388</w:t>
            </w:r>
          </w:p>
        </w:tc>
        <w:tc>
          <w:tcPr>
            <w:tcW w:w="1276" w:type="dxa"/>
            <w:vAlign w:val="center"/>
          </w:tcPr>
          <w:p w:rsidR="00CA7BA5" w:rsidRPr="003174B4" w:rsidRDefault="00CA7BA5" w:rsidP="00CA7BA5">
            <w:pPr>
              <w:spacing w:after="0" w:line="240" w:lineRule="auto"/>
              <w:jc w:val="center"/>
              <w:rPr>
                <w:rFonts w:ascii="Times New Roman" w:eastAsia="Times New Roman" w:hAnsi="Times New Roman" w:cs="Times New Roman"/>
                <w:color w:val="000000"/>
              </w:rPr>
            </w:pPr>
            <w:r w:rsidRPr="003174B4">
              <w:rPr>
                <w:rFonts w:ascii="Times New Roman" w:eastAsia="Times New Roman" w:hAnsi="Times New Roman" w:cs="Times New Roman"/>
                <w:color w:val="000000"/>
              </w:rPr>
              <w:t>391</w:t>
            </w:r>
          </w:p>
        </w:tc>
        <w:tc>
          <w:tcPr>
            <w:tcW w:w="1370" w:type="dxa"/>
            <w:vAlign w:val="center"/>
          </w:tcPr>
          <w:p w:rsidR="00CA7BA5" w:rsidRPr="003174B4" w:rsidRDefault="00CA7BA5" w:rsidP="00CA7BA5">
            <w:pPr>
              <w:spacing w:after="0" w:line="240" w:lineRule="auto"/>
              <w:jc w:val="center"/>
              <w:rPr>
                <w:rFonts w:ascii="Times New Roman" w:eastAsia="Times New Roman" w:hAnsi="Times New Roman" w:cs="Times New Roman"/>
                <w:color w:val="000000"/>
                <w:sz w:val="24"/>
                <w:szCs w:val="24"/>
              </w:rPr>
            </w:pPr>
            <w:r w:rsidRPr="003174B4">
              <w:rPr>
                <w:rFonts w:ascii="Times New Roman" w:eastAsia="Times New Roman" w:hAnsi="Times New Roman" w:cs="Times New Roman"/>
                <w:color w:val="000000"/>
                <w:sz w:val="24"/>
                <w:szCs w:val="24"/>
              </w:rPr>
              <w:t>-6 997</w:t>
            </w:r>
          </w:p>
        </w:tc>
        <w:tc>
          <w:tcPr>
            <w:tcW w:w="1310" w:type="dxa"/>
            <w:vAlign w:val="center"/>
          </w:tcPr>
          <w:p w:rsidR="00CA7BA5" w:rsidRPr="003174B4" w:rsidRDefault="00CA7BA5" w:rsidP="00CA7BA5">
            <w:pPr>
              <w:spacing w:after="0" w:line="240" w:lineRule="auto"/>
              <w:jc w:val="center"/>
              <w:rPr>
                <w:rFonts w:ascii="Times New Roman" w:eastAsia="Times New Roman" w:hAnsi="Times New Roman" w:cs="Times New Roman"/>
                <w:color w:val="000000"/>
                <w:sz w:val="24"/>
                <w:szCs w:val="24"/>
              </w:rPr>
            </w:pPr>
            <w:r w:rsidRPr="003174B4">
              <w:rPr>
                <w:rFonts w:ascii="Times New Roman" w:eastAsia="Times New Roman" w:hAnsi="Times New Roman" w:cs="Times New Roman"/>
                <w:color w:val="000000"/>
                <w:sz w:val="24"/>
                <w:szCs w:val="24"/>
              </w:rPr>
              <w:t>-94,7</w:t>
            </w:r>
          </w:p>
        </w:tc>
      </w:tr>
      <w:tr w:rsidR="00CA7BA5" w:rsidRPr="003174B4" w:rsidTr="00CA7BA5">
        <w:trPr>
          <w:jc w:val="center"/>
        </w:trPr>
        <w:tc>
          <w:tcPr>
            <w:tcW w:w="4323" w:type="dxa"/>
            <w:vAlign w:val="bottom"/>
          </w:tcPr>
          <w:p w:rsidR="00CA7BA5" w:rsidRPr="003174B4" w:rsidRDefault="00CA7BA5" w:rsidP="00CA7BA5">
            <w:pPr>
              <w:spacing w:after="0" w:line="240" w:lineRule="auto"/>
              <w:jc w:val="both"/>
              <w:rPr>
                <w:rFonts w:ascii="Times New Roman" w:eastAsia="Times New Roman" w:hAnsi="Times New Roman" w:cs="Times New Roman"/>
                <w:sz w:val="24"/>
                <w:szCs w:val="24"/>
              </w:rPr>
            </w:pPr>
            <w:r w:rsidRPr="003174B4">
              <w:rPr>
                <w:rFonts w:ascii="Times New Roman" w:eastAsia="Times New Roman" w:hAnsi="Times New Roman" w:cs="Times New Roman"/>
                <w:sz w:val="24"/>
                <w:szCs w:val="24"/>
              </w:rPr>
              <w:t>Прибыль (убыток) до налогообложения</w:t>
            </w:r>
          </w:p>
        </w:tc>
        <w:tc>
          <w:tcPr>
            <w:tcW w:w="1417" w:type="dxa"/>
            <w:vAlign w:val="center"/>
          </w:tcPr>
          <w:p w:rsidR="00CA7BA5" w:rsidRPr="003174B4" w:rsidRDefault="00CA7BA5" w:rsidP="00CA7BA5">
            <w:pPr>
              <w:spacing w:after="0" w:line="240" w:lineRule="auto"/>
              <w:jc w:val="center"/>
              <w:rPr>
                <w:rFonts w:ascii="Times New Roman" w:eastAsia="Times New Roman" w:hAnsi="Times New Roman" w:cs="Times New Roman"/>
                <w:color w:val="000000"/>
              </w:rPr>
            </w:pPr>
            <w:r w:rsidRPr="003174B4">
              <w:rPr>
                <w:rFonts w:ascii="Times New Roman" w:eastAsia="Times New Roman" w:hAnsi="Times New Roman" w:cs="Times New Roman"/>
                <w:color w:val="000000"/>
              </w:rPr>
              <w:t>33 416</w:t>
            </w:r>
          </w:p>
        </w:tc>
        <w:tc>
          <w:tcPr>
            <w:tcW w:w="1276" w:type="dxa"/>
            <w:vAlign w:val="center"/>
          </w:tcPr>
          <w:p w:rsidR="00CA7BA5" w:rsidRPr="003174B4" w:rsidRDefault="00CA7BA5" w:rsidP="00CA7BA5">
            <w:pPr>
              <w:spacing w:after="0" w:line="240" w:lineRule="auto"/>
              <w:jc w:val="center"/>
              <w:rPr>
                <w:rFonts w:ascii="Times New Roman" w:eastAsia="Times New Roman" w:hAnsi="Times New Roman" w:cs="Times New Roman"/>
                <w:color w:val="000000"/>
              </w:rPr>
            </w:pPr>
            <w:r w:rsidRPr="003174B4">
              <w:rPr>
                <w:rFonts w:ascii="Times New Roman" w:eastAsia="Times New Roman" w:hAnsi="Times New Roman" w:cs="Times New Roman"/>
                <w:color w:val="000000"/>
              </w:rPr>
              <w:t>(1 188)</w:t>
            </w:r>
          </w:p>
        </w:tc>
        <w:tc>
          <w:tcPr>
            <w:tcW w:w="1370" w:type="dxa"/>
            <w:vAlign w:val="center"/>
          </w:tcPr>
          <w:p w:rsidR="00CA7BA5" w:rsidRPr="003174B4" w:rsidRDefault="00CA7BA5" w:rsidP="00CA7BA5">
            <w:pPr>
              <w:spacing w:after="0" w:line="240" w:lineRule="auto"/>
              <w:jc w:val="center"/>
              <w:rPr>
                <w:rFonts w:ascii="Times New Roman" w:eastAsia="Times New Roman" w:hAnsi="Times New Roman" w:cs="Times New Roman"/>
                <w:color w:val="000000"/>
                <w:sz w:val="24"/>
                <w:szCs w:val="24"/>
              </w:rPr>
            </w:pPr>
            <w:r w:rsidRPr="003174B4">
              <w:rPr>
                <w:rFonts w:ascii="Times New Roman" w:eastAsia="Times New Roman" w:hAnsi="Times New Roman" w:cs="Times New Roman"/>
                <w:color w:val="000000"/>
                <w:sz w:val="24"/>
                <w:szCs w:val="24"/>
              </w:rPr>
              <w:t>-34 604</w:t>
            </w:r>
          </w:p>
        </w:tc>
        <w:tc>
          <w:tcPr>
            <w:tcW w:w="1310" w:type="dxa"/>
            <w:vAlign w:val="center"/>
          </w:tcPr>
          <w:p w:rsidR="00CA7BA5" w:rsidRPr="003174B4" w:rsidRDefault="00CA7BA5" w:rsidP="00CA7BA5">
            <w:pPr>
              <w:spacing w:after="0" w:line="240" w:lineRule="auto"/>
              <w:jc w:val="center"/>
              <w:rPr>
                <w:rFonts w:ascii="Times New Roman" w:eastAsia="Times New Roman" w:hAnsi="Times New Roman" w:cs="Times New Roman"/>
                <w:color w:val="000000"/>
                <w:sz w:val="24"/>
                <w:szCs w:val="24"/>
              </w:rPr>
            </w:pPr>
            <w:r w:rsidRPr="003174B4">
              <w:rPr>
                <w:rFonts w:ascii="Times New Roman" w:eastAsia="Times New Roman" w:hAnsi="Times New Roman" w:cs="Times New Roman"/>
                <w:color w:val="000000"/>
                <w:sz w:val="24"/>
                <w:szCs w:val="24"/>
              </w:rPr>
              <w:t>-</w:t>
            </w:r>
          </w:p>
        </w:tc>
      </w:tr>
      <w:tr w:rsidR="00CA7BA5" w:rsidRPr="003174B4" w:rsidTr="00CA7BA5">
        <w:trPr>
          <w:jc w:val="center"/>
        </w:trPr>
        <w:tc>
          <w:tcPr>
            <w:tcW w:w="4323" w:type="dxa"/>
            <w:vAlign w:val="bottom"/>
          </w:tcPr>
          <w:p w:rsidR="00CA7BA5" w:rsidRPr="003174B4" w:rsidRDefault="00CA7BA5" w:rsidP="00CA7BA5">
            <w:pPr>
              <w:spacing w:after="0" w:line="240" w:lineRule="auto"/>
              <w:jc w:val="both"/>
              <w:rPr>
                <w:rFonts w:ascii="Times New Roman" w:eastAsia="Times New Roman" w:hAnsi="Times New Roman" w:cs="Times New Roman"/>
                <w:sz w:val="24"/>
                <w:szCs w:val="24"/>
              </w:rPr>
            </w:pPr>
            <w:r w:rsidRPr="003174B4">
              <w:rPr>
                <w:rFonts w:ascii="Times New Roman" w:eastAsia="Times New Roman" w:hAnsi="Times New Roman" w:cs="Times New Roman"/>
                <w:sz w:val="24"/>
                <w:szCs w:val="24"/>
              </w:rPr>
              <w:t>Текущий налог на прибыль</w:t>
            </w:r>
          </w:p>
        </w:tc>
        <w:tc>
          <w:tcPr>
            <w:tcW w:w="1417" w:type="dxa"/>
            <w:vAlign w:val="center"/>
          </w:tcPr>
          <w:p w:rsidR="00CA7BA5" w:rsidRPr="003174B4" w:rsidRDefault="00CA7BA5" w:rsidP="00CA7BA5">
            <w:pPr>
              <w:spacing w:after="0" w:line="240" w:lineRule="auto"/>
              <w:jc w:val="center"/>
              <w:rPr>
                <w:rFonts w:ascii="Times New Roman" w:eastAsia="Times New Roman" w:hAnsi="Times New Roman" w:cs="Times New Roman"/>
                <w:color w:val="000000"/>
              </w:rPr>
            </w:pPr>
            <w:r w:rsidRPr="003174B4">
              <w:rPr>
                <w:rFonts w:ascii="Times New Roman" w:eastAsia="Times New Roman" w:hAnsi="Times New Roman" w:cs="Times New Roman"/>
                <w:color w:val="000000"/>
              </w:rPr>
              <w:t>-</w:t>
            </w:r>
          </w:p>
        </w:tc>
        <w:tc>
          <w:tcPr>
            <w:tcW w:w="1276" w:type="dxa"/>
            <w:vAlign w:val="center"/>
          </w:tcPr>
          <w:p w:rsidR="00CA7BA5" w:rsidRPr="003174B4" w:rsidRDefault="00CA7BA5" w:rsidP="00CA7BA5">
            <w:pPr>
              <w:spacing w:after="0" w:line="240" w:lineRule="auto"/>
              <w:jc w:val="center"/>
              <w:rPr>
                <w:rFonts w:ascii="Times New Roman" w:eastAsia="Times New Roman" w:hAnsi="Times New Roman" w:cs="Times New Roman"/>
                <w:color w:val="000000"/>
              </w:rPr>
            </w:pPr>
            <w:r w:rsidRPr="003174B4">
              <w:rPr>
                <w:rFonts w:ascii="Times New Roman" w:eastAsia="Times New Roman" w:hAnsi="Times New Roman" w:cs="Times New Roman"/>
                <w:color w:val="000000"/>
              </w:rPr>
              <w:t>-</w:t>
            </w:r>
          </w:p>
        </w:tc>
        <w:tc>
          <w:tcPr>
            <w:tcW w:w="1370" w:type="dxa"/>
            <w:vAlign w:val="center"/>
          </w:tcPr>
          <w:p w:rsidR="00CA7BA5" w:rsidRPr="003174B4" w:rsidRDefault="00CA7BA5" w:rsidP="00CA7BA5">
            <w:pPr>
              <w:spacing w:after="0" w:line="240" w:lineRule="auto"/>
              <w:jc w:val="center"/>
              <w:rPr>
                <w:rFonts w:ascii="Times New Roman" w:eastAsia="Times New Roman" w:hAnsi="Times New Roman" w:cs="Times New Roman"/>
                <w:color w:val="000000"/>
                <w:sz w:val="24"/>
                <w:szCs w:val="24"/>
              </w:rPr>
            </w:pPr>
            <w:r w:rsidRPr="003174B4">
              <w:rPr>
                <w:rFonts w:ascii="Times New Roman" w:eastAsia="Times New Roman" w:hAnsi="Times New Roman" w:cs="Times New Roman"/>
                <w:color w:val="000000"/>
                <w:sz w:val="24"/>
                <w:szCs w:val="24"/>
              </w:rPr>
              <w:t>-</w:t>
            </w:r>
          </w:p>
        </w:tc>
        <w:tc>
          <w:tcPr>
            <w:tcW w:w="1310" w:type="dxa"/>
            <w:vAlign w:val="center"/>
          </w:tcPr>
          <w:p w:rsidR="00CA7BA5" w:rsidRPr="003174B4" w:rsidRDefault="00CA7BA5" w:rsidP="00CA7BA5">
            <w:pPr>
              <w:spacing w:after="0" w:line="240" w:lineRule="auto"/>
              <w:jc w:val="center"/>
              <w:rPr>
                <w:rFonts w:ascii="Times New Roman" w:eastAsia="Times New Roman" w:hAnsi="Times New Roman" w:cs="Times New Roman"/>
                <w:color w:val="000000"/>
                <w:sz w:val="24"/>
                <w:szCs w:val="24"/>
              </w:rPr>
            </w:pPr>
            <w:r w:rsidRPr="003174B4">
              <w:rPr>
                <w:rFonts w:ascii="Times New Roman" w:eastAsia="Times New Roman" w:hAnsi="Times New Roman" w:cs="Times New Roman"/>
                <w:color w:val="000000"/>
                <w:sz w:val="24"/>
                <w:szCs w:val="24"/>
              </w:rPr>
              <w:t>-</w:t>
            </w:r>
          </w:p>
        </w:tc>
      </w:tr>
      <w:tr w:rsidR="00CA7BA5" w:rsidRPr="003174B4" w:rsidTr="00CA7BA5">
        <w:trPr>
          <w:jc w:val="center"/>
        </w:trPr>
        <w:tc>
          <w:tcPr>
            <w:tcW w:w="4323" w:type="dxa"/>
            <w:vAlign w:val="bottom"/>
          </w:tcPr>
          <w:p w:rsidR="00CA7BA5" w:rsidRPr="003174B4" w:rsidRDefault="00CA7BA5" w:rsidP="00CA7BA5">
            <w:pPr>
              <w:spacing w:after="0" w:line="240" w:lineRule="auto"/>
              <w:jc w:val="both"/>
              <w:rPr>
                <w:rFonts w:ascii="Times New Roman" w:eastAsia="Times New Roman" w:hAnsi="Times New Roman" w:cs="Times New Roman"/>
                <w:sz w:val="24"/>
                <w:szCs w:val="24"/>
              </w:rPr>
            </w:pPr>
            <w:r w:rsidRPr="003174B4">
              <w:rPr>
                <w:rFonts w:ascii="Times New Roman" w:eastAsia="Times New Roman" w:hAnsi="Times New Roman" w:cs="Times New Roman"/>
                <w:sz w:val="24"/>
                <w:szCs w:val="24"/>
              </w:rPr>
              <w:t>в т.ч. постоянные налоговые обязательства (активы)</w:t>
            </w:r>
          </w:p>
        </w:tc>
        <w:tc>
          <w:tcPr>
            <w:tcW w:w="1417" w:type="dxa"/>
            <w:vAlign w:val="center"/>
          </w:tcPr>
          <w:p w:rsidR="00CA7BA5" w:rsidRPr="003174B4" w:rsidRDefault="00CA7BA5" w:rsidP="00CA7BA5">
            <w:pPr>
              <w:spacing w:after="0" w:line="240" w:lineRule="auto"/>
              <w:jc w:val="center"/>
              <w:rPr>
                <w:rFonts w:ascii="Times New Roman" w:eastAsia="Times New Roman" w:hAnsi="Times New Roman" w:cs="Times New Roman"/>
                <w:color w:val="000000"/>
              </w:rPr>
            </w:pPr>
            <w:r w:rsidRPr="003174B4">
              <w:rPr>
                <w:rFonts w:ascii="Times New Roman" w:eastAsia="Times New Roman" w:hAnsi="Times New Roman" w:cs="Times New Roman"/>
                <w:color w:val="000000"/>
              </w:rPr>
              <w:t>-</w:t>
            </w:r>
          </w:p>
        </w:tc>
        <w:tc>
          <w:tcPr>
            <w:tcW w:w="1276" w:type="dxa"/>
            <w:vAlign w:val="center"/>
          </w:tcPr>
          <w:p w:rsidR="00CA7BA5" w:rsidRPr="003174B4" w:rsidRDefault="00CA7BA5" w:rsidP="00CA7BA5">
            <w:pPr>
              <w:spacing w:after="0" w:line="240" w:lineRule="auto"/>
              <w:jc w:val="center"/>
              <w:rPr>
                <w:rFonts w:ascii="Times New Roman" w:eastAsia="Times New Roman" w:hAnsi="Times New Roman" w:cs="Times New Roman"/>
                <w:color w:val="000000"/>
              </w:rPr>
            </w:pPr>
            <w:r w:rsidRPr="003174B4">
              <w:rPr>
                <w:rFonts w:ascii="Times New Roman" w:eastAsia="Times New Roman" w:hAnsi="Times New Roman" w:cs="Times New Roman"/>
                <w:color w:val="000000"/>
              </w:rPr>
              <w:t>-</w:t>
            </w:r>
          </w:p>
        </w:tc>
        <w:tc>
          <w:tcPr>
            <w:tcW w:w="1370" w:type="dxa"/>
            <w:vAlign w:val="center"/>
          </w:tcPr>
          <w:p w:rsidR="00CA7BA5" w:rsidRPr="003174B4" w:rsidRDefault="00CA7BA5" w:rsidP="00CA7BA5">
            <w:pPr>
              <w:spacing w:after="0" w:line="240" w:lineRule="auto"/>
              <w:jc w:val="center"/>
              <w:rPr>
                <w:rFonts w:ascii="Times New Roman" w:eastAsia="Times New Roman" w:hAnsi="Times New Roman" w:cs="Times New Roman"/>
                <w:color w:val="000000"/>
                <w:sz w:val="24"/>
                <w:szCs w:val="24"/>
              </w:rPr>
            </w:pPr>
            <w:r w:rsidRPr="003174B4">
              <w:rPr>
                <w:rFonts w:ascii="Times New Roman" w:eastAsia="Times New Roman" w:hAnsi="Times New Roman" w:cs="Times New Roman"/>
                <w:color w:val="000000"/>
                <w:sz w:val="24"/>
                <w:szCs w:val="24"/>
              </w:rPr>
              <w:t>-</w:t>
            </w:r>
          </w:p>
        </w:tc>
        <w:tc>
          <w:tcPr>
            <w:tcW w:w="1310" w:type="dxa"/>
            <w:vAlign w:val="center"/>
          </w:tcPr>
          <w:p w:rsidR="00CA7BA5" w:rsidRPr="003174B4" w:rsidRDefault="00CA7BA5" w:rsidP="00CA7BA5">
            <w:pPr>
              <w:spacing w:after="0" w:line="240" w:lineRule="auto"/>
              <w:jc w:val="center"/>
              <w:rPr>
                <w:rFonts w:ascii="Times New Roman" w:eastAsia="Times New Roman" w:hAnsi="Times New Roman" w:cs="Times New Roman"/>
                <w:color w:val="000000"/>
                <w:sz w:val="24"/>
                <w:szCs w:val="24"/>
              </w:rPr>
            </w:pPr>
            <w:r w:rsidRPr="003174B4">
              <w:rPr>
                <w:rFonts w:ascii="Times New Roman" w:eastAsia="Times New Roman" w:hAnsi="Times New Roman" w:cs="Times New Roman"/>
                <w:color w:val="000000"/>
                <w:sz w:val="24"/>
                <w:szCs w:val="24"/>
              </w:rPr>
              <w:t>-</w:t>
            </w:r>
          </w:p>
        </w:tc>
      </w:tr>
      <w:tr w:rsidR="00CA7BA5" w:rsidRPr="003174B4" w:rsidTr="00CA7BA5">
        <w:trPr>
          <w:jc w:val="center"/>
        </w:trPr>
        <w:tc>
          <w:tcPr>
            <w:tcW w:w="4323" w:type="dxa"/>
            <w:vAlign w:val="bottom"/>
          </w:tcPr>
          <w:p w:rsidR="00CA7BA5" w:rsidRPr="003174B4" w:rsidRDefault="00CA7BA5" w:rsidP="00CA7BA5">
            <w:pPr>
              <w:spacing w:after="0" w:line="240" w:lineRule="auto"/>
              <w:jc w:val="both"/>
              <w:rPr>
                <w:rFonts w:ascii="Times New Roman" w:eastAsia="Times New Roman" w:hAnsi="Times New Roman" w:cs="Times New Roman"/>
                <w:sz w:val="24"/>
                <w:szCs w:val="24"/>
              </w:rPr>
            </w:pPr>
            <w:r w:rsidRPr="003174B4">
              <w:rPr>
                <w:rFonts w:ascii="Times New Roman" w:eastAsia="Times New Roman" w:hAnsi="Times New Roman" w:cs="Times New Roman"/>
                <w:sz w:val="24"/>
                <w:szCs w:val="24"/>
              </w:rPr>
              <w:t>Изменение отложенных налоговых обязательств</w:t>
            </w:r>
          </w:p>
        </w:tc>
        <w:tc>
          <w:tcPr>
            <w:tcW w:w="1417" w:type="dxa"/>
            <w:vAlign w:val="center"/>
          </w:tcPr>
          <w:p w:rsidR="00CA7BA5" w:rsidRPr="003174B4" w:rsidRDefault="00CA7BA5" w:rsidP="00CA7BA5">
            <w:pPr>
              <w:spacing w:after="0" w:line="240" w:lineRule="auto"/>
              <w:jc w:val="center"/>
              <w:rPr>
                <w:rFonts w:ascii="Times New Roman" w:eastAsia="Times New Roman" w:hAnsi="Times New Roman" w:cs="Times New Roman"/>
                <w:color w:val="000000"/>
              </w:rPr>
            </w:pPr>
            <w:r w:rsidRPr="003174B4">
              <w:rPr>
                <w:rFonts w:ascii="Times New Roman" w:eastAsia="Times New Roman" w:hAnsi="Times New Roman" w:cs="Times New Roman"/>
                <w:color w:val="000000"/>
              </w:rPr>
              <w:t>-</w:t>
            </w:r>
          </w:p>
        </w:tc>
        <w:tc>
          <w:tcPr>
            <w:tcW w:w="1276" w:type="dxa"/>
            <w:vAlign w:val="center"/>
          </w:tcPr>
          <w:p w:rsidR="00CA7BA5" w:rsidRPr="003174B4" w:rsidRDefault="00CA7BA5" w:rsidP="00CA7BA5">
            <w:pPr>
              <w:spacing w:after="0" w:line="240" w:lineRule="auto"/>
              <w:jc w:val="center"/>
              <w:rPr>
                <w:rFonts w:ascii="Times New Roman" w:eastAsia="Times New Roman" w:hAnsi="Times New Roman" w:cs="Times New Roman"/>
                <w:color w:val="000000"/>
              </w:rPr>
            </w:pPr>
            <w:r w:rsidRPr="003174B4">
              <w:rPr>
                <w:rFonts w:ascii="Times New Roman" w:eastAsia="Times New Roman" w:hAnsi="Times New Roman" w:cs="Times New Roman"/>
                <w:color w:val="000000"/>
              </w:rPr>
              <w:t>-</w:t>
            </w:r>
          </w:p>
        </w:tc>
        <w:tc>
          <w:tcPr>
            <w:tcW w:w="1370" w:type="dxa"/>
            <w:vAlign w:val="center"/>
          </w:tcPr>
          <w:p w:rsidR="00CA7BA5" w:rsidRPr="003174B4" w:rsidRDefault="00CA7BA5" w:rsidP="00CA7BA5">
            <w:pPr>
              <w:spacing w:after="0" w:line="240" w:lineRule="auto"/>
              <w:jc w:val="center"/>
              <w:rPr>
                <w:rFonts w:ascii="Times New Roman" w:eastAsia="Times New Roman" w:hAnsi="Times New Roman" w:cs="Times New Roman"/>
                <w:color w:val="000000"/>
                <w:sz w:val="24"/>
                <w:szCs w:val="24"/>
              </w:rPr>
            </w:pPr>
            <w:r w:rsidRPr="003174B4">
              <w:rPr>
                <w:rFonts w:ascii="Times New Roman" w:eastAsia="Times New Roman" w:hAnsi="Times New Roman" w:cs="Times New Roman"/>
                <w:color w:val="000000"/>
                <w:sz w:val="24"/>
                <w:szCs w:val="24"/>
              </w:rPr>
              <w:t>-</w:t>
            </w:r>
          </w:p>
        </w:tc>
        <w:tc>
          <w:tcPr>
            <w:tcW w:w="1310" w:type="dxa"/>
            <w:vAlign w:val="center"/>
          </w:tcPr>
          <w:p w:rsidR="00CA7BA5" w:rsidRPr="003174B4" w:rsidRDefault="00CA7BA5" w:rsidP="00CA7BA5">
            <w:pPr>
              <w:spacing w:after="0" w:line="240" w:lineRule="auto"/>
              <w:jc w:val="center"/>
              <w:rPr>
                <w:rFonts w:ascii="Times New Roman" w:eastAsia="Times New Roman" w:hAnsi="Times New Roman" w:cs="Times New Roman"/>
                <w:color w:val="000000"/>
                <w:sz w:val="24"/>
                <w:szCs w:val="24"/>
              </w:rPr>
            </w:pPr>
            <w:r w:rsidRPr="003174B4">
              <w:rPr>
                <w:rFonts w:ascii="Times New Roman" w:eastAsia="Times New Roman" w:hAnsi="Times New Roman" w:cs="Times New Roman"/>
                <w:color w:val="000000"/>
                <w:sz w:val="24"/>
                <w:szCs w:val="24"/>
              </w:rPr>
              <w:t>-</w:t>
            </w:r>
          </w:p>
        </w:tc>
      </w:tr>
      <w:tr w:rsidR="00CA7BA5" w:rsidRPr="003174B4" w:rsidTr="00CA7BA5">
        <w:trPr>
          <w:jc w:val="center"/>
        </w:trPr>
        <w:tc>
          <w:tcPr>
            <w:tcW w:w="4323" w:type="dxa"/>
            <w:vAlign w:val="bottom"/>
          </w:tcPr>
          <w:p w:rsidR="00CA7BA5" w:rsidRPr="003174B4" w:rsidRDefault="00CA7BA5" w:rsidP="00CA7BA5">
            <w:pPr>
              <w:spacing w:after="0" w:line="240" w:lineRule="auto"/>
              <w:jc w:val="both"/>
              <w:rPr>
                <w:rFonts w:ascii="Times New Roman" w:eastAsia="Times New Roman" w:hAnsi="Times New Roman" w:cs="Times New Roman"/>
                <w:sz w:val="24"/>
                <w:szCs w:val="24"/>
              </w:rPr>
            </w:pPr>
            <w:r w:rsidRPr="003174B4">
              <w:rPr>
                <w:rFonts w:ascii="Times New Roman" w:eastAsia="Times New Roman" w:hAnsi="Times New Roman" w:cs="Times New Roman"/>
                <w:sz w:val="24"/>
                <w:szCs w:val="24"/>
              </w:rPr>
              <w:t>Изменение отложенных налоговых активов</w:t>
            </w:r>
          </w:p>
        </w:tc>
        <w:tc>
          <w:tcPr>
            <w:tcW w:w="1417" w:type="dxa"/>
            <w:vAlign w:val="center"/>
          </w:tcPr>
          <w:p w:rsidR="00CA7BA5" w:rsidRPr="003174B4" w:rsidRDefault="00CA7BA5" w:rsidP="00CA7BA5">
            <w:pPr>
              <w:spacing w:after="0" w:line="240" w:lineRule="auto"/>
              <w:jc w:val="center"/>
              <w:rPr>
                <w:rFonts w:ascii="Times New Roman" w:eastAsia="Times New Roman" w:hAnsi="Times New Roman" w:cs="Times New Roman"/>
                <w:color w:val="000000"/>
              </w:rPr>
            </w:pPr>
            <w:r w:rsidRPr="003174B4">
              <w:rPr>
                <w:rFonts w:ascii="Times New Roman" w:eastAsia="Times New Roman" w:hAnsi="Times New Roman" w:cs="Times New Roman"/>
                <w:color w:val="000000"/>
              </w:rPr>
              <w:t>-</w:t>
            </w:r>
          </w:p>
        </w:tc>
        <w:tc>
          <w:tcPr>
            <w:tcW w:w="1276" w:type="dxa"/>
            <w:vAlign w:val="center"/>
          </w:tcPr>
          <w:p w:rsidR="00CA7BA5" w:rsidRPr="003174B4" w:rsidRDefault="00CA7BA5" w:rsidP="00CA7BA5">
            <w:pPr>
              <w:spacing w:after="0" w:line="240" w:lineRule="auto"/>
              <w:jc w:val="center"/>
              <w:rPr>
                <w:rFonts w:ascii="Times New Roman" w:eastAsia="Times New Roman" w:hAnsi="Times New Roman" w:cs="Times New Roman"/>
                <w:color w:val="000000"/>
              </w:rPr>
            </w:pPr>
            <w:r w:rsidRPr="003174B4">
              <w:rPr>
                <w:rFonts w:ascii="Times New Roman" w:eastAsia="Times New Roman" w:hAnsi="Times New Roman" w:cs="Times New Roman"/>
                <w:color w:val="000000"/>
              </w:rPr>
              <w:t>-</w:t>
            </w:r>
          </w:p>
        </w:tc>
        <w:tc>
          <w:tcPr>
            <w:tcW w:w="1370" w:type="dxa"/>
            <w:vAlign w:val="center"/>
          </w:tcPr>
          <w:p w:rsidR="00CA7BA5" w:rsidRPr="003174B4" w:rsidRDefault="00CA7BA5" w:rsidP="00CA7BA5">
            <w:pPr>
              <w:spacing w:after="0" w:line="240" w:lineRule="auto"/>
              <w:jc w:val="center"/>
              <w:rPr>
                <w:rFonts w:ascii="Times New Roman" w:eastAsia="Times New Roman" w:hAnsi="Times New Roman" w:cs="Times New Roman"/>
                <w:color w:val="000000"/>
                <w:sz w:val="24"/>
                <w:szCs w:val="24"/>
              </w:rPr>
            </w:pPr>
            <w:r w:rsidRPr="003174B4">
              <w:rPr>
                <w:rFonts w:ascii="Times New Roman" w:eastAsia="Times New Roman" w:hAnsi="Times New Roman" w:cs="Times New Roman"/>
                <w:color w:val="000000"/>
                <w:sz w:val="24"/>
                <w:szCs w:val="24"/>
              </w:rPr>
              <w:t>-</w:t>
            </w:r>
          </w:p>
        </w:tc>
        <w:tc>
          <w:tcPr>
            <w:tcW w:w="1310" w:type="dxa"/>
            <w:vAlign w:val="center"/>
          </w:tcPr>
          <w:p w:rsidR="00CA7BA5" w:rsidRPr="003174B4" w:rsidRDefault="00CA7BA5" w:rsidP="00CA7BA5">
            <w:pPr>
              <w:spacing w:after="0" w:line="240" w:lineRule="auto"/>
              <w:jc w:val="center"/>
              <w:rPr>
                <w:rFonts w:ascii="Times New Roman" w:eastAsia="Times New Roman" w:hAnsi="Times New Roman" w:cs="Times New Roman"/>
                <w:color w:val="000000"/>
                <w:sz w:val="24"/>
                <w:szCs w:val="24"/>
              </w:rPr>
            </w:pPr>
            <w:r w:rsidRPr="003174B4">
              <w:rPr>
                <w:rFonts w:ascii="Times New Roman" w:eastAsia="Times New Roman" w:hAnsi="Times New Roman" w:cs="Times New Roman"/>
                <w:color w:val="000000"/>
                <w:sz w:val="24"/>
                <w:szCs w:val="24"/>
              </w:rPr>
              <w:t>-</w:t>
            </w:r>
          </w:p>
        </w:tc>
      </w:tr>
      <w:tr w:rsidR="00CA7BA5" w:rsidRPr="003174B4" w:rsidTr="00CA7BA5">
        <w:trPr>
          <w:jc w:val="center"/>
        </w:trPr>
        <w:tc>
          <w:tcPr>
            <w:tcW w:w="4323" w:type="dxa"/>
            <w:vAlign w:val="center"/>
          </w:tcPr>
          <w:p w:rsidR="00CA7BA5" w:rsidRPr="003174B4" w:rsidRDefault="00CA7BA5" w:rsidP="00CA7BA5">
            <w:pPr>
              <w:spacing w:after="0" w:line="240" w:lineRule="auto"/>
              <w:jc w:val="both"/>
              <w:rPr>
                <w:rFonts w:ascii="Times New Roman" w:eastAsia="Times New Roman" w:hAnsi="Times New Roman" w:cs="Times New Roman"/>
                <w:sz w:val="24"/>
                <w:szCs w:val="24"/>
              </w:rPr>
            </w:pPr>
            <w:r w:rsidRPr="003174B4">
              <w:rPr>
                <w:rFonts w:ascii="Times New Roman" w:eastAsia="Times New Roman" w:hAnsi="Times New Roman" w:cs="Times New Roman"/>
                <w:sz w:val="24"/>
                <w:szCs w:val="24"/>
              </w:rPr>
              <w:t>Прочее</w:t>
            </w:r>
          </w:p>
        </w:tc>
        <w:tc>
          <w:tcPr>
            <w:tcW w:w="1417" w:type="dxa"/>
            <w:vAlign w:val="center"/>
          </w:tcPr>
          <w:p w:rsidR="00CA7BA5" w:rsidRPr="003174B4" w:rsidRDefault="00CA7BA5" w:rsidP="00CA7BA5">
            <w:pPr>
              <w:spacing w:after="0" w:line="240" w:lineRule="auto"/>
              <w:jc w:val="center"/>
              <w:rPr>
                <w:rFonts w:ascii="Times New Roman" w:eastAsia="Times New Roman" w:hAnsi="Times New Roman" w:cs="Times New Roman"/>
                <w:color w:val="000000"/>
              </w:rPr>
            </w:pPr>
            <w:r w:rsidRPr="003174B4">
              <w:rPr>
                <w:rFonts w:ascii="Times New Roman" w:eastAsia="Times New Roman" w:hAnsi="Times New Roman" w:cs="Times New Roman"/>
                <w:color w:val="000000"/>
              </w:rPr>
              <w:t>-</w:t>
            </w:r>
          </w:p>
        </w:tc>
        <w:tc>
          <w:tcPr>
            <w:tcW w:w="1276" w:type="dxa"/>
            <w:vAlign w:val="center"/>
          </w:tcPr>
          <w:p w:rsidR="00CA7BA5" w:rsidRPr="003174B4" w:rsidRDefault="00CA7BA5" w:rsidP="00CA7BA5">
            <w:pPr>
              <w:spacing w:after="0" w:line="240" w:lineRule="auto"/>
              <w:jc w:val="center"/>
              <w:rPr>
                <w:rFonts w:ascii="Times New Roman" w:eastAsia="Times New Roman" w:hAnsi="Times New Roman" w:cs="Times New Roman"/>
                <w:color w:val="000000"/>
              </w:rPr>
            </w:pPr>
            <w:r w:rsidRPr="003174B4">
              <w:rPr>
                <w:rFonts w:ascii="Times New Roman" w:eastAsia="Times New Roman" w:hAnsi="Times New Roman" w:cs="Times New Roman"/>
                <w:color w:val="000000"/>
              </w:rPr>
              <w:t>-</w:t>
            </w:r>
          </w:p>
        </w:tc>
        <w:tc>
          <w:tcPr>
            <w:tcW w:w="1370" w:type="dxa"/>
            <w:vAlign w:val="center"/>
          </w:tcPr>
          <w:p w:rsidR="00CA7BA5" w:rsidRPr="003174B4" w:rsidRDefault="00CA7BA5" w:rsidP="00CA7BA5">
            <w:pPr>
              <w:spacing w:after="0" w:line="240" w:lineRule="auto"/>
              <w:jc w:val="center"/>
              <w:rPr>
                <w:rFonts w:ascii="Times New Roman" w:eastAsia="Times New Roman" w:hAnsi="Times New Roman" w:cs="Times New Roman"/>
                <w:color w:val="000000"/>
                <w:sz w:val="24"/>
                <w:szCs w:val="24"/>
              </w:rPr>
            </w:pPr>
            <w:r w:rsidRPr="003174B4">
              <w:rPr>
                <w:rFonts w:ascii="Times New Roman" w:eastAsia="Times New Roman" w:hAnsi="Times New Roman" w:cs="Times New Roman"/>
                <w:color w:val="000000"/>
                <w:sz w:val="24"/>
                <w:szCs w:val="24"/>
              </w:rPr>
              <w:t>-</w:t>
            </w:r>
          </w:p>
        </w:tc>
        <w:tc>
          <w:tcPr>
            <w:tcW w:w="1310" w:type="dxa"/>
            <w:vAlign w:val="center"/>
          </w:tcPr>
          <w:p w:rsidR="00CA7BA5" w:rsidRPr="003174B4" w:rsidRDefault="00CA7BA5" w:rsidP="00CA7BA5">
            <w:pPr>
              <w:spacing w:after="0" w:line="240" w:lineRule="auto"/>
              <w:jc w:val="center"/>
              <w:rPr>
                <w:rFonts w:ascii="Times New Roman" w:eastAsia="Times New Roman" w:hAnsi="Times New Roman" w:cs="Times New Roman"/>
                <w:color w:val="000000"/>
                <w:sz w:val="24"/>
                <w:szCs w:val="24"/>
              </w:rPr>
            </w:pPr>
            <w:r w:rsidRPr="003174B4">
              <w:rPr>
                <w:rFonts w:ascii="Times New Roman" w:eastAsia="Times New Roman" w:hAnsi="Times New Roman" w:cs="Times New Roman"/>
                <w:color w:val="000000"/>
                <w:sz w:val="24"/>
                <w:szCs w:val="24"/>
              </w:rPr>
              <w:t>-</w:t>
            </w:r>
          </w:p>
        </w:tc>
      </w:tr>
      <w:tr w:rsidR="00CA7BA5" w:rsidRPr="003174B4" w:rsidTr="00CA7BA5">
        <w:trPr>
          <w:jc w:val="center"/>
        </w:trPr>
        <w:tc>
          <w:tcPr>
            <w:tcW w:w="4323" w:type="dxa"/>
            <w:vAlign w:val="center"/>
          </w:tcPr>
          <w:p w:rsidR="00CA7BA5" w:rsidRPr="003174B4" w:rsidRDefault="00CA7BA5" w:rsidP="00CA7BA5">
            <w:pPr>
              <w:spacing w:after="0" w:line="240" w:lineRule="auto"/>
              <w:jc w:val="both"/>
              <w:rPr>
                <w:rFonts w:ascii="Times New Roman" w:eastAsia="Times New Roman" w:hAnsi="Times New Roman" w:cs="Times New Roman"/>
                <w:sz w:val="24"/>
                <w:szCs w:val="24"/>
              </w:rPr>
            </w:pPr>
            <w:r w:rsidRPr="003174B4">
              <w:rPr>
                <w:rFonts w:ascii="Times New Roman" w:eastAsia="Times New Roman" w:hAnsi="Times New Roman" w:cs="Times New Roman"/>
                <w:sz w:val="24"/>
                <w:szCs w:val="24"/>
              </w:rPr>
              <w:t>Чистая прибыль (убыток)</w:t>
            </w:r>
          </w:p>
        </w:tc>
        <w:tc>
          <w:tcPr>
            <w:tcW w:w="1417" w:type="dxa"/>
            <w:vAlign w:val="center"/>
          </w:tcPr>
          <w:p w:rsidR="00CA7BA5" w:rsidRPr="003174B4" w:rsidRDefault="00CA7BA5" w:rsidP="00CA7BA5">
            <w:pPr>
              <w:spacing w:after="0" w:line="240" w:lineRule="auto"/>
              <w:jc w:val="center"/>
              <w:rPr>
                <w:rFonts w:ascii="Times New Roman" w:eastAsia="Times New Roman" w:hAnsi="Times New Roman" w:cs="Times New Roman"/>
                <w:color w:val="000000"/>
              </w:rPr>
            </w:pPr>
            <w:r w:rsidRPr="003174B4">
              <w:rPr>
                <w:rFonts w:ascii="Times New Roman" w:eastAsia="Times New Roman" w:hAnsi="Times New Roman" w:cs="Times New Roman"/>
                <w:color w:val="000000"/>
              </w:rPr>
              <w:t>33 416</w:t>
            </w:r>
          </w:p>
        </w:tc>
        <w:tc>
          <w:tcPr>
            <w:tcW w:w="1276" w:type="dxa"/>
            <w:vAlign w:val="center"/>
          </w:tcPr>
          <w:p w:rsidR="00CA7BA5" w:rsidRPr="003174B4" w:rsidRDefault="00CA7BA5" w:rsidP="00CA7BA5">
            <w:pPr>
              <w:spacing w:after="0" w:line="240" w:lineRule="auto"/>
              <w:jc w:val="center"/>
              <w:rPr>
                <w:rFonts w:ascii="Times New Roman" w:eastAsia="Times New Roman" w:hAnsi="Times New Roman" w:cs="Times New Roman"/>
                <w:color w:val="000000"/>
              </w:rPr>
            </w:pPr>
            <w:r w:rsidRPr="003174B4">
              <w:rPr>
                <w:rFonts w:ascii="Times New Roman" w:eastAsia="Times New Roman" w:hAnsi="Times New Roman" w:cs="Times New Roman"/>
                <w:color w:val="000000"/>
              </w:rPr>
              <w:t>(1 188)</w:t>
            </w:r>
          </w:p>
        </w:tc>
        <w:tc>
          <w:tcPr>
            <w:tcW w:w="1370" w:type="dxa"/>
            <w:vAlign w:val="center"/>
          </w:tcPr>
          <w:p w:rsidR="00CA7BA5" w:rsidRPr="003174B4" w:rsidRDefault="00CA7BA5" w:rsidP="00CA7BA5">
            <w:pPr>
              <w:spacing w:after="0" w:line="240" w:lineRule="auto"/>
              <w:jc w:val="center"/>
              <w:rPr>
                <w:rFonts w:ascii="Times New Roman" w:eastAsia="Times New Roman" w:hAnsi="Times New Roman" w:cs="Times New Roman"/>
                <w:color w:val="000000"/>
                <w:sz w:val="24"/>
                <w:szCs w:val="24"/>
              </w:rPr>
            </w:pPr>
            <w:r w:rsidRPr="003174B4">
              <w:rPr>
                <w:rFonts w:ascii="Times New Roman" w:eastAsia="Times New Roman" w:hAnsi="Times New Roman" w:cs="Times New Roman"/>
                <w:color w:val="000000"/>
                <w:sz w:val="24"/>
                <w:szCs w:val="24"/>
              </w:rPr>
              <w:t>-34 604</w:t>
            </w:r>
          </w:p>
        </w:tc>
        <w:tc>
          <w:tcPr>
            <w:tcW w:w="1310" w:type="dxa"/>
            <w:vAlign w:val="center"/>
          </w:tcPr>
          <w:p w:rsidR="00CA7BA5" w:rsidRPr="003174B4" w:rsidRDefault="00CA7BA5" w:rsidP="00CA7BA5">
            <w:pPr>
              <w:spacing w:after="0" w:line="240" w:lineRule="auto"/>
              <w:jc w:val="center"/>
              <w:rPr>
                <w:rFonts w:ascii="Times New Roman" w:eastAsia="Times New Roman" w:hAnsi="Times New Roman" w:cs="Times New Roman"/>
                <w:color w:val="000000"/>
                <w:sz w:val="24"/>
                <w:szCs w:val="24"/>
              </w:rPr>
            </w:pPr>
            <w:r w:rsidRPr="003174B4">
              <w:rPr>
                <w:rFonts w:ascii="Times New Roman" w:eastAsia="Times New Roman" w:hAnsi="Times New Roman" w:cs="Times New Roman"/>
                <w:color w:val="000000"/>
                <w:sz w:val="24"/>
                <w:szCs w:val="24"/>
              </w:rPr>
              <w:t>-</w:t>
            </w:r>
          </w:p>
        </w:tc>
      </w:tr>
    </w:tbl>
    <w:p w:rsidR="00CA7BA5" w:rsidRPr="003174B4" w:rsidRDefault="00CA7BA5" w:rsidP="00CA7BA5">
      <w:pPr>
        <w:spacing w:after="0" w:line="360" w:lineRule="auto"/>
        <w:ind w:firstLine="709"/>
        <w:jc w:val="both"/>
        <w:rPr>
          <w:rFonts w:ascii="Times New Roman" w:eastAsia="Times New Roman" w:hAnsi="Times New Roman" w:cs="Times New Roman"/>
          <w:sz w:val="26"/>
          <w:szCs w:val="26"/>
        </w:rPr>
      </w:pPr>
    </w:p>
    <w:p w:rsidR="00CA7BA5" w:rsidRPr="003174B4" w:rsidRDefault="00CA7BA5" w:rsidP="00CA7BA5">
      <w:pPr>
        <w:spacing w:after="0" w:line="360" w:lineRule="auto"/>
        <w:ind w:firstLine="709"/>
        <w:jc w:val="both"/>
        <w:rPr>
          <w:rFonts w:ascii="Times New Roman" w:eastAsia="Times New Roman" w:hAnsi="Times New Roman" w:cs="Times New Roman"/>
          <w:sz w:val="28"/>
          <w:szCs w:val="28"/>
        </w:rPr>
      </w:pPr>
      <w:r w:rsidRPr="003174B4">
        <w:rPr>
          <w:rFonts w:ascii="Times New Roman" w:eastAsia="Times New Roman" w:hAnsi="Times New Roman" w:cs="Times New Roman"/>
          <w:sz w:val="28"/>
          <w:szCs w:val="28"/>
        </w:rPr>
        <w:t>Показатели таблицы 2.12 показывают ухудшение финансовых результатов, что вызвано снижением выручки на 108 тыс руб., а также сокращением прочих доходов на 44 147 тыс руб.</w:t>
      </w:r>
    </w:p>
    <w:p w:rsidR="00CA7BA5" w:rsidRPr="003174B4" w:rsidRDefault="00CA7BA5" w:rsidP="00CA7BA5">
      <w:pPr>
        <w:spacing w:after="0" w:line="360" w:lineRule="auto"/>
        <w:ind w:firstLine="709"/>
        <w:jc w:val="both"/>
        <w:rPr>
          <w:rFonts w:ascii="Times New Roman" w:eastAsia="Times New Roman" w:hAnsi="Times New Roman" w:cs="Times New Roman"/>
          <w:sz w:val="28"/>
          <w:szCs w:val="28"/>
        </w:rPr>
      </w:pPr>
      <w:r w:rsidRPr="003174B4">
        <w:rPr>
          <w:rFonts w:ascii="Times New Roman" w:eastAsia="Times New Roman" w:hAnsi="Times New Roman" w:cs="Times New Roman"/>
          <w:sz w:val="28"/>
          <w:szCs w:val="28"/>
        </w:rPr>
        <w:t>Таблица 2.13. - Анализ функционального соответствия активов и пассивов</w:t>
      </w:r>
    </w:p>
    <w:tbl>
      <w:tblPr>
        <w:tblW w:w="0" w:type="auto"/>
        <w:jc w:val="center"/>
        <w:tblInd w:w="-2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94"/>
        <w:gridCol w:w="1336"/>
        <w:gridCol w:w="1296"/>
        <w:gridCol w:w="1435"/>
      </w:tblGrid>
      <w:tr w:rsidR="00CA7BA5" w:rsidRPr="003174B4" w:rsidTr="00CA7BA5">
        <w:trPr>
          <w:jc w:val="center"/>
        </w:trPr>
        <w:tc>
          <w:tcPr>
            <w:tcW w:w="5394" w:type="dxa"/>
          </w:tcPr>
          <w:p w:rsidR="00CA7BA5" w:rsidRPr="003174B4" w:rsidRDefault="00CA7BA5" w:rsidP="00CA7BA5">
            <w:pPr>
              <w:spacing w:after="0" w:line="240" w:lineRule="auto"/>
              <w:rPr>
                <w:rFonts w:ascii="Times New Roman" w:eastAsia="Times New Roman" w:hAnsi="Times New Roman" w:cs="Times New Roman"/>
                <w:sz w:val="24"/>
                <w:szCs w:val="24"/>
              </w:rPr>
            </w:pPr>
            <w:r w:rsidRPr="003174B4">
              <w:rPr>
                <w:rFonts w:ascii="Times New Roman" w:eastAsia="Times New Roman" w:hAnsi="Times New Roman" w:cs="Times New Roman"/>
                <w:sz w:val="24"/>
                <w:szCs w:val="24"/>
              </w:rPr>
              <w:t>Показатель</w:t>
            </w:r>
          </w:p>
        </w:tc>
        <w:tc>
          <w:tcPr>
            <w:tcW w:w="1336" w:type="dxa"/>
          </w:tcPr>
          <w:p w:rsidR="00CA7BA5" w:rsidRPr="003174B4" w:rsidRDefault="00CA7BA5" w:rsidP="00CA7BA5">
            <w:pPr>
              <w:widowControl w:val="0"/>
              <w:spacing w:after="0" w:line="240" w:lineRule="auto"/>
              <w:jc w:val="center"/>
              <w:rPr>
                <w:rFonts w:ascii="Times New Roman" w:eastAsia="Times New Roman" w:hAnsi="Times New Roman" w:cs="Times New Roman"/>
                <w:sz w:val="24"/>
                <w:szCs w:val="24"/>
              </w:rPr>
            </w:pPr>
            <w:r w:rsidRPr="003174B4">
              <w:rPr>
                <w:rFonts w:ascii="Times New Roman" w:eastAsia="Times New Roman" w:hAnsi="Times New Roman" w:cs="Times New Roman"/>
                <w:sz w:val="24"/>
                <w:szCs w:val="24"/>
              </w:rPr>
              <w:t>2014 г., тыс руб.</w:t>
            </w:r>
          </w:p>
        </w:tc>
        <w:tc>
          <w:tcPr>
            <w:tcW w:w="1296" w:type="dxa"/>
          </w:tcPr>
          <w:p w:rsidR="00CA7BA5" w:rsidRPr="003174B4" w:rsidRDefault="00CA7BA5" w:rsidP="00CA7BA5">
            <w:pPr>
              <w:widowControl w:val="0"/>
              <w:spacing w:after="0" w:line="240" w:lineRule="auto"/>
              <w:jc w:val="center"/>
              <w:rPr>
                <w:rFonts w:ascii="Times New Roman" w:eastAsia="Times New Roman" w:hAnsi="Times New Roman" w:cs="Times New Roman"/>
                <w:sz w:val="24"/>
                <w:szCs w:val="24"/>
              </w:rPr>
            </w:pPr>
            <w:r w:rsidRPr="003174B4">
              <w:rPr>
                <w:rFonts w:ascii="Times New Roman" w:eastAsia="Times New Roman" w:hAnsi="Times New Roman" w:cs="Times New Roman"/>
                <w:sz w:val="24"/>
                <w:szCs w:val="24"/>
              </w:rPr>
              <w:t>2015 г., тыс руб.</w:t>
            </w:r>
          </w:p>
        </w:tc>
        <w:tc>
          <w:tcPr>
            <w:tcW w:w="1435" w:type="dxa"/>
          </w:tcPr>
          <w:p w:rsidR="00CA7BA5" w:rsidRPr="003174B4" w:rsidRDefault="00CA7BA5" w:rsidP="00CA7BA5">
            <w:pPr>
              <w:spacing w:after="0" w:line="240" w:lineRule="auto"/>
              <w:jc w:val="center"/>
              <w:rPr>
                <w:rFonts w:ascii="Times New Roman" w:eastAsia="Times New Roman" w:hAnsi="Times New Roman" w:cs="Times New Roman"/>
                <w:sz w:val="24"/>
                <w:szCs w:val="24"/>
              </w:rPr>
            </w:pPr>
            <w:r w:rsidRPr="003174B4">
              <w:rPr>
                <w:rFonts w:ascii="Times New Roman" w:eastAsia="Times New Roman" w:hAnsi="Times New Roman" w:cs="Times New Roman"/>
                <w:sz w:val="24"/>
                <w:szCs w:val="24"/>
              </w:rPr>
              <w:t>Изменение</w:t>
            </w:r>
          </w:p>
        </w:tc>
      </w:tr>
      <w:tr w:rsidR="00CA7BA5" w:rsidRPr="003174B4" w:rsidTr="00CA7BA5">
        <w:trPr>
          <w:jc w:val="center"/>
        </w:trPr>
        <w:tc>
          <w:tcPr>
            <w:tcW w:w="5394" w:type="dxa"/>
          </w:tcPr>
          <w:p w:rsidR="00CA7BA5" w:rsidRPr="003174B4" w:rsidRDefault="00CA7BA5" w:rsidP="00CA7BA5">
            <w:pPr>
              <w:spacing w:after="0" w:line="240" w:lineRule="auto"/>
              <w:jc w:val="both"/>
              <w:rPr>
                <w:rFonts w:ascii="Times New Roman" w:eastAsia="Times New Roman" w:hAnsi="Times New Roman" w:cs="Times New Roman"/>
                <w:sz w:val="24"/>
                <w:szCs w:val="24"/>
              </w:rPr>
            </w:pPr>
            <w:r w:rsidRPr="003174B4">
              <w:rPr>
                <w:rFonts w:ascii="Times New Roman" w:eastAsia="Times New Roman" w:hAnsi="Times New Roman" w:cs="Times New Roman"/>
                <w:sz w:val="24"/>
                <w:szCs w:val="24"/>
              </w:rPr>
              <w:t>1. Активы</w:t>
            </w:r>
          </w:p>
        </w:tc>
        <w:tc>
          <w:tcPr>
            <w:tcW w:w="1336" w:type="dxa"/>
            <w:vAlign w:val="bottom"/>
          </w:tcPr>
          <w:p w:rsidR="00CA7BA5" w:rsidRPr="003174B4" w:rsidRDefault="00CA7BA5" w:rsidP="00CA7BA5">
            <w:pPr>
              <w:spacing w:after="0" w:line="240" w:lineRule="auto"/>
              <w:jc w:val="center"/>
              <w:rPr>
                <w:rFonts w:ascii="Times New Roman" w:eastAsia="Times New Roman" w:hAnsi="Times New Roman" w:cs="Times New Roman"/>
                <w:color w:val="000000"/>
                <w:sz w:val="24"/>
                <w:szCs w:val="24"/>
              </w:rPr>
            </w:pPr>
            <w:r w:rsidRPr="003174B4">
              <w:rPr>
                <w:rFonts w:ascii="Times New Roman" w:eastAsia="Times New Roman" w:hAnsi="Times New Roman" w:cs="Times New Roman"/>
                <w:color w:val="000000"/>
                <w:sz w:val="24"/>
                <w:szCs w:val="24"/>
              </w:rPr>
              <w:t>19 257</w:t>
            </w:r>
          </w:p>
        </w:tc>
        <w:tc>
          <w:tcPr>
            <w:tcW w:w="1296" w:type="dxa"/>
            <w:vAlign w:val="bottom"/>
          </w:tcPr>
          <w:p w:rsidR="00CA7BA5" w:rsidRPr="003174B4" w:rsidRDefault="00CA7BA5" w:rsidP="00CA7BA5">
            <w:pPr>
              <w:spacing w:after="0" w:line="240" w:lineRule="auto"/>
              <w:jc w:val="center"/>
              <w:rPr>
                <w:rFonts w:ascii="Times New Roman" w:eastAsia="Times New Roman" w:hAnsi="Times New Roman" w:cs="Times New Roman"/>
                <w:color w:val="000000"/>
                <w:sz w:val="24"/>
                <w:szCs w:val="24"/>
              </w:rPr>
            </w:pPr>
            <w:r w:rsidRPr="003174B4">
              <w:rPr>
                <w:rFonts w:ascii="Times New Roman" w:eastAsia="Times New Roman" w:hAnsi="Times New Roman" w:cs="Times New Roman"/>
                <w:color w:val="000000"/>
                <w:sz w:val="24"/>
                <w:szCs w:val="24"/>
              </w:rPr>
              <w:t>18 850</w:t>
            </w:r>
          </w:p>
        </w:tc>
        <w:tc>
          <w:tcPr>
            <w:tcW w:w="1435" w:type="dxa"/>
            <w:vAlign w:val="bottom"/>
          </w:tcPr>
          <w:p w:rsidR="00CA7BA5" w:rsidRPr="003174B4" w:rsidRDefault="00CA7BA5" w:rsidP="00CA7BA5">
            <w:pPr>
              <w:spacing w:after="0" w:line="240" w:lineRule="auto"/>
              <w:jc w:val="center"/>
              <w:rPr>
                <w:rFonts w:ascii="Times New Roman" w:eastAsia="Times New Roman" w:hAnsi="Times New Roman" w:cs="Times New Roman"/>
                <w:color w:val="000000"/>
                <w:sz w:val="24"/>
                <w:szCs w:val="24"/>
              </w:rPr>
            </w:pPr>
            <w:r w:rsidRPr="003174B4">
              <w:rPr>
                <w:rFonts w:ascii="Times New Roman" w:eastAsia="Times New Roman" w:hAnsi="Times New Roman" w:cs="Times New Roman"/>
                <w:color w:val="000000"/>
                <w:sz w:val="24"/>
                <w:szCs w:val="24"/>
              </w:rPr>
              <w:t>-407</w:t>
            </w:r>
          </w:p>
        </w:tc>
      </w:tr>
      <w:tr w:rsidR="00CA7BA5" w:rsidRPr="003174B4" w:rsidTr="00CA7BA5">
        <w:trPr>
          <w:jc w:val="center"/>
        </w:trPr>
        <w:tc>
          <w:tcPr>
            <w:tcW w:w="5394" w:type="dxa"/>
          </w:tcPr>
          <w:p w:rsidR="00CA7BA5" w:rsidRPr="003174B4" w:rsidRDefault="00CA7BA5" w:rsidP="00CA7BA5">
            <w:pPr>
              <w:spacing w:after="0" w:line="240" w:lineRule="auto"/>
              <w:jc w:val="both"/>
              <w:rPr>
                <w:rFonts w:ascii="Times New Roman" w:eastAsia="Times New Roman" w:hAnsi="Times New Roman" w:cs="Times New Roman"/>
                <w:sz w:val="24"/>
                <w:szCs w:val="24"/>
              </w:rPr>
            </w:pPr>
            <w:r w:rsidRPr="003174B4">
              <w:rPr>
                <w:rFonts w:ascii="Times New Roman" w:eastAsia="Times New Roman" w:hAnsi="Times New Roman" w:cs="Times New Roman"/>
                <w:sz w:val="24"/>
                <w:szCs w:val="24"/>
              </w:rPr>
              <w:t>2. Долгосрочный заемный капитал</w:t>
            </w:r>
          </w:p>
        </w:tc>
        <w:tc>
          <w:tcPr>
            <w:tcW w:w="1336" w:type="dxa"/>
            <w:vAlign w:val="bottom"/>
          </w:tcPr>
          <w:p w:rsidR="00CA7BA5" w:rsidRPr="003174B4" w:rsidRDefault="00CA7BA5" w:rsidP="00CA7BA5">
            <w:pPr>
              <w:spacing w:after="0" w:line="240" w:lineRule="auto"/>
              <w:jc w:val="center"/>
              <w:rPr>
                <w:rFonts w:ascii="Times New Roman" w:eastAsia="Times New Roman" w:hAnsi="Times New Roman" w:cs="Times New Roman"/>
                <w:color w:val="000000"/>
                <w:sz w:val="24"/>
                <w:szCs w:val="24"/>
              </w:rPr>
            </w:pPr>
            <w:r w:rsidRPr="003174B4">
              <w:rPr>
                <w:rFonts w:ascii="Times New Roman" w:eastAsia="Times New Roman" w:hAnsi="Times New Roman" w:cs="Times New Roman"/>
                <w:color w:val="000000"/>
                <w:sz w:val="24"/>
                <w:szCs w:val="24"/>
              </w:rPr>
              <w:t>-</w:t>
            </w:r>
          </w:p>
        </w:tc>
        <w:tc>
          <w:tcPr>
            <w:tcW w:w="1296" w:type="dxa"/>
            <w:vAlign w:val="bottom"/>
          </w:tcPr>
          <w:p w:rsidR="00CA7BA5" w:rsidRPr="003174B4" w:rsidRDefault="00CA7BA5" w:rsidP="00CA7BA5">
            <w:pPr>
              <w:spacing w:after="0" w:line="240" w:lineRule="auto"/>
              <w:jc w:val="center"/>
              <w:rPr>
                <w:rFonts w:ascii="Times New Roman" w:eastAsia="Times New Roman" w:hAnsi="Times New Roman" w:cs="Times New Roman"/>
                <w:color w:val="000000"/>
                <w:sz w:val="24"/>
                <w:szCs w:val="24"/>
              </w:rPr>
            </w:pPr>
            <w:r w:rsidRPr="003174B4">
              <w:rPr>
                <w:rFonts w:ascii="Times New Roman" w:eastAsia="Times New Roman" w:hAnsi="Times New Roman" w:cs="Times New Roman"/>
                <w:color w:val="000000"/>
                <w:sz w:val="24"/>
                <w:szCs w:val="24"/>
              </w:rPr>
              <w:t>-</w:t>
            </w:r>
          </w:p>
        </w:tc>
        <w:tc>
          <w:tcPr>
            <w:tcW w:w="1435" w:type="dxa"/>
            <w:vAlign w:val="bottom"/>
          </w:tcPr>
          <w:p w:rsidR="00CA7BA5" w:rsidRPr="003174B4" w:rsidRDefault="00CA7BA5" w:rsidP="00CA7BA5">
            <w:pPr>
              <w:spacing w:after="0" w:line="240" w:lineRule="auto"/>
              <w:jc w:val="center"/>
              <w:rPr>
                <w:rFonts w:ascii="Times New Roman" w:eastAsia="Times New Roman" w:hAnsi="Times New Roman" w:cs="Times New Roman"/>
                <w:color w:val="000000"/>
                <w:sz w:val="24"/>
                <w:szCs w:val="24"/>
              </w:rPr>
            </w:pPr>
            <w:r w:rsidRPr="003174B4">
              <w:rPr>
                <w:rFonts w:ascii="Times New Roman" w:eastAsia="Times New Roman" w:hAnsi="Times New Roman" w:cs="Times New Roman"/>
                <w:color w:val="000000"/>
                <w:sz w:val="24"/>
                <w:szCs w:val="24"/>
              </w:rPr>
              <w:t>-</w:t>
            </w:r>
          </w:p>
        </w:tc>
      </w:tr>
      <w:tr w:rsidR="00CA7BA5" w:rsidRPr="003174B4" w:rsidTr="00CA7BA5">
        <w:trPr>
          <w:jc w:val="center"/>
        </w:trPr>
        <w:tc>
          <w:tcPr>
            <w:tcW w:w="5394" w:type="dxa"/>
          </w:tcPr>
          <w:p w:rsidR="00CA7BA5" w:rsidRPr="003174B4" w:rsidRDefault="00CA7BA5" w:rsidP="00CA7BA5">
            <w:pPr>
              <w:spacing w:after="0" w:line="240" w:lineRule="auto"/>
              <w:jc w:val="both"/>
              <w:rPr>
                <w:rFonts w:ascii="Times New Roman" w:eastAsia="Times New Roman" w:hAnsi="Times New Roman" w:cs="Times New Roman"/>
                <w:sz w:val="24"/>
                <w:szCs w:val="24"/>
              </w:rPr>
            </w:pPr>
            <w:r w:rsidRPr="003174B4">
              <w:rPr>
                <w:rFonts w:ascii="Times New Roman" w:eastAsia="Times New Roman" w:hAnsi="Times New Roman" w:cs="Times New Roman"/>
                <w:sz w:val="24"/>
                <w:szCs w:val="24"/>
              </w:rPr>
              <w:t>3. Краткосрочный заемный капитал</w:t>
            </w:r>
          </w:p>
        </w:tc>
        <w:tc>
          <w:tcPr>
            <w:tcW w:w="1336" w:type="dxa"/>
            <w:vAlign w:val="bottom"/>
          </w:tcPr>
          <w:p w:rsidR="00CA7BA5" w:rsidRPr="003174B4" w:rsidRDefault="00CA7BA5" w:rsidP="00CA7BA5">
            <w:pPr>
              <w:spacing w:after="0" w:line="240" w:lineRule="auto"/>
              <w:jc w:val="center"/>
              <w:rPr>
                <w:rFonts w:ascii="Times New Roman" w:eastAsia="Times New Roman" w:hAnsi="Times New Roman" w:cs="Times New Roman"/>
                <w:color w:val="000000"/>
                <w:sz w:val="24"/>
                <w:szCs w:val="24"/>
              </w:rPr>
            </w:pPr>
            <w:r w:rsidRPr="003174B4">
              <w:rPr>
                <w:rFonts w:ascii="Times New Roman" w:eastAsia="Times New Roman" w:hAnsi="Times New Roman" w:cs="Times New Roman"/>
                <w:color w:val="000000"/>
                <w:sz w:val="24"/>
                <w:szCs w:val="24"/>
              </w:rPr>
              <w:t>2 147</w:t>
            </w:r>
          </w:p>
        </w:tc>
        <w:tc>
          <w:tcPr>
            <w:tcW w:w="1296" w:type="dxa"/>
            <w:vAlign w:val="bottom"/>
          </w:tcPr>
          <w:p w:rsidR="00CA7BA5" w:rsidRPr="003174B4" w:rsidRDefault="00CA7BA5" w:rsidP="00CA7BA5">
            <w:pPr>
              <w:spacing w:after="0" w:line="240" w:lineRule="auto"/>
              <w:jc w:val="center"/>
              <w:rPr>
                <w:rFonts w:ascii="Times New Roman" w:eastAsia="Times New Roman" w:hAnsi="Times New Roman" w:cs="Times New Roman"/>
                <w:color w:val="000000"/>
                <w:sz w:val="24"/>
                <w:szCs w:val="24"/>
              </w:rPr>
            </w:pPr>
            <w:r w:rsidRPr="003174B4">
              <w:rPr>
                <w:rFonts w:ascii="Times New Roman" w:eastAsia="Times New Roman" w:hAnsi="Times New Roman" w:cs="Times New Roman"/>
                <w:color w:val="000000"/>
                <w:sz w:val="24"/>
                <w:szCs w:val="24"/>
              </w:rPr>
              <w:t>2 464</w:t>
            </w:r>
          </w:p>
        </w:tc>
        <w:tc>
          <w:tcPr>
            <w:tcW w:w="1435" w:type="dxa"/>
            <w:vAlign w:val="bottom"/>
          </w:tcPr>
          <w:p w:rsidR="00CA7BA5" w:rsidRPr="003174B4" w:rsidRDefault="00CA7BA5" w:rsidP="00CA7BA5">
            <w:pPr>
              <w:spacing w:after="0" w:line="240" w:lineRule="auto"/>
              <w:jc w:val="center"/>
              <w:rPr>
                <w:rFonts w:ascii="Times New Roman" w:eastAsia="Times New Roman" w:hAnsi="Times New Roman" w:cs="Times New Roman"/>
                <w:color w:val="000000"/>
                <w:sz w:val="24"/>
                <w:szCs w:val="24"/>
              </w:rPr>
            </w:pPr>
            <w:r w:rsidRPr="003174B4">
              <w:rPr>
                <w:rFonts w:ascii="Times New Roman" w:eastAsia="Times New Roman" w:hAnsi="Times New Roman" w:cs="Times New Roman"/>
                <w:color w:val="000000"/>
                <w:sz w:val="24"/>
                <w:szCs w:val="24"/>
              </w:rPr>
              <w:t>+317</w:t>
            </w:r>
          </w:p>
        </w:tc>
      </w:tr>
      <w:tr w:rsidR="00CA7BA5" w:rsidRPr="003174B4" w:rsidTr="00CA7BA5">
        <w:trPr>
          <w:jc w:val="center"/>
        </w:trPr>
        <w:tc>
          <w:tcPr>
            <w:tcW w:w="5394" w:type="dxa"/>
          </w:tcPr>
          <w:p w:rsidR="00CA7BA5" w:rsidRPr="003174B4" w:rsidRDefault="00CA7BA5" w:rsidP="00CA7BA5">
            <w:pPr>
              <w:spacing w:after="0" w:line="240" w:lineRule="auto"/>
              <w:jc w:val="both"/>
              <w:rPr>
                <w:rFonts w:ascii="Times New Roman" w:eastAsia="Times New Roman" w:hAnsi="Times New Roman" w:cs="Times New Roman"/>
                <w:sz w:val="24"/>
                <w:szCs w:val="24"/>
              </w:rPr>
            </w:pPr>
            <w:r w:rsidRPr="003174B4">
              <w:rPr>
                <w:rFonts w:ascii="Times New Roman" w:eastAsia="Times New Roman" w:hAnsi="Times New Roman" w:cs="Times New Roman"/>
                <w:sz w:val="24"/>
                <w:szCs w:val="24"/>
              </w:rPr>
              <w:t>4. Собственный капитал</w:t>
            </w:r>
          </w:p>
        </w:tc>
        <w:tc>
          <w:tcPr>
            <w:tcW w:w="1336" w:type="dxa"/>
            <w:vAlign w:val="bottom"/>
          </w:tcPr>
          <w:p w:rsidR="00CA7BA5" w:rsidRPr="003174B4" w:rsidRDefault="00CA7BA5" w:rsidP="00CA7BA5">
            <w:pPr>
              <w:spacing w:after="0" w:line="240" w:lineRule="auto"/>
              <w:jc w:val="center"/>
              <w:rPr>
                <w:rFonts w:ascii="Times New Roman" w:eastAsia="Times New Roman" w:hAnsi="Times New Roman" w:cs="Times New Roman"/>
                <w:color w:val="000000"/>
                <w:sz w:val="24"/>
                <w:szCs w:val="24"/>
              </w:rPr>
            </w:pPr>
            <w:r w:rsidRPr="003174B4">
              <w:rPr>
                <w:rFonts w:ascii="Times New Roman" w:eastAsia="Times New Roman" w:hAnsi="Times New Roman" w:cs="Times New Roman"/>
                <w:color w:val="000000"/>
                <w:sz w:val="24"/>
                <w:szCs w:val="24"/>
              </w:rPr>
              <w:t>16 494</w:t>
            </w:r>
          </w:p>
        </w:tc>
        <w:tc>
          <w:tcPr>
            <w:tcW w:w="1296" w:type="dxa"/>
            <w:vAlign w:val="bottom"/>
          </w:tcPr>
          <w:p w:rsidR="00CA7BA5" w:rsidRPr="003174B4" w:rsidRDefault="00CA7BA5" w:rsidP="00CA7BA5">
            <w:pPr>
              <w:spacing w:after="0" w:line="240" w:lineRule="auto"/>
              <w:jc w:val="center"/>
              <w:rPr>
                <w:rFonts w:ascii="Times New Roman" w:eastAsia="Times New Roman" w:hAnsi="Times New Roman" w:cs="Times New Roman"/>
                <w:color w:val="000000"/>
                <w:sz w:val="24"/>
                <w:szCs w:val="24"/>
              </w:rPr>
            </w:pPr>
            <w:r w:rsidRPr="003174B4">
              <w:rPr>
                <w:rFonts w:ascii="Times New Roman" w:eastAsia="Times New Roman" w:hAnsi="Times New Roman" w:cs="Times New Roman"/>
                <w:color w:val="000000"/>
                <w:sz w:val="24"/>
                <w:szCs w:val="24"/>
              </w:rPr>
              <w:t>15 306</w:t>
            </w:r>
          </w:p>
        </w:tc>
        <w:tc>
          <w:tcPr>
            <w:tcW w:w="1435" w:type="dxa"/>
            <w:vAlign w:val="bottom"/>
          </w:tcPr>
          <w:p w:rsidR="00CA7BA5" w:rsidRPr="003174B4" w:rsidRDefault="00CA7BA5" w:rsidP="00CA7BA5">
            <w:pPr>
              <w:spacing w:after="0" w:line="240" w:lineRule="auto"/>
              <w:jc w:val="center"/>
              <w:rPr>
                <w:rFonts w:ascii="Times New Roman" w:eastAsia="Times New Roman" w:hAnsi="Times New Roman" w:cs="Times New Roman"/>
                <w:color w:val="000000"/>
                <w:sz w:val="24"/>
                <w:szCs w:val="24"/>
              </w:rPr>
            </w:pPr>
            <w:r w:rsidRPr="003174B4">
              <w:rPr>
                <w:rFonts w:ascii="Times New Roman" w:eastAsia="Times New Roman" w:hAnsi="Times New Roman" w:cs="Times New Roman"/>
                <w:color w:val="000000"/>
                <w:sz w:val="24"/>
                <w:szCs w:val="24"/>
              </w:rPr>
              <w:t>-1 188</w:t>
            </w:r>
          </w:p>
        </w:tc>
      </w:tr>
      <w:tr w:rsidR="00CA7BA5" w:rsidRPr="003174B4" w:rsidTr="00CA7BA5">
        <w:trPr>
          <w:jc w:val="center"/>
        </w:trPr>
        <w:tc>
          <w:tcPr>
            <w:tcW w:w="5394" w:type="dxa"/>
          </w:tcPr>
          <w:p w:rsidR="00CA7BA5" w:rsidRPr="003174B4" w:rsidRDefault="00CA7BA5" w:rsidP="00CA7BA5">
            <w:pPr>
              <w:spacing w:after="0" w:line="240" w:lineRule="auto"/>
              <w:jc w:val="both"/>
              <w:rPr>
                <w:rFonts w:ascii="Times New Roman" w:eastAsia="Times New Roman" w:hAnsi="Times New Roman" w:cs="Times New Roman"/>
                <w:sz w:val="24"/>
                <w:szCs w:val="24"/>
              </w:rPr>
            </w:pPr>
            <w:r w:rsidRPr="003174B4">
              <w:rPr>
                <w:rFonts w:ascii="Times New Roman" w:eastAsia="Times New Roman" w:hAnsi="Times New Roman" w:cs="Times New Roman"/>
                <w:sz w:val="24"/>
                <w:szCs w:val="24"/>
              </w:rPr>
              <w:t>5. Доходы будущих периодов</w:t>
            </w:r>
          </w:p>
        </w:tc>
        <w:tc>
          <w:tcPr>
            <w:tcW w:w="1336" w:type="dxa"/>
            <w:vAlign w:val="bottom"/>
          </w:tcPr>
          <w:p w:rsidR="00CA7BA5" w:rsidRPr="003174B4" w:rsidRDefault="00CA7BA5" w:rsidP="00CA7BA5">
            <w:pPr>
              <w:spacing w:after="0" w:line="240" w:lineRule="auto"/>
              <w:jc w:val="center"/>
              <w:rPr>
                <w:rFonts w:ascii="Times New Roman" w:eastAsia="Times New Roman" w:hAnsi="Times New Roman" w:cs="Times New Roman"/>
                <w:color w:val="000000"/>
                <w:sz w:val="24"/>
                <w:szCs w:val="24"/>
              </w:rPr>
            </w:pPr>
            <w:r w:rsidRPr="003174B4">
              <w:rPr>
                <w:rFonts w:ascii="Times New Roman" w:eastAsia="Times New Roman" w:hAnsi="Times New Roman" w:cs="Times New Roman"/>
                <w:color w:val="000000"/>
                <w:sz w:val="24"/>
                <w:szCs w:val="24"/>
              </w:rPr>
              <w:t>-</w:t>
            </w:r>
          </w:p>
        </w:tc>
        <w:tc>
          <w:tcPr>
            <w:tcW w:w="1296" w:type="dxa"/>
            <w:vAlign w:val="bottom"/>
          </w:tcPr>
          <w:p w:rsidR="00CA7BA5" w:rsidRPr="003174B4" w:rsidRDefault="00CA7BA5" w:rsidP="00CA7BA5">
            <w:pPr>
              <w:spacing w:after="0" w:line="240" w:lineRule="auto"/>
              <w:jc w:val="center"/>
              <w:rPr>
                <w:rFonts w:ascii="Times New Roman" w:eastAsia="Times New Roman" w:hAnsi="Times New Roman" w:cs="Times New Roman"/>
                <w:color w:val="000000"/>
                <w:sz w:val="24"/>
                <w:szCs w:val="24"/>
              </w:rPr>
            </w:pPr>
            <w:r w:rsidRPr="003174B4">
              <w:rPr>
                <w:rFonts w:ascii="Times New Roman" w:eastAsia="Times New Roman" w:hAnsi="Times New Roman" w:cs="Times New Roman"/>
                <w:color w:val="000000"/>
                <w:sz w:val="24"/>
                <w:szCs w:val="24"/>
              </w:rPr>
              <w:t>-</w:t>
            </w:r>
          </w:p>
        </w:tc>
        <w:tc>
          <w:tcPr>
            <w:tcW w:w="1435" w:type="dxa"/>
            <w:vAlign w:val="bottom"/>
          </w:tcPr>
          <w:p w:rsidR="00CA7BA5" w:rsidRPr="003174B4" w:rsidRDefault="00CA7BA5" w:rsidP="00CA7BA5">
            <w:pPr>
              <w:spacing w:after="0" w:line="240" w:lineRule="auto"/>
              <w:jc w:val="center"/>
              <w:rPr>
                <w:rFonts w:ascii="Times New Roman" w:eastAsia="Times New Roman" w:hAnsi="Times New Roman" w:cs="Times New Roman"/>
                <w:color w:val="000000"/>
                <w:sz w:val="24"/>
                <w:szCs w:val="24"/>
              </w:rPr>
            </w:pPr>
            <w:r w:rsidRPr="003174B4">
              <w:rPr>
                <w:rFonts w:ascii="Times New Roman" w:eastAsia="Times New Roman" w:hAnsi="Times New Roman" w:cs="Times New Roman"/>
                <w:color w:val="000000"/>
                <w:sz w:val="24"/>
                <w:szCs w:val="24"/>
              </w:rPr>
              <w:t>-</w:t>
            </w:r>
          </w:p>
        </w:tc>
      </w:tr>
      <w:tr w:rsidR="00CA7BA5" w:rsidRPr="003174B4" w:rsidTr="00CA7BA5">
        <w:trPr>
          <w:jc w:val="center"/>
        </w:trPr>
        <w:tc>
          <w:tcPr>
            <w:tcW w:w="5394" w:type="dxa"/>
          </w:tcPr>
          <w:p w:rsidR="00CA7BA5" w:rsidRPr="003174B4" w:rsidRDefault="00CA7BA5" w:rsidP="00CA7BA5">
            <w:pPr>
              <w:spacing w:after="0" w:line="240" w:lineRule="auto"/>
              <w:jc w:val="both"/>
              <w:rPr>
                <w:rFonts w:ascii="Times New Roman" w:eastAsia="Times New Roman" w:hAnsi="Times New Roman" w:cs="Times New Roman"/>
                <w:sz w:val="24"/>
                <w:szCs w:val="24"/>
              </w:rPr>
            </w:pPr>
            <w:r w:rsidRPr="003174B4">
              <w:rPr>
                <w:rFonts w:ascii="Times New Roman" w:eastAsia="Times New Roman" w:hAnsi="Times New Roman" w:cs="Times New Roman"/>
                <w:sz w:val="24"/>
                <w:szCs w:val="24"/>
              </w:rPr>
              <w:t>6.Чистые активы (стр.1 – (стр.2+ стр.3-стр.5)</w:t>
            </w:r>
          </w:p>
        </w:tc>
        <w:tc>
          <w:tcPr>
            <w:tcW w:w="1336" w:type="dxa"/>
          </w:tcPr>
          <w:p w:rsidR="00CA7BA5" w:rsidRPr="003174B4" w:rsidRDefault="00CA7BA5" w:rsidP="00CA7BA5">
            <w:pPr>
              <w:spacing w:after="0" w:line="240" w:lineRule="auto"/>
              <w:jc w:val="center"/>
              <w:rPr>
                <w:rFonts w:ascii="Times New Roman" w:eastAsia="Times New Roman" w:hAnsi="Times New Roman" w:cs="Times New Roman"/>
                <w:color w:val="000000"/>
                <w:sz w:val="24"/>
                <w:szCs w:val="24"/>
              </w:rPr>
            </w:pPr>
            <w:r w:rsidRPr="003174B4">
              <w:rPr>
                <w:rFonts w:ascii="Times New Roman" w:eastAsia="Times New Roman" w:hAnsi="Times New Roman" w:cs="Times New Roman"/>
                <w:color w:val="000000"/>
                <w:sz w:val="24"/>
                <w:szCs w:val="24"/>
              </w:rPr>
              <w:t>17 110</w:t>
            </w:r>
          </w:p>
        </w:tc>
        <w:tc>
          <w:tcPr>
            <w:tcW w:w="1296" w:type="dxa"/>
          </w:tcPr>
          <w:p w:rsidR="00CA7BA5" w:rsidRPr="003174B4" w:rsidRDefault="00CA7BA5" w:rsidP="00CA7BA5">
            <w:pPr>
              <w:spacing w:after="0" w:line="240" w:lineRule="auto"/>
              <w:jc w:val="center"/>
              <w:rPr>
                <w:rFonts w:ascii="Times New Roman" w:eastAsia="Times New Roman" w:hAnsi="Times New Roman" w:cs="Times New Roman"/>
                <w:color w:val="000000"/>
                <w:sz w:val="24"/>
                <w:szCs w:val="24"/>
              </w:rPr>
            </w:pPr>
            <w:r w:rsidRPr="003174B4">
              <w:rPr>
                <w:rFonts w:ascii="Times New Roman" w:eastAsia="Times New Roman" w:hAnsi="Times New Roman" w:cs="Times New Roman"/>
                <w:color w:val="000000"/>
                <w:sz w:val="24"/>
                <w:szCs w:val="24"/>
              </w:rPr>
              <w:t>16 386</w:t>
            </w:r>
          </w:p>
        </w:tc>
        <w:tc>
          <w:tcPr>
            <w:tcW w:w="1435" w:type="dxa"/>
          </w:tcPr>
          <w:p w:rsidR="00CA7BA5" w:rsidRPr="003174B4" w:rsidRDefault="00CA7BA5" w:rsidP="00CA7BA5">
            <w:pPr>
              <w:spacing w:after="0" w:line="240" w:lineRule="auto"/>
              <w:jc w:val="center"/>
              <w:rPr>
                <w:rFonts w:ascii="Times New Roman" w:eastAsia="Times New Roman" w:hAnsi="Times New Roman" w:cs="Times New Roman"/>
                <w:color w:val="000000"/>
                <w:sz w:val="24"/>
                <w:szCs w:val="24"/>
              </w:rPr>
            </w:pPr>
            <w:r w:rsidRPr="003174B4">
              <w:rPr>
                <w:rFonts w:ascii="Times New Roman" w:eastAsia="Times New Roman" w:hAnsi="Times New Roman" w:cs="Times New Roman"/>
                <w:color w:val="000000"/>
                <w:sz w:val="24"/>
                <w:szCs w:val="24"/>
              </w:rPr>
              <w:t>-724</w:t>
            </w:r>
          </w:p>
        </w:tc>
      </w:tr>
      <w:tr w:rsidR="00CA7BA5" w:rsidRPr="003174B4" w:rsidTr="00CA7BA5">
        <w:trPr>
          <w:jc w:val="center"/>
        </w:trPr>
        <w:tc>
          <w:tcPr>
            <w:tcW w:w="5394" w:type="dxa"/>
          </w:tcPr>
          <w:p w:rsidR="00CA7BA5" w:rsidRPr="003174B4" w:rsidRDefault="00CA7BA5" w:rsidP="00CA7BA5">
            <w:pPr>
              <w:spacing w:after="0" w:line="240" w:lineRule="auto"/>
              <w:jc w:val="both"/>
              <w:rPr>
                <w:rFonts w:ascii="Times New Roman" w:eastAsia="Times New Roman" w:hAnsi="Times New Roman" w:cs="Times New Roman"/>
                <w:sz w:val="24"/>
                <w:szCs w:val="24"/>
              </w:rPr>
            </w:pPr>
            <w:r w:rsidRPr="003174B4">
              <w:rPr>
                <w:rFonts w:ascii="Times New Roman" w:eastAsia="Times New Roman" w:hAnsi="Times New Roman" w:cs="Times New Roman"/>
                <w:sz w:val="24"/>
                <w:szCs w:val="24"/>
              </w:rPr>
              <w:t>7. Внеоборотные активы</w:t>
            </w:r>
          </w:p>
        </w:tc>
        <w:tc>
          <w:tcPr>
            <w:tcW w:w="1336" w:type="dxa"/>
            <w:vAlign w:val="bottom"/>
          </w:tcPr>
          <w:p w:rsidR="00CA7BA5" w:rsidRPr="003174B4" w:rsidRDefault="00CA7BA5" w:rsidP="00CA7BA5">
            <w:pPr>
              <w:spacing w:after="0" w:line="240" w:lineRule="auto"/>
              <w:jc w:val="center"/>
              <w:rPr>
                <w:rFonts w:ascii="Times New Roman" w:eastAsia="Times New Roman" w:hAnsi="Times New Roman" w:cs="Times New Roman"/>
                <w:color w:val="000000"/>
                <w:sz w:val="24"/>
                <w:szCs w:val="24"/>
              </w:rPr>
            </w:pPr>
            <w:r w:rsidRPr="003174B4">
              <w:rPr>
                <w:rFonts w:ascii="Times New Roman" w:eastAsia="Times New Roman" w:hAnsi="Times New Roman" w:cs="Times New Roman"/>
                <w:color w:val="000000"/>
                <w:sz w:val="24"/>
                <w:szCs w:val="24"/>
              </w:rPr>
              <w:t>14 871</w:t>
            </w:r>
          </w:p>
        </w:tc>
        <w:tc>
          <w:tcPr>
            <w:tcW w:w="1296" w:type="dxa"/>
            <w:vAlign w:val="bottom"/>
          </w:tcPr>
          <w:p w:rsidR="00CA7BA5" w:rsidRPr="003174B4" w:rsidRDefault="00CA7BA5" w:rsidP="00CA7BA5">
            <w:pPr>
              <w:spacing w:after="0" w:line="240" w:lineRule="auto"/>
              <w:jc w:val="center"/>
              <w:rPr>
                <w:rFonts w:ascii="Times New Roman" w:eastAsia="Times New Roman" w:hAnsi="Times New Roman" w:cs="Times New Roman"/>
                <w:color w:val="000000"/>
                <w:sz w:val="24"/>
                <w:szCs w:val="24"/>
              </w:rPr>
            </w:pPr>
            <w:r w:rsidRPr="003174B4">
              <w:rPr>
                <w:rFonts w:ascii="Times New Roman" w:eastAsia="Times New Roman" w:hAnsi="Times New Roman" w:cs="Times New Roman"/>
                <w:color w:val="000000"/>
                <w:sz w:val="24"/>
                <w:szCs w:val="24"/>
              </w:rPr>
              <w:t>14 496</w:t>
            </w:r>
          </w:p>
        </w:tc>
        <w:tc>
          <w:tcPr>
            <w:tcW w:w="1435" w:type="dxa"/>
            <w:vAlign w:val="bottom"/>
          </w:tcPr>
          <w:p w:rsidR="00CA7BA5" w:rsidRPr="003174B4" w:rsidRDefault="00CA7BA5" w:rsidP="00CA7BA5">
            <w:pPr>
              <w:spacing w:after="0" w:line="240" w:lineRule="auto"/>
              <w:jc w:val="center"/>
              <w:rPr>
                <w:rFonts w:ascii="Times New Roman" w:eastAsia="Times New Roman" w:hAnsi="Times New Roman" w:cs="Times New Roman"/>
                <w:color w:val="000000"/>
                <w:sz w:val="24"/>
                <w:szCs w:val="24"/>
              </w:rPr>
            </w:pPr>
            <w:r w:rsidRPr="003174B4">
              <w:rPr>
                <w:rFonts w:ascii="Times New Roman" w:eastAsia="Times New Roman" w:hAnsi="Times New Roman" w:cs="Times New Roman"/>
                <w:color w:val="000000"/>
                <w:sz w:val="24"/>
                <w:szCs w:val="24"/>
              </w:rPr>
              <w:t>-375</w:t>
            </w:r>
          </w:p>
        </w:tc>
      </w:tr>
      <w:tr w:rsidR="00CA7BA5" w:rsidRPr="003174B4" w:rsidTr="00CA7BA5">
        <w:trPr>
          <w:jc w:val="center"/>
        </w:trPr>
        <w:tc>
          <w:tcPr>
            <w:tcW w:w="5394" w:type="dxa"/>
          </w:tcPr>
          <w:p w:rsidR="00CA7BA5" w:rsidRPr="003174B4" w:rsidRDefault="00CA7BA5" w:rsidP="00CA7BA5">
            <w:pPr>
              <w:spacing w:after="0" w:line="240" w:lineRule="auto"/>
              <w:jc w:val="both"/>
              <w:rPr>
                <w:rFonts w:ascii="Times New Roman" w:eastAsia="Times New Roman" w:hAnsi="Times New Roman" w:cs="Times New Roman"/>
                <w:sz w:val="24"/>
                <w:szCs w:val="24"/>
              </w:rPr>
            </w:pPr>
            <w:r w:rsidRPr="003174B4">
              <w:rPr>
                <w:rFonts w:ascii="Times New Roman" w:eastAsia="Times New Roman" w:hAnsi="Times New Roman" w:cs="Times New Roman"/>
                <w:sz w:val="24"/>
                <w:szCs w:val="24"/>
              </w:rPr>
              <w:lastRenderedPageBreak/>
              <w:t>8. Оборотные активы</w:t>
            </w:r>
          </w:p>
        </w:tc>
        <w:tc>
          <w:tcPr>
            <w:tcW w:w="1336" w:type="dxa"/>
            <w:vAlign w:val="bottom"/>
          </w:tcPr>
          <w:p w:rsidR="00CA7BA5" w:rsidRPr="003174B4" w:rsidRDefault="00CA7BA5" w:rsidP="00CA7BA5">
            <w:pPr>
              <w:spacing w:after="0" w:line="240" w:lineRule="auto"/>
              <w:jc w:val="center"/>
              <w:rPr>
                <w:rFonts w:ascii="Times New Roman" w:eastAsia="Times New Roman" w:hAnsi="Times New Roman" w:cs="Times New Roman"/>
                <w:color w:val="000000"/>
                <w:sz w:val="24"/>
                <w:szCs w:val="24"/>
              </w:rPr>
            </w:pPr>
            <w:r w:rsidRPr="003174B4">
              <w:rPr>
                <w:rFonts w:ascii="Times New Roman" w:eastAsia="Times New Roman" w:hAnsi="Times New Roman" w:cs="Times New Roman"/>
                <w:color w:val="000000"/>
                <w:sz w:val="24"/>
                <w:szCs w:val="24"/>
              </w:rPr>
              <w:t>4 386</w:t>
            </w:r>
          </w:p>
        </w:tc>
        <w:tc>
          <w:tcPr>
            <w:tcW w:w="1296" w:type="dxa"/>
            <w:vAlign w:val="bottom"/>
          </w:tcPr>
          <w:p w:rsidR="00CA7BA5" w:rsidRPr="003174B4" w:rsidRDefault="00CA7BA5" w:rsidP="00CA7BA5">
            <w:pPr>
              <w:spacing w:after="0" w:line="240" w:lineRule="auto"/>
              <w:jc w:val="center"/>
              <w:rPr>
                <w:rFonts w:ascii="Times New Roman" w:eastAsia="Times New Roman" w:hAnsi="Times New Roman" w:cs="Times New Roman"/>
                <w:color w:val="000000"/>
                <w:sz w:val="24"/>
                <w:szCs w:val="24"/>
              </w:rPr>
            </w:pPr>
            <w:r w:rsidRPr="003174B4">
              <w:rPr>
                <w:rFonts w:ascii="Times New Roman" w:eastAsia="Times New Roman" w:hAnsi="Times New Roman" w:cs="Times New Roman"/>
                <w:color w:val="000000"/>
                <w:sz w:val="24"/>
                <w:szCs w:val="24"/>
              </w:rPr>
              <w:t>4 354</w:t>
            </w:r>
          </w:p>
        </w:tc>
        <w:tc>
          <w:tcPr>
            <w:tcW w:w="1435" w:type="dxa"/>
            <w:vAlign w:val="bottom"/>
          </w:tcPr>
          <w:p w:rsidR="00CA7BA5" w:rsidRPr="003174B4" w:rsidRDefault="00CA7BA5" w:rsidP="00CA7BA5">
            <w:pPr>
              <w:spacing w:after="0" w:line="240" w:lineRule="auto"/>
              <w:jc w:val="center"/>
              <w:rPr>
                <w:rFonts w:ascii="Times New Roman" w:eastAsia="Times New Roman" w:hAnsi="Times New Roman" w:cs="Times New Roman"/>
                <w:color w:val="000000"/>
                <w:sz w:val="24"/>
                <w:szCs w:val="24"/>
              </w:rPr>
            </w:pPr>
            <w:r w:rsidRPr="003174B4">
              <w:rPr>
                <w:rFonts w:ascii="Times New Roman" w:eastAsia="Times New Roman" w:hAnsi="Times New Roman" w:cs="Times New Roman"/>
                <w:color w:val="000000"/>
                <w:sz w:val="24"/>
                <w:szCs w:val="24"/>
              </w:rPr>
              <w:t>-32</w:t>
            </w:r>
          </w:p>
        </w:tc>
      </w:tr>
      <w:tr w:rsidR="00CA7BA5" w:rsidRPr="003174B4" w:rsidTr="00CA7BA5">
        <w:trPr>
          <w:jc w:val="center"/>
        </w:trPr>
        <w:tc>
          <w:tcPr>
            <w:tcW w:w="5394" w:type="dxa"/>
          </w:tcPr>
          <w:p w:rsidR="00CA7BA5" w:rsidRPr="003174B4" w:rsidRDefault="00CA7BA5" w:rsidP="00CA7BA5">
            <w:pPr>
              <w:spacing w:after="0" w:line="240" w:lineRule="auto"/>
              <w:jc w:val="both"/>
              <w:rPr>
                <w:rFonts w:ascii="Times New Roman" w:eastAsia="Times New Roman" w:hAnsi="Times New Roman" w:cs="Times New Roman"/>
                <w:sz w:val="24"/>
                <w:szCs w:val="24"/>
              </w:rPr>
            </w:pPr>
            <w:r w:rsidRPr="003174B4">
              <w:rPr>
                <w:rFonts w:ascii="Times New Roman" w:eastAsia="Times New Roman" w:hAnsi="Times New Roman" w:cs="Times New Roman"/>
                <w:sz w:val="24"/>
                <w:szCs w:val="24"/>
              </w:rPr>
              <w:t>9. Чистые оборотные активы ((стр.4 + стр.2) – стр.7)</w:t>
            </w:r>
          </w:p>
        </w:tc>
        <w:tc>
          <w:tcPr>
            <w:tcW w:w="1336" w:type="dxa"/>
          </w:tcPr>
          <w:p w:rsidR="00CA7BA5" w:rsidRPr="003174B4" w:rsidRDefault="00CA7BA5" w:rsidP="00CA7BA5">
            <w:pPr>
              <w:spacing w:after="0" w:line="240" w:lineRule="auto"/>
              <w:jc w:val="center"/>
              <w:rPr>
                <w:rFonts w:ascii="Times New Roman" w:eastAsia="Times New Roman" w:hAnsi="Times New Roman" w:cs="Times New Roman"/>
                <w:color w:val="000000"/>
                <w:sz w:val="24"/>
                <w:szCs w:val="24"/>
              </w:rPr>
            </w:pPr>
            <w:r w:rsidRPr="003174B4">
              <w:rPr>
                <w:rFonts w:ascii="Times New Roman" w:eastAsia="Times New Roman" w:hAnsi="Times New Roman" w:cs="Times New Roman"/>
                <w:color w:val="000000"/>
                <w:sz w:val="24"/>
                <w:szCs w:val="24"/>
              </w:rPr>
              <w:t>1 623</w:t>
            </w:r>
          </w:p>
        </w:tc>
        <w:tc>
          <w:tcPr>
            <w:tcW w:w="1296" w:type="dxa"/>
          </w:tcPr>
          <w:p w:rsidR="00CA7BA5" w:rsidRPr="003174B4" w:rsidRDefault="00CA7BA5" w:rsidP="00CA7BA5">
            <w:pPr>
              <w:spacing w:after="0" w:line="240" w:lineRule="auto"/>
              <w:jc w:val="center"/>
              <w:rPr>
                <w:rFonts w:ascii="Times New Roman" w:eastAsia="Times New Roman" w:hAnsi="Times New Roman" w:cs="Times New Roman"/>
                <w:color w:val="000000"/>
                <w:sz w:val="24"/>
                <w:szCs w:val="24"/>
              </w:rPr>
            </w:pPr>
            <w:r w:rsidRPr="003174B4">
              <w:rPr>
                <w:rFonts w:ascii="Times New Roman" w:eastAsia="Times New Roman" w:hAnsi="Times New Roman" w:cs="Times New Roman"/>
                <w:color w:val="000000"/>
                <w:sz w:val="24"/>
                <w:szCs w:val="24"/>
              </w:rPr>
              <w:t>810</w:t>
            </w:r>
          </w:p>
        </w:tc>
        <w:tc>
          <w:tcPr>
            <w:tcW w:w="1435" w:type="dxa"/>
          </w:tcPr>
          <w:p w:rsidR="00CA7BA5" w:rsidRPr="003174B4" w:rsidRDefault="00CA7BA5" w:rsidP="00CA7BA5">
            <w:pPr>
              <w:spacing w:after="0" w:line="240" w:lineRule="auto"/>
              <w:jc w:val="center"/>
              <w:rPr>
                <w:rFonts w:ascii="Times New Roman" w:eastAsia="Times New Roman" w:hAnsi="Times New Roman" w:cs="Times New Roman"/>
                <w:color w:val="000000"/>
                <w:sz w:val="24"/>
                <w:szCs w:val="24"/>
              </w:rPr>
            </w:pPr>
            <w:r w:rsidRPr="003174B4">
              <w:rPr>
                <w:rFonts w:ascii="Times New Roman" w:eastAsia="Times New Roman" w:hAnsi="Times New Roman" w:cs="Times New Roman"/>
                <w:color w:val="000000"/>
                <w:sz w:val="24"/>
                <w:szCs w:val="24"/>
              </w:rPr>
              <w:t>-813</w:t>
            </w:r>
          </w:p>
        </w:tc>
      </w:tr>
      <w:tr w:rsidR="00CA7BA5" w:rsidRPr="003174B4" w:rsidTr="00CA7BA5">
        <w:trPr>
          <w:jc w:val="center"/>
        </w:trPr>
        <w:tc>
          <w:tcPr>
            <w:tcW w:w="5394" w:type="dxa"/>
          </w:tcPr>
          <w:p w:rsidR="00CA7BA5" w:rsidRPr="003174B4" w:rsidRDefault="00CA7BA5" w:rsidP="00CA7BA5">
            <w:pPr>
              <w:spacing w:after="0" w:line="240" w:lineRule="auto"/>
              <w:jc w:val="both"/>
              <w:rPr>
                <w:rFonts w:ascii="Times New Roman" w:eastAsia="Times New Roman" w:hAnsi="Times New Roman" w:cs="Times New Roman"/>
                <w:sz w:val="24"/>
                <w:szCs w:val="24"/>
              </w:rPr>
            </w:pPr>
            <w:r w:rsidRPr="003174B4">
              <w:rPr>
                <w:rFonts w:ascii="Times New Roman" w:eastAsia="Times New Roman" w:hAnsi="Times New Roman" w:cs="Times New Roman"/>
                <w:sz w:val="24"/>
                <w:szCs w:val="24"/>
              </w:rPr>
              <w:t>10. Коэффициент обеспеченности собственными средствами ((стр.4 – стр. 7) / стр.8)</w:t>
            </w:r>
          </w:p>
        </w:tc>
        <w:tc>
          <w:tcPr>
            <w:tcW w:w="1336" w:type="dxa"/>
          </w:tcPr>
          <w:p w:rsidR="00CA7BA5" w:rsidRPr="003174B4" w:rsidRDefault="00CA7BA5" w:rsidP="00CA7BA5">
            <w:pPr>
              <w:spacing w:after="0" w:line="240" w:lineRule="auto"/>
              <w:jc w:val="center"/>
              <w:rPr>
                <w:rFonts w:ascii="Times New Roman" w:eastAsia="Times New Roman" w:hAnsi="Times New Roman" w:cs="Times New Roman"/>
                <w:color w:val="000000"/>
                <w:sz w:val="24"/>
                <w:szCs w:val="24"/>
              </w:rPr>
            </w:pPr>
            <w:r w:rsidRPr="003174B4">
              <w:rPr>
                <w:rFonts w:ascii="Times New Roman" w:eastAsia="Times New Roman" w:hAnsi="Times New Roman" w:cs="Times New Roman"/>
                <w:color w:val="000000"/>
                <w:sz w:val="24"/>
                <w:szCs w:val="24"/>
              </w:rPr>
              <w:t>0,37</w:t>
            </w:r>
          </w:p>
        </w:tc>
        <w:tc>
          <w:tcPr>
            <w:tcW w:w="1296" w:type="dxa"/>
          </w:tcPr>
          <w:p w:rsidR="00CA7BA5" w:rsidRPr="003174B4" w:rsidRDefault="00CA7BA5" w:rsidP="00CA7BA5">
            <w:pPr>
              <w:spacing w:after="0" w:line="240" w:lineRule="auto"/>
              <w:jc w:val="center"/>
              <w:rPr>
                <w:rFonts w:ascii="Times New Roman" w:eastAsia="Times New Roman" w:hAnsi="Times New Roman" w:cs="Times New Roman"/>
                <w:color w:val="000000"/>
                <w:sz w:val="24"/>
                <w:szCs w:val="24"/>
              </w:rPr>
            </w:pPr>
            <w:r w:rsidRPr="003174B4">
              <w:rPr>
                <w:rFonts w:ascii="Times New Roman" w:eastAsia="Times New Roman" w:hAnsi="Times New Roman" w:cs="Times New Roman"/>
                <w:color w:val="000000"/>
                <w:sz w:val="24"/>
                <w:szCs w:val="24"/>
              </w:rPr>
              <w:t>0,18</w:t>
            </w:r>
          </w:p>
        </w:tc>
        <w:tc>
          <w:tcPr>
            <w:tcW w:w="1435" w:type="dxa"/>
          </w:tcPr>
          <w:p w:rsidR="00CA7BA5" w:rsidRPr="003174B4" w:rsidRDefault="00CA7BA5" w:rsidP="00CA7BA5">
            <w:pPr>
              <w:spacing w:after="0" w:line="240" w:lineRule="auto"/>
              <w:jc w:val="center"/>
              <w:rPr>
                <w:rFonts w:ascii="Times New Roman" w:eastAsia="Times New Roman" w:hAnsi="Times New Roman" w:cs="Times New Roman"/>
                <w:color w:val="000000"/>
                <w:sz w:val="24"/>
                <w:szCs w:val="24"/>
              </w:rPr>
            </w:pPr>
            <w:r w:rsidRPr="003174B4">
              <w:rPr>
                <w:rFonts w:ascii="Times New Roman" w:eastAsia="Times New Roman" w:hAnsi="Times New Roman" w:cs="Times New Roman"/>
                <w:color w:val="000000"/>
                <w:sz w:val="24"/>
                <w:szCs w:val="24"/>
              </w:rPr>
              <w:t>-0,19</w:t>
            </w:r>
          </w:p>
        </w:tc>
      </w:tr>
    </w:tbl>
    <w:p w:rsidR="00CA7BA5" w:rsidRPr="003174B4" w:rsidRDefault="00CA7BA5" w:rsidP="00CA7BA5">
      <w:pPr>
        <w:spacing w:after="0" w:line="360" w:lineRule="auto"/>
        <w:ind w:firstLine="720"/>
        <w:jc w:val="both"/>
        <w:rPr>
          <w:rFonts w:ascii="Times New Roman" w:eastAsia="Times New Roman" w:hAnsi="Times New Roman" w:cs="Times New Roman"/>
          <w:sz w:val="28"/>
          <w:szCs w:val="26"/>
        </w:rPr>
      </w:pPr>
    </w:p>
    <w:p w:rsidR="00CA7BA5" w:rsidRPr="003174B4" w:rsidRDefault="00CA7BA5" w:rsidP="00CA7BA5">
      <w:pPr>
        <w:spacing w:after="0" w:line="360" w:lineRule="auto"/>
        <w:ind w:firstLine="709"/>
        <w:jc w:val="both"/>
        <w:rPr>
          <w:rFonts w:ascii="Times New Roman" w:eastAsia="Times New Roman" w:hAnsi="Times New Roman" w:cs="Times New Roman"/>
          <w:sz w:val="28"/>
          <w:szCs w:val="28"/>
        </w:rPr>
      </w:pPr>
      <w:r w:rsidRPr="003174B4">
        <w:rPr>
          <w:rFonts w:ascii="Times New Roman" w:eastAsia="Times New Roman" w:hAnsi="Times New Roman" w:cs="Times New Roman"/>
          <w:sz w:val="28"/>
          <w:szCs w:val="28"/>
        </w:rPr>
        <w:t>Динамика чистых оборотных активов имеет тенденцию к снижению, о чем свидетельствует таблица 2.13, при этом уменьшение стоимости составило 813 тыс руб.</w:t>
      </w:r>
    </w:p>
    <w:p w:rsidR="00CA7BA5" w:rsidRPr="003174B4" w:rsidRDefault="00CA7BA5" w:rsidP="00CA7BA5">
      <w:pPr>
        <w:spacing w:after="0" w:line="360" w:lineRule="auto"/>
        <w:ind w:firstLine="709"/>
        <w:jc w:val="both"/>
        <w:rPr>
          <w:rFonts w:ascii="Times New Roman" w:eastAsia="Times New Roman" w:hAnsi="Times New Roman" w:cs="Times New Roman"/>
          <w:sz w:val="28"/>
          <w:szCs w:val="28"/>
        </w:rPr>
      </w:pPr>
      <w:r w:rsidRPr="003174B4">
        <w:rPr>
          <w:rFonts w:ascii="Times New Roman" w:eastAsia="Times New Roman" w:hAnsi="Times New Roman" w:cs="Times New Roman"/>
          <w:sz w:val="28"/>
          <w:szCs w:val="28"/>
        </w:rPr>
        <w:t>Это привело к снижению коэффициента обеспеченности собственными средствами на 0,19, то есть с 0,37 в 2014 году до 0,18 в 2015 году как показателя, характеризующего состояние собственных оборотных активов.</w:t>
      </w:r>
    </w:p>
    <w:p w:rsidR="00CA7BA5" w:rsidRPr="003174B4" w:rsidRDefault="00CA7BA5" w:rsidP="00CA7BA5">
      <w:pPr>
        <w:spacing w:after="0" w:line="360" w:lineRule="auto"/>
        <w:ind w:firstLine="709"/>
        <w:jc w:val="both"/>
        <w:rPr>
          <w:rFonts w:ascii="Times New Roman" w:eastAsia="Times New Roman" w:hAnsi="Times New Roman" w:cs="Times New Roman"/>
          <w:sz w:val="28"/>
          <w:szCs w:val="28"/>
        </w:rPr>
      </w:pPr>
      <w:r w:rsidRPr="003174B4">
        <w:rPr>
          <w:rFonts w:ascii="Times New Roman" w:eastAsia="Times New Roman" w:hAnsi="Times New Roman" w:cs="Times New Roman"/>
          <w:sz w:val="28"/>
          <w:szCs w:val="28"/>
        </w:rPr>
        <w:t>Оценим соответствие структуры баланса и финансовых результатов «золотому правилу экономики».</w:t>
      </w:r>
    </w:p>
    <w:p w:rsidR="00CA7BA5" w:rsidRPr="003174B4" w:rsidRDefault="00CA7BA5" w:rsidP="00CA7BA5">
      <w:pPr>
        <w:spacing w:after="0" w:line="360" w:lineRule="auto"/>
        <w:ind w:firstLine="709"/>
        <w:jc w:val="both"/>
        <w:rPr>
          <w:rFonts w:ascii="Times New Roman" w:eastAsia="Times New Roman" w:hAnsi="Times New Roman" w:cs="Times New Roman"/>
          <w:sz w:val="28"/>
          <w:szCs w:val="28"/>
        </w:rPr>
      </w:pPr>
      <w:r w:rsidRPr="003174B4">
        <w:rPr>
          <w:rFonts w:ascii="Times New Roman" w:eastAsia="Times New Roman" w:hAnsi="Times New Roman" w:cs="Times New Roman"/>
          <w:sz w:val="28"/>
          <w:szCs w:val="28"/>
        </w:rPr>
        <w:t>Таблица 2.14. - Анализ работы предприятия с точки зрения «золотого правила экономики»</w:t>
      </w:r>
    </w:p>
    <w:tbl>
      <w:tblPr>
        <w:tblW w:w="0" w:type="auto"/>
        <w:jc w:val="center"/>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55"/>
        <w:gridCol w:w="1971"/>
        <w:gridCol w:w="1971"/>
        <w:gridCol w:w="1971"/>
        <w:gridCol w:w="1971"/>
      </w:tblGrid>
      <w:tr w:rsidR="00CA7BA5" w:rsidRPr="003174B4" w:rsidTr="00CA7BA5">
        <w:trPr>
          <w:jc w:val="center"/>
        </w:trPr>
        <w:tc>
          <w:tcPr>
            <w:tcW w:w="1755" w:type="dxa"/>
          </w:tcPr>
          <w:p w:rsidR="00CA7BA5" w:rsidRPr="003174B4" w:rsidRDefault="00CA7BA5" w:rsidP="00CA7BA5">
            <w:pPr>
              <w:spacing w:after="0" w:line="240" w:lineRule="auto"/>
              <w:jc w:val="center"/>
              <w:rPr>
                <w:rFonts w:ascii="Times New Roman" w:eastAsia="Times New Roman" w:hAnsi="Times New Roman" w:cs="Times New Roman"/>
              </w:rPr>
            </w:pPr>
            <w:r w:rsidRPr="003174B4">
              <w:rPr>
                <w:rFonts w:ascii="Times New Roman" w:eastAsia="Times New Roman" w:hAnsi="Times New Roman" w:cs="Times New Roman"/>
              </w:rPr>
              <w:t>Показатель</w:t>
            </w:r>
          </w:p>
        </w:tc>
        <w:tc>
          <w:tcPr>
            <w:tcW w:w="1971" w:type="dxa"/>
          </w:tcPr>
          <w:p w:rsidR="00CA7BA5" w:rsidRPr="003174B4" w:rsidRDefault="00CA7BA5" w:rsidP="00CA7BA5">
            <w:pPr>
              <w:spacing w:after="0" w:line="240" w:lineRule="auto"/>
              <w:jc w:val="center"/>
              <w:rPr>
                <w:rFonts w:ascii="Times New Roman" w:eastAsia="Times New Roman" w:hAnsi="Times New Roman" w:cs="Times New Roman"/>
              </w:rPr>
            </w:pPr>
            <w:r w:rsidRPr="003174B4">
              <w:rPr>
                <w:rFonts w:ascii="Times New Roman" w:eastAsia="Times New Roman" w:hAnsi="Times New Roman" w:cs="Times New Roman"/>
              </w:rPr>
              <w:t>2014 год</w:t>
            </w:r>
          </w:p>
        </w:tc>
        <w:tc>
          <w:tcPr>
            <w:tcW w:w="1971" w:type="dxa"/>
          </w:tcPr>
          <w:p w:rsidR="00CA7BA5" w:rsidRPr="003174B4" w:rsidRDefault="00CA7BA5" w:rsidP="00CA7BA5">
            <w:pPr>
              <w:spacing w:after="0" w:line="240" w:lineRule="auto"/>
              <w:jc w:val="center"/>
              <w:rPr>
                <w:rFonts w:ascii="Times New Roman" w:eastAsia="Times New Roman" w:hAnsi="Times New Roman" w:cs="Times New Roman"/>
              </w:rPr>
            </w:pPr>
            <w:r w:rsidRPr="003174B4">
              <w:rPr>
                <w:rFonts w:ascii="Times New Roman" w:eastAsia="Times New Roman" w:hAnsi="Times New Roman" w:cs="Times New Roman"/>
              </w:rPr>
              <w:t>2015 год</w:t>
            </w:r>
          </w:p>
        </w:tc>
        <w:tc>
          <w:tcPr>
            <w:tcW w:w="1971" w:type="dxa"/>
          </w:tcPr>
          <w:p w:rsidR="00CA7BA5" w:rsidRPr="003174B4" w:rsidRDefault="00CA7BA5" w:rsidP="00CA7BA5">
            <w:pPr>
              <w:spacing w:after="0" w:line="240" w:lineRule="auto"/>
              <w:jc w:val="center"/>
              <w:rPr>
                <w:rFonts w:ascii="Times New Roman" w:eastAsia="Times New Roman" w:hAnsi="Times New Roman" w:cs="Times New Roman"/>
              </w:rPr>
            </w:pPr>
            <w:r w:rsidRPr="003174B4">
              <w:rPr>
                <w:rFonts w:ascii="Times New Roman" w:eastAsia="Times New Roman" w:hAnsi="Times New Roman" w:cs="Times New Roman"/>
              </w:rPr>
              <w:t>Темп роста, %</w:t>
            </w:r>
          </w:p>
        </w:tc>
        <w:tc>
          <w:tcPr>
            <w:tcW w:w="1971" w:type="dxa"/>
          </w:tcPr>
          <w:p w:rsidR="00CA7BA5" w:rsidRPr="003174B4" w:rsidRDefault="00CA7BA5" w:rsidP="00CA7BA5">
            <w:pPr>
              <w:spacing w:after="0" w:line="240" w:lineRule="auto"/>
              <w:jc w:val="center"/>
              <w:rPr>
                <w:rFonts w:ascii="Times New Roman" w:eastAsia="Times New Roman" w:hAnsi="Times New Roman" w:cs="Times New Roman"/>
              </w:rPr>
            </w:pPr>
            <w:r w:rsidRPr="003174B4">
              <w:rPr>
                <w:rFonts w:ascii="Times New Roman" w:eastAsia="Times New Roman" w:hAnsi="Times New Roman" w:cs="Times New Roman"/>
              </w:rPr>
              <w:t>Темп прироста, %</w:t>
            </w:r>
          </w:p>
        </w:tc>
      </w:tr>
      <w:tr w:rsidR="00CA7BA5" w:rsidRPr="003174B4" w:rsidTr="00CA7BA5">
        <w:trPr>
          <w:jc w:val="center"/>
        </w:trPr>
        <w:tc>
          <w:tcPr>
            <w:tcW w:w="1755" w:type="dxa"/>
          </w:tcPr>
          <w:p w:rsidR="00CA7BA5" w:rsidRPr="003174B4" w:rsidRDefault="00CA7BA5" w:rsidP="00CA7BA5">
            <w:pPr>
              <w:spacing w:after="0" w:line="240" w:lineRule="auto"/>
              <w:rPr>
                <w:rFonts w:ascii="Times New Roman" w:eastAsia="Times New Roman" w:hAnsi="Times New Roman" w:cs="Times New Roman"/>
              </w:rPr>
            </w:pPr>
            <w:r w:rsidRPr="003174B4">
              <w:rPr>
                <w:rFonts w:ascii="Times New Roman" w:eastAsia="Times New Roman" w:hAnsi="Times New Roman" w:cs="Times New Roman"/>
              </w:rPr>
              <w:t>1. Чистая прибыль, тыс руб.</w:t>
            </w:r>
          </w:p>
        </w:tc>
        <w:tc>
          <w:tcPr>
            <w:tcW w:w="1971" w:type="dxa"/>
          </w:tcPr>
          <w:p w:rsidR="00CA7BA5" w:rsidRPr="003174B4" w:rsidRDefault="00CA7BA5" w:rsidP="00CA7BA5">
            <w:pPr>
              <w:spacing w:after="0" w:line="240" w:lineRule="auto"/>
              <w:jc w:val="center"/>
              <w:rPr>
                <w:rFonts w:ascii="Times New Roman" w:eastAsia="Times New Roman" w:hAnsi="Times New Roman" w:cs="Times New Roman"/>
              </w:rPr>
            </w:pPr>
            <w:r w:rsidRPr="003174B4">
              <w:rPr>
                <w:rFonts w:ascii="Times New Roman" w:eastAsia="Times New Roman" w:hAnsi="Times New Roman" w:cs="Times New Roman"/>
              </w:rPr>
              <w:t>33 416</w:t>
            </w:r>
          </w:p>
        </w:tc>
        <w:tc>
          <w:tcPr>
            <w:tcW w:w="1971" w:type="dxa"/>
          </w:tcPr>
          <w:p w:rsidR="00CA7BA5" w:rsidRPr="003174B4" w:rsidRDefault="00CA7BA5" w:rsidP="00CA7BA5">
            <w:pPr>
              <w:spacing w:after="0" w:line="240" w:lineRule="auto"/>
              <w:jc w:val="center"/>
              <w:rPr>
                <w:rFonts w:ascii="Times New Roman" w:eastAsia="Times New Roman" w:hAnsi="Times New Roman" w:cs="Times New Roman"/>
              </w:rPr>
            </w:pPr>
            <w:r w:rsidRPr="003174B4">
              <w:rPr>
                <w:rFonts w:ascii="Times New Roman" w:eastAsia="Times New Roman" w:hAnsi="Times New Roman" w:cs="Times New Roman"/>
              </w:rPr>
              <w:t>(1 188)</w:t>
            </w:r>
          </w:p>
        </w:tc>
        <w:tc>
          <w:tcPr>
            <w:tcW w:w="1971" w:type="dxa"/>
          </w:tcPr>
          <w:p w:rsidR="00CA7BA5" w:rsidRPr="003174B4" w:rsidRDefault="00CA7BA5" w:rsidP="00CA7BA5">
            <w:pPr>
              <w:spacing w:after="0" w:line="240" w:lineRule="auto"/>
              <w:jc w:val="center"/>
              <w:rPr>
                <w:rFonts w:ascii="Times New Roman" w:eastAsia="Times New Roman" w:hAnsi="Times New Roman" w:cs="Times New Roman"/>
              </w:rPr>
            </w:pPr>
            <w:r w:rsidRPr="003174B4">
              <w:rPr>
                <w:rFonts w:ascii="Times New Roman" w:eastAsia="Times New Roman" w:hAnsi="Times New Roman" w:cs="Times New Roman"/>
              </w:rPr>
              <w:t>-</w:t>
            </w:r>
          </w:p>
        </w:tc>
        <w:tc>
          <w:tcPr>
            <w:tcW w:w="1971" w:type="dxa"/>
          </w:tcPr>
          <w:p w:rsidR="00CA7BA5" w:rsidRPr="003174B4" w:rsidRDefault="00CA7BA5" w:rsidP="00CA7BA5">
            <w:pPr>
              <w:spacing w:after="0" w:line="240" w:lineRule="auto"/>
              <w:jc w:val="center"/>
              <w:rPr>
                <w:rFonts w:ascii="Times New Roman" w:eastAsia="Times New Roman" w:hAnsi="Times New Roman" w:cs="Times New Roman"/>
              </w:rPr>
            </w:pPr>
            <w:r w:rsidRPr="003174B4">
              <w:rPr>
                <w:rFonts w:ascii="Times New Roman" w:eastAsia="Times New Roman" w:hAnsi="Times New Roman" w:cs="Times New Roman"/>
              </w:rPr>
              <w:t>-</w:t>
            </w:r>
          </w:p>
        </w:tc>
      </w:tr>
      <w:tr w:rsidR="00CA7BA5" w:rsidRPr="003174B4" w:rsidTr="00CA7BA5">
        <w:trPr>
          <w:jc w:val="center"/>
        </w:trPr>
        <w:tc>
          <w:tcPr>
            <w:tcW w:w="1755" w:type="dxa"/>
          </w:tcPr>
          <w:p w:rsidR="00CA7BA5" w:rsidRPr="003174B4" w:rsidRDefault="00CA7BA5" w:rsidP="00CA7BA5">
            <w:pPr>
              <w:spacing w:after="0" w:line="240" w:lineRule="auto"/>
              <w:rPr>
                <w:rFonts w:ascii="Times New Roman" w:eastAsia="Times New Roman" w:hAnsi="Times New Roman" w:cs="Times New Roman"/>
              </w:rPr>
            </w:pPr>
            <w:r w:rsidRPr="003174B4">
              <w:rPr>
                <w:rFonts w:ascii="Times New Roman" w:eastAsia="Times New Roman" w:hAnsi="Times New Roman" w:cs="Times New Roman"/>
              </w:rPr>
              <w:t>2. Выручка от реализации, тыс руб.</w:t>
            </w:r>
          </w:p>
        </w:tc>
        <w:tc>
          <w:tcPr>
            <w:tcW w:w="1971" w:type="dxa"/>
          </w:tcPr>
          <w:p w:rsidR="00CA7BA5" w:rsidRPr="003174B4" w:rsidRDefault="00CA7BA5" w:rsidP="00CA7BA5">
            <w:pPr>
              <w:spacing w:after="0" w:line="240" w:lineRule="auto"/>
              <w:jc w:val="center"/>
              <w:rPr>
                <w:rFonts w:ascii="Times New Roman" w:eastAsia="Times New Roman" w:hAnsi="Times New Roman" w:cs="Times New Roman"/>
              </w:rPr>
            </w:pPr>
            <w:r w:rsidRPr="003174B4">
              <w:rPr>
                <w:rFonts w:ascii="Times New Roman" w:eastAsia="Times New Roman" w:hAnsi="Times New Roman" w:cs="Times New Roman"/>
              </w:rPr>
              <w:t>177</w:t>
            </w:r>
          </w:p>
        </w:tc>
        <w:tc>
          <w:tcPr>
            <w:tcW w:w="1971" w:type="dxa"/>
          </w:tcPr>
          <w:p w:rsidR="00CA7BA5" w:rsidRPr="003174B4" w:rsidRDefault="00CA7BA5" w:rsidP="00CA7BA5">
            <w:pPr>
              <w:spacing w:after="0" w:line="240" w:lineRule="auto"/>
              <w:jc w:val="center"/>
              <w:rPr>
                <w:rFonts w:ascii="Times New Roman" w:eastAsia="Times New Roman" w:hAnsi="Times New Roman" w:cs="Times New Roman"/>
              </w:rPr>
            </w:pPr>
            <w:r w:rsidRPr="003174B4">
              <w:rPr>
                <w:rFonts w:ascii="Times New Roman" w:eastAsia="Times New Roman" w:hAnsi="Times New Roman" w:cs="Times New Roman"/>
              </w:rPr>
              <w:t>69</w:t>
            </w:r>
          </w:p>
        </w:tc>
        <w:tc>
          <w:tcPr>
            <w:tcW w:w="1971" w:type="dxa"/>
          </w:tcPr>
          <w:p w:rsidR="00CA7BA5" w:rsidRPr="003174B4" w:rsidRDefault="00CA7BA5" w:rsidP="00CA7BA5">
            <w:pPr>
              <w:spacing w:after="0" w:line="240" w:lineRule="auto"/>
              <w:jc w:val="center"/>
              <w:rPr>
                <w:rFonts w:ascii="Times New Roman" w:eastAsia="Times New Roman" w:hAnsi="Times New Roman" w:cs="Times New Roman"/>
              </w:rPr>
            </w:pPr>
            <w:r w:rsidRPr="003174B4">
              <w:rPr>
                <w:rFonts w:ascii="Times New Roman" w:eastAsia="Times New Roman" w:hAnsi="Times New Roman" w:cs="Times New Roman"/>
              </w:rPr>
              <w:t>38,98</w:t>
            </w:r>
          </w:p>
        </w:tc>
        <w:tc>
          <w:tcPr>
            <w:tcW w:w="1971" w:type="dxa"/>
          </w:tcPr>
          <w:p w:rsidR="00CA7BA5" w:rsidRPr="003174B4" w:rsidRDefault="00CA7BA5" w:rsidP="00CA7BA5">
            <w:pPr>
              <w:spacing w:after="0" w:line="240" w:lineRule="auto"/>
              <w:jc w:val="center"/>
              <w:rPr>
                <w:rFonts w:ascii="Times New Roman" w:eastAsia="Times New Roman" w:hAnsi="Times New Roman" w:cs="Times New Roman"/>
              </w:rPr>
            </w:pPr>
            <w:r w:rsidRPr="003174B4">
              <w:rPr>
                <w:rFonts w:ascii="Times New Roman" w:eastAsia="Times New Roman" w:hAnsi="Times New Roman" w:cs="Times New Roman"/>
              </w:rPr>
              <w:t>-61,02</w:t>
            </w:r>
          </w:p>
        </w:tc>
      </w:tr>
      <w:tr w:rsidR="00CA7BA5" w:rsidRPr="003174B4" w:rsidTr="00CA7BA5">
        <w:trPr>
          <w:jc w:val="center"/>
        </w:trPr>
        <w:tc>
          <w:tcPr>
            <w:tcW w:w="1755" w:type="dxa"/>
          </w:tcPr>
          <w:p w:rsidR="00CA7BA5" w:rsidRPr="003174B4" w:rsidRDefault="00CA7BA5" w:rsidP="00CA7BA5">
            <w:pPr>
              <w:spacing w:after="0" w:line="240" w:lineRule="auto"/>
              <w:rPr>
                <w:rFonts w:ascii="Times New Roman" w:eastAsia="Times New Roman" w:hAnsi="Times New Roman" w:cs="Times New Roman"/>
              </w:rPr>
            </w:pPr>
            <w:r w:rsidRPr="003174B4">
              <w:rPr>
                <w:rFonts w:ascii="Times New Roman" w:eastAsia="Times New Roman" w:hAnsi="Times New Roman" w:cs="Times New Roman"/>
              </w:rPr>
              <w:t>3. Активы, тыс руб.</w:t>
            </w:r>
          </w:p>
        </w:tc>
        <w:tc>
          <w:tcPr>
            <w:tcW w:w="1971" w:type="dxa"/>
          </w:tcPr>
          <w:p w:rsidR="00CA7BA5" w:rsidRPr="003174B4" w:rsidRDefault="00CA7BA5" w:rsidP="00CA7BA5">
            <w:pPr>
              <w:spacing w:after="0" w:line="240" w:lineRule="auto"/>
              <w:jc w:val="center"/>
              <w:rPr>
                <w:rFonts w:ascii="Times New Roman" w:eastAsia="Times New Roman" w:hAnsi="Times New Roman" w:cs="Times New Roman"/>
              </w:rPr>
            </w:pPr>
            <w:r w:rsidRPr="003174B4">
              <w:rPr>
                <w:rFonts w:ascii="Times New Roman" w:eastAsia="Times New Roman" w:hAnsi="Times New Roman" w:cs="Times New Roman"/>
              </w:rPr>
              <w:t>19 257</w:t>
            </w:r>
          </w:p>
        </w:tc>
        <w:tc>
          <w:tcPr>
            <w:tcW w:w="1971" w:type="dxa"/>
          </w:tcPr>
          <w:p w:rsidR="00CA7BA5" w:rsidRPr="003174B4" w:rsidRDefault="00CA7BA5" w:rsidP="00CA7BA5">
            <w:pPr>
              <w:spacing w:after="0" w:line="240" w:lineRule="auto"/>
              <w:jc w:val="center"/>
              <w:rPr>
                <w:rFonts w:ascii="Times New Roman" w:eastAsia="Times New Roman" w:hAnsi="Times New Roman" w:cs="Times New Roman"/>
              </w:rPr>
            </w:pPr>
            <w:r w:rsidRPr="003174B4">
              <w:rPr>
                <w:rFonts w:ascii="Times New Roman" w:eastAsia="Times New Roman" w:hAnsi="Times New Roman" w:cs="Times New Roman"/>
              </w:rPr>
              <w:t>18 850</w:t>
            </w:r>
          </w:p>
        </w:tc>
        <w:tc>
          <w:tcPr>
            <w:tcW w:w="1971" w:type="dxa"/>
          </w:tcPr>
          <w:p w:rsidR="00CA7BA5" w:rsidRPr="003174B4" w:rsidRDefault="00CA7BA5" w:rsidP="00CA7BA5">
            <w:pPr>
              <w:spacing w:after="0" w:line="240" w:lineRule="auto"/>
              <w:jc w:val="center"/>
              <w:rPr>
                <w:rFonts w:ascii="Times New Roman" w:eastAsia="Times New Roman" w:hAnsi="Times New Roman" w:cs="Times New Roman"/>
              </w:rPr>
            </w:pPr>
            <w:r w:rsidRPr="003174B4">
              <w:rPr>
                <w:rFonts w:ascii="Times New Roman" w:eastAsia="Times New Roman" w:hAnsi="Times New Roman" w:cs="Times New Roman"/>
              </w:rPr>
              <w:t>97,88</w:t>
            </w:r>
          </w:p>
        </w:tc>
        <w:tc>
          <w:tcPr>
            <w:tcW w:w="1971" w:type="dxa"/>
          </w:tcPr>
          <w:p w:rsidR="00CA7BA5" w:rsidRPr="003174B4" w:rsidRDefault="00CA7BA5" w:rsidP="00CA7BA5">
            <w:pPr>
              <w:spacing w:after="0" w:line="240" w:lineRule="auto"/>
              <w:jc w:val="center"/>
              <w:rPr>
                <w:rFonts w:ascii="Times New Roman" w:eastAsia="Times New Roman" w:hAnsi="Times New Roman" w:cs="Times New Roman"/>
              </w:rPr>
            </w:pPr>
            <w:r w:rsidRPr="003174B4">
              <w:rPr>
                <w:rFonts w:ascii="Times New Roman" w:eastAsia="Times New Roman" w:hAnsi="Times New Roman" w:cs="Times New Roman"/>
              </w:rPr>
              <w:t>-2,12</w:t>
            </w:r>
          </w:p>
        </w:tc>
      </w:tr>
    </w:tbl>
    <w:p w:rsidR="00CA7BA5" w:rsidRPr="003174B4" w:rsidRDefault="00CA7BA5" w:rsidP="00CA7BA5">
      <w:pPr>
        <w:spacing w:after="0" w:line="360" w:lineRule="auto"/>
        <w:jc w:val="center"/>
        <w:rPr>
          <w:rFonts w:ascii="Times New Roman" w:eastAsia="Times New Roman" w:hAnsi="Times New Roman" w:cs="Times New Roman"/>
          <w:sz w:val="26"/>
          <w:szCs w:val="26"/>
        </w:rPr>
      </w:pPr>
    </w:p>
    <w:p w:rsidR="00CA7BA5" w:rsidRPr="003174B4" w:rsidRDefault="00CA7BA5" w:rsidP="00CA7BA5">
      <w:pPr>
        <w:spacing w:after="0" w:line="360" w:lineRule="auto"/>
        <w:ind w:firstLine="709"/>
        <w:jc w:val="both"/>
        <w:rPr>
          <w:rFonts w:ascii="Times New Roman" w:hAnsi="Times New Roman" w:cs="Times New Roman"/>
          <w:sz w:val="28"/>
          <w:szCs w:val="28"/>
        </w:rPr>
      </w:pPr>
      <w:r w:rsidRPr="003174B4">
        <w:rPr>
          <w:rFonts w:ascii="Times New Roman" w:hAnsi="Times New Roman" w:cs="Times New Roman"/>
          <w:sz w:val="28"/>
          <w:szCs w:val="28"/>
        </w:rPr>
        <w:t>Расчеты показывают, что золотое правило экономики не выполняется, так как:</w:t>
      </w:r>
    </w:p>
    <w:p w:rsidR="00CA7BA5" w:rsidRPr="003174B4" w:rsidRDefault="00CA7BA5" w:rsidP="00CA7BA5">
      <w:pPr>
        <w:spacing w:after="0" w:line="360" w:lineRule="auto"/>
        <w:ind w:firstLine="709"/>
        <w:jc w:val="both"/>
        <w:rPr>
          <w:rFonts w:ascii="Times New Roman" w:hAnsi="Times New Roman" w:cs="Times New Roman"/>
          <w:sz w:val="28"/>
          <w:szCs w:val="28"/>
        </w:rPr>
      </w:pPr>
      <w:r w:rsidRPr="003174B4">
        <w:rPr>
          <w:rFonts w:ascii="Times New Roman" w:hAnsi="Times New Roman" w:cs="Times New Roman"/>
          <w:sz w:val="28"/>
          <w:szCs w:val="28"/>
        </w:rPr>
        <w:t>- чистая прибыль имеет тенденцию к снижению, помимо этого, на конец 2015 года получен непокрытый убыток в сумме 1 188 тыс руб.;</w:t>
      </w:r>
    </w:p>
    <w:p w:rsidR="00CA7BA5" w:rsidRPr="003174B4" w:rsidRDefault="00CA7BA5" w:rsidP="00CA7BA5">
      <w:pPr>
        <w:spacing w:after="0" w:line="360" w:lineRule="auto"/>
        <w:ind w:firstLine="709"/>
        <w:jc w:val="both"/>
        <w:rPr>
          <w:rFonts w:ascii="Times New Roman" w:hAnsi="Times New Roman" w:cs="Times New Roman"/>
          <w:sz w:val="28"/>
          <w:szCs w:val="28"/>
        </w:rPr>
      </w:pPr>
      <w:r w:rsidRPr="003174B4">
        <w:rPr>
          <w:rFonts w:ascii="Times New Roman" w:hAnsi="Times New Roman" w:cs="Times New Roman"/>
          <w:sz w:val="28"/>
          <w:szCs w:val="28"/>
        </w:rPr>
        <w:t>- выручка от реализации сократилась на 61,02%, что сократило поступления денежной наличности;</w:t>
      </w:r>
    </w:p>
    <w:p w:rsidR="00CA7BA5" w:rsidRPr="003174B4" w:rsidRDefault="00CA7BA5" w:rsidP="00CA7BA5">
      <w:pPr>
        <w:spacing w:after="0" w:line="360" w:lineRule="auto"/>
        <w:ind w:firstLine="709"/>
        <w:jc w:val="both"/>
        <w:rPr>
          <w:rFonts w:ascii="Times New Roman" w:hAnsi="Times New Roman" w:cs="Times New Roman"/>
          <w:sz w:val="28"/>
          <w:szCs w:val="28"/>
        </w:rPr>
      </w:pPr>
      <w:r w:rsidRPr="003174B4">
        <w:rPr>
          <w:rFonts w:ascii="Times New Roman" w:hAnsi="Times New Roman" w:cs="Times New Roman"/>
          <w:sz w:val="28"/>
          <w:szCs w:val="28"/>
        </w:rPr>
        <w:t xml:space="preserve">- стоимость активов сократилась на 2,12%, это дает возможность говорить о снижении потенциала компании.  </w:t>
      </w:r>
    </w:p>
    <w:p w:rsidR="00CA7BA5" w:rsidRPr="003174B4" w:rsidRDefault="00CA7BA5" w:rsidP="00CA7BA5">
      <w:pPr>
        <w:spacing w:after="0" w:line="360" w:lineRule="auto"/>
        <w:ind w:firstLine="709"/>
        <w:jc w:val="both"/>
        <w:rPr>
          <w:rFonts w:ascii="Times New Roman" w:hAnsi="Times New Roman" w:cs="Times New Roman"/>
          <w:sz w:val="28"/>
          <w:szCs w:val="28"/>
        </w:rPr>
      </w:pPr>
      <w:r w:rsidRPr="003174B4">
        <w:rPr>
          <w:rFonts w:ascii="Times New Roman" w:hAnsi="Times New Roman" w:cs="Times New Roman"/>
          <w:sz w:val="28"/>
          <w:szCs w:val="28"/>
        </w:rPr>
        <w:t xml:space="preserve">Проведем оценку ликвидности </w:t>
      </w:r>
      <w:r w:rsidR="003174B4">
        <w:rPr>
          <w:rFonts w:ascii="Times New Roman" w:hAnsi="Times New Roman" w:cs="Times New Roman"/>
          <w:sz w:val="28"/>
          <w:szCs w:val="28"/>
        </w:rPr>
        <w:t>ТОК «Империя»</w:t>
      </w:r>
      <w:r w:rsidRPr="003174B4">
        <w:rPr>
          <w:rFonts w:ascii="Times New Roman" w:hAnsi="Times New Roman" w:cs="Times New Roman"/>
          <w:sz w:val="28"/>
          <w:szCs w:val="28"/>
        </w:rPr>
        <w:t xml:space="preserve"> в 2014 – 2015 годы.</w:t>
      </w:r>
    </w:p>
    <w:p w:rsidR="003174B4" w:rsidRDefault="003174B4">
      <w:pPr>
        <w:rPr>
          <w:rFonts w:ascii="Times New Roman" w:hAnsi="Times New Roman" w:cs="Times New Roman"/>
          <w:sz w:val="28"/>
          <w:szCs w:val="28"/>
        </w:rPr>
      </w:pPr>
      <w:r>
        <w:rPr>
          <w:rFonts w:ascii="Times New Roman" w:hAnsi="Times New Roman" w:cs="Times New Roman"/>
          <w:sz w:val="28"/>
          <w:szCs w:val="28"/>
        </w:rPr>
        <w:br w:type="page"/>
      </w:r>
    </w:p>
    <w:p w:rsidR="00CA7BA5" w:rsidRPr="003174B4" w:rsidRDefault="00CA7BA5" w:rsidP="00CA7BA5">
      <w:pPr>
        <w:spacing w:after="0" w:line="360" w:lineRule="auto"/>
        <w:ind w:firstLine="709"/>
        <w:jc w:val="both"/>
        <w:rPr>
          <w:rFonts w:ascii="Times New Roman" w:hAnsi="Times New Roman" w:cs="Times New Roman"/>
          <w:sz w:val="28"/>
          <w:szCs w:val="28"/>
        </w:rPr>
      </w:pPr>
      <w:r w:rsidRPr="003174B4">
        <w:rPr>
          <w:rFonts w:ascii="Times New Roman" w:hAnsi="Times New Roman" w:cs="Times New Roman"/>
          <w:sz w:val="28"/>
          <w:szCs w:val="28"/>
        </w:rPr>
        <w:lastRenderedPageBreak/>
        <w:t xml:space="preserve">Таблица 2.15. – Анализ ликвидности баланса </w:t>
      </w:r>
      <w:r w:rsidR="003174B4">
        <w:rPr>
          <w:rFonts w:ascii="Times New Roman" w:hAnsi="Times New Roman" w:cs="Times New Roman"/>
          <w:sz w:val="28"/>
          <w:szCs w:val="28"/>
        </w:rPr>
        <w:t>ТОК «Империя»</w:t>
      </w:r>
      <w:r w:rsidRPr="003174B4">
        <w:rPr>
          <w:rFonts w:ascii="Times New Roman" w:hAnsi="Times New Roman" w:cs="Times New Roman"/>
          <w:sz w:val="28"/>
          <w:szCs w:val="28"/>
        </w:rPr>
        <w:t xml:space="preserve"> за 2014 – 2015 годы</w:t>
      </w:r>
    </w:p>
    <w:tbl>
      <w:tblPr>
        <w:tblW w:w="8865" w:type="dxa"/>
        <w:jc w:val="center"/>
        <w:tblInd w:w="-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82"/>
        <w:gridCol w:w="1601"/>
        <w:gridCol w:w="1921"/>
        <w:gridCol w:w="1761"/>
      </w:tblGrid>
      <w:tr w:rsidR="00CA7BA5" w:rsidRPr="003174B4" w:rsidTr="00CA7BA5">
        <w:trPr>
          <w:trHeight w:val="550"/>
          <w:jc w:val="center"/>
        </w:trPr>
        <w:tc>
          <w:tcPr>
            <w:tcW w:w="3582" w:type="dxa"/>
            <w:vAlign w:val="center"/>
          </w:tcPr>
          <w:p w:rsidR="00CA7BA5" w:rsidRPr="003174B4" w:rsidRDefault="00CA7BA5" w:rsidP="00CA7BA5">
            <w:pPr>
              <w:pStyle w:val="af7"/>
              <w:spacing w:after="0"/>
              <w:ind w:left="0"/>
              <w:jc w:val="center"/>
              <w:rPr>
                <w:rFonts w:eastAsia="Times New Roman"/>
                <w:bCs/>
                <w:sz w:val="22"/>
                <w:szCs w:val="24"/>
              </w:rPr>
            </w:pPr>
            <w:r w:rsidRPr="003174B4">
              <w:rPr>
                <w:rFonts w:eastAsia="Times New Roman"/>
                <w:bCs/>
                <w:sz w:val="22"/>
                <w:szCs w:val="24"/>
              </w:rPr>
              <w:t>наименование</w:t>
            </w:r>
          </w:p>
        </w:tc>
        <w:tc>
          <w:tcPr>
            <w:tcW w:w="1601" w:type="dxa"/>
            <w:vAlign w:val="center"/>
          </w:tcPr>
          <w:p w:rsidR="00CA7BA5" w:rsidRPr="003174B4" w:rsidRDefault="00CA7BA5" w:rsidP="00CA7BA5">
            <w:pPr>
              <w:pStyle w:val="af7"/>
              <w:spacing w:after="0"/>
              <w:ind w:left="0"/>
              <w:jc w:val="center"/>
              <w:rPr>
                <w:rFonts w:eastAsia="Times New Roman"/>
                <w:bCs/>
                <w:sz w:val="22"/>
                <w:szCs w:val="24"/>
              </w:rPr>
            </w:pPr>
            <w:r w:rsidRPr="003174B4">
              <w:rPr>
                <w:rFonts w:eastAsia="Times New Roman"/>
                <w:bCs/>
                <w:sz w:val="22"/>
                <w:szCs w:val="24"/>
              </w:rPr>
              <w:t>показатель</w:t>
            </w:r>
          </w:p>
        </w:tc>
        <w:tc>
          <w:tcPr>
            <w:tcW w:w="1921" w:type="dxa"/>
            <w:vAlign w:val="center"/>
          </w:tcPr>
          <w:p w:rsidR="00CA7BA5" w:rsidRPr="003174B4" w:rsidRDefault="00CA7BA5" w:rsidP="00CA7BA5">
            <w:pPr>
              <w:pStyle w:val="af7"/>
              <w:spacing w:after="0"/>
              <w:ind w:left="0"/>
              <w:jc w:val="center"/>
              <w:rPr>
                <w:rFonts w:eastAsia="Times New Roman"/>
                <w:bCs/>
                <w:sz w:val="22"/>
                <w:szCs w:val="24"/>
              </w:rPr>
            </w:pPr>
            <w:r w:rsidRPr="003174B4">
              <w:rPr>
                <w:rFonts w:eastAsia="Times New Roman"/>
                <w:bCs/>
                <w:sz w:val="22"/>
                <w:szCs w:val="24"/>
              </w:rPr>
              <w:t>2014г.</w:t>
            </w:r>
          </w:p>
        </w:tc>
        <w:tc>
          <w:tcPr>
            <w:tcW w:w="1761" w:type="dxa"/>
            <w:vAlign w:val="center"/>
          </w:tcPr>
          <w:p w:rsidR="00CA7BA5" w:rsidRPr="003174B4" w:rsidRDefault="00CA7BA5" w:rsidP="00CA7BA5">
            <w:pPr>
              <w:pStyle w:val="af7"/>
              <w:spacing w:after="0"/>
              <w:ind w:left="0"/>
              <w:jc w:val="center"/>
              <w:rPr>
                <w:rFonts w:eastAsia="Times New Roman"/>
                <w:bCs/>
                <w:sz w:val="22"/>
                <w:szCs w:val="24"/>
              </w:rPr>
            </w:pPr>
            <w:r w:rsidRPr="003174B4">
              <w:rPr>
                <w:rFonts w:eastAsia="Times New Roman"/>
                <w:bCs/>
                <w:sz w:val="22"/>
                <w:szCs w:val="24"/>
              </w:rPr>
              <w:t>2015г.</w:t>
            </w:r>
          </w:p>
        </w:tc>
      </w:tr>
      <w:tr w:rsidR="00CA7BA5" w:rsidRPr="003174B4" w:rsidTr="00CA7BA5">
        <w:trPr>
          <w:trHeight w:val="670"/>
          <w:jc w:val="center"/>
        </w:trPr>
        <w:tc>
          <w:tcPr>
            <w:tcW w:w="3582" w:type="dxa"/>
            <w:shd w:val="clear" w:color="auto" w:fill="D2EAF1"/>
          </w:tcPr>
          <w:p w:rsidR="00CA7BA5" w:rsidRPr="003174B4" w:rsidRDefault="00CA7BA5" w:rsidP="00CA7BA5">
            <w:pPr>
              <w:pStyle w:val="af7"/>
              <w:spacing w:after="0"/>
              <w:ind w:left="0"/>
              <w:rPr>
                <w:rFonts w:eastAsia="Times New Roman"/>
                <w:bCs/>
                <w:sz w:val="22"/>
                <w:szCs w:val="28"/>
              </w:rPr>
            </w:pPr>
            <w:r w:rsidRPr="003174B4">
              <w:rPr>
                <w:rFonts w:eastAsia="Times New Roman"/>
                <w:bCs/>
                <w:sz w:val="22"/>
                <w:szCs w:val="28"/>
              </w:rPr>
              <w:t>наиболее ликвидные активы</w:t>
            </w:r>
          </w:p>
        </w:tc>
        <w:tc>
          <w:tcPr>
            <w:tcW w:w="1601" w:type="dxa"/>
            <w:shd w:val="clear" w:color="auto" w:fill="D2EAF1"/>
            <w:vAlign w:val="center"/>
          </w:tcPr>
          <w:p w:rsidR="00CA7BA5" w:rsidRPr="003174B4" w:rsidRDefault="00CA7BA5" w:rsidP="00CA7BA5">
            <w:pPr>
              <w:pStyle w:val="af7"/>
              <w:spacing w:after="0"/>
              <w:ind w:left="0"/>
              <w:jc w:val="center"/>
              <w:rPr>
                <w:sz w:val="24"/>
                <w:szCs w:val="24"/>
                <w:vertAlign w:val="subscript"/>
              </w:rPr>
            </w:pPr>
            <w:r w:rsidRPr="003174B4">
              <w:rPr>
                <w:sz w:val="24"/>
                <w:szCs w:val="24"/>
              </w:rPr>
              <w:t>А</w:t>
            </w:r>
            <w:r w:rsidRPr="003174B4">
              <w:rPr>
                <w:sz w:val="24"/>
                <w:szCs w:val="24"/>
                <w:vertAlign w:val="subscript"/>
              </w:rPr>
              <w:t>1</w:t>
            </w:r>
          </w:p>
        </w:tc>
        <w:tc>
          <w:tcPr>
            <w:tcW w:w="1921" w:type="dxa"/>
            <w:shd w:val="clear" w:color="auto" w:fill="D2EAF1"/>
            <w:vAlign w:val="center"/>
          </w:tcPr>
          <w:p w:rsidR="00CA7BA5" w:rsidRPr="003174B4" w:rsidRDefault="00CA7BA5" w:rsidP="00CA7BA5">
            <w:pPr>
              <w:pStyle w:val="af7"/>
              <w:spacing w:after="0"/>
              <w:ind w:left="0"/>
              <w:jc w:val="center"/>
              <w:rPr>
                <w:sz w:val="24"/>
                <w:szCs w:val="20"/>
              </w:rPr>
            </w:pPr>
            <w:r w:rsidRPr="003174B4">
              <w:rPr>
                <w:sz w:val="24"/>
                <w:szCs w:val="20"/>
              </w:rPr>
              <w:t>-</w:t>
            </w:r>
          </w:p>
        </w:tc>
        <w:tc>
          <w:tcPr>
            <w:tcW w:w="1761" w:type="dxa"/>
            <w:shd w:val="clear" w:color="auto" w:fill="D2EAF1"/>
            <w:vAlign w:val="center"/>
          </w:tcPr>
          <w:p w:rsidR="00CA7BA5" w:rsidRPr="003174B4" w:rsidRDefault="00CA7BA5" w:rsidP="00CA7BA5">
            <w:pPr>
              <w:pStyle w:val="af7"/>
              <w:spacing w:after="0"/>
              <w:ind w:left="0"/>
              <w:jc w:val="center"/>
              <w:rPr>
                <w:sz w:val="24"/>
                <w:szCs w:val="28"/>
              </w:rPr>
            </w:pPr>
            <w:r w:rsidRPr="003174B4">
              <w:rPr>
                <w:sz w:val="24"/>
                <w:szCs w:val="28"/>
              </w:rPr>
              <w:t>8</w:t>
            </w:r>
          </w:p>
        </w:tc>
      </w:tr>
      <w:tr w:rsidR="00CA7BA5" w:rsidRPr="003174B4" w:rsidTr="00CA7BA5">
        <w:trPr>
          <w:trHeight w:val="550"/>
          <w:jc w:val="center"/>
        </w:trPr>
        <w:tc>
          <w:tcPr>
            <w:tcW w:w="3582" w:type="dxa"/>
          </w:tcPr>
          <w:p w:rsidR="00CA7BA5" w:rsidRPr="003174B4" w:rsidRDefault="00CA7BA5" w:rsidP="00CA7BA5">
            <w:pPr>
              <w:pStyle w:val="af7"/>
              <w:spacing w:after="0"/>
              <w:ind w:left="0"/>
              <w:rPr>
                <w:rFonts w:eastAsia="Times New Roman"/>
                <w:bCs/>
                <w:sz w:val="22"/>
                <w:szCs w:val="28"/>
              </w:rPr>
            </w:pPr>
            <w:r w:rsidRPr="003174B4">
              <w:rPr>
                <w:rFonts w:eastAsia="Times New Roman"/>
                <w:bCs/>
                <w:sz w:val="22"/>
                <w:szCs w:val="28"/>
              </w:rPr>
              <w:t>быстрореализуемые активы</w:t>
            </w:r>
          </w:p>
        </w:tc>
        <w:tc>
          <w:tcPr>
            <w:tcW w:w="1601" w:type="dxa"/>
            <w:vAlign w:val="center"/>
          </w:tcPr>
          <w:p w:rsidR="00CA7BA5" w:rsidRPr="003174B4" w:rsidRDefault="00CA7BA5" w:rsidP="00CA7BA5">
            <w:pPr>
              <w:spacing w:after="0"/>
              <w:jc w:val="center"/>
              <w:rPr>
                <w:rFonts w:ascii="Times New Roman" w:hAnsi="Times New Roman" w:cs="Times New Roman"/>
                <w:sz w:val="24"/>
                <w:szCs w:val="24"/>
              </w:rPr>
            </w:pPr>
            <w:r w:rsidRPr="003174B4">
              <w:rPr>
                <w:rFonts w:ascii="Times New Roman" w:hAnsi="Times New Roman" w:cs="Times New Roman"/>
                <w:sz w:val="24"/>
                <w:szCs w:val="24"/>
              </w:rPr>
              <w:t>А</w:t>
            </w:r>
            <w:r w:rsidRPr="003174B4">
              <w:rPr>
                <w:rFonts w:ascii="Times New Roman" w:hAnsi="Times New Roman" w:cs="Times New Roman"/>
                <w:sz w:val="24"/>
                <w:szCs w:val="24"/>
                <w:vertAlign w:val="subscript"/>
              </w:rPr>
              <w:t>2</w:t>
            </w:r>
          </w:p>
        </w:tc>
        <w:tc>
          <w:tcPr>
            <w:tcW w:w="1921" w:type="dxa"/>
            <w:vAlign w:val="center"/>
          </w:tcPr>
          <w:p w:rsidR="00CA7BA5" w:rsidRPr="003174B4" w:rsidRDefault="00CA7BA5" w:rsidP="00CA7BA5">
            <w:pPr>
              <w:spacing w:after="0"/>
              <w:jc w:val="center"/>
              <w:rPr>
                <w:rFonts w:ascii="Times New Roman" w:hAnsi="Times New Roman" w:cs="Times New Roman"/>
                <w:sz w:val="24"/>
                <w:szCs w:val="20"/>
              </w:rPr>
            </w:pPr>
            <w:r w:rsidRPr="003174B4">
              <w:rPr>
                <w:rFonts w:ascii="Times New Roman" w:hAnsi="Times New Roman" w:cs="Times New Roman"/>
                <w:sz w:val="24"/>
                <w:szCs w:val="20"/>
              </w:rPr>
              <w:t>31</w:t>
            </w:r>
          </w:p>
        </w:tc>
        <w:tc>
          <w:tcPr>
            <w:tcW w:w="1761" w:type="dxa"/>
            <w:vAlign w:val="center"/>
          </w:tcPr>
          <w:p w:rsidR="00CA7BA5" w:rsidRPr="003174B4" w:rsidRDefault="00CA7BA5" w:rsidP="00CA7BA5">
            <w:pPr>
              <w:pStyle w:val="af7"/>
              <w:spacing w:after="0"/>
              <w:ind w:left="0"/>
              <w:jc w:val="center"/>
              <w:rPr>
                <w:sz w:val="24"/>
                <w:szCs w:val="28"/>
              </w:rPr>
            </w:pPr>
            <w:r w:rsidRPr="003174B4">
              <w:rPr>
                <w:sz w:val="24"/>
                <w:szCs w:val="28"/>
              </w:rPr>
              <w:t>2</w:t>
            </w:r>
          </w:p>
        </w:tc>
      </w:tr>
      <w:tr w:rsidR="00CA7BA5" w:rsidRPr="003174B4" w:rsidTr="00CA7BA5">
        <w:trPr>
          <w:trHeight w:val="574"/>
          <w:jc w:val="center"/>
        </w:trPr>
        <w:tc>
          <w:tcPr>
            <w:tcW w:w="3582" w:type="dxa"/>
            <w:shd w:val="clear" w:color="auto" w:fill="D2EAF1"/>
          </w:tcPr>
          <w:p w:rsidR="00CA7BA5" w:rsidRPr="003174B4" w:rsidRDefault="00CA7BA5" w:rsidP="00CA7BA5">
            <w:pPr>
              <w:pStyle w:val="af7"/>
              <w:spacing w:after="0"/>
              <w:ind w:left="0"/>
              <w:rPr>
                <w:rFonts w:eastAsia="Times New Roman"/>
                <w:bCs/>
                <w:sz w:val="22"/>
                <w:szCs w:val="28"/>
              </w:rPr>
            </w:pPr>
            <w:r w:rsidRPr="003174B4">
              <w:rPr>
                <w:rFonts w:eastAsia="Times New Roman"/>
                <w:bCs/>
                <w:sz w:val="22"/>
                <w:szCs w:val="28"/>
              </w:rPr>
              <w:t>медленно реализуемые активы</w:t>
            </w:r>
          </w:p>
        </w:tc>
        <w:tc>
          <w:tcPr>
            <w:tcW w:w="1601" w:type="dxa"/>
            <w:shd w:val="clear" w:color="auto" w:fill="D2EAF1"/>
            <w:vAlign w:val="center"/>
          </w:tcPr>
          <w:p w:rsidR="00CA7BA5" w:rsidRPr="003174B4" w:rsidRDefault="00CA7BA5" w:rsidP="00CA7BA5">
            <w:pPr>
              <w:spacing w:after="0"/>
              <w:jc w:val="center"/>
              <w:rPr>
                <w:rFonts w:ascii="Times New Roman" w:hAnsi="Times New Roman" w:cs="Times New Roman"/>
                <w:sz w:val="24"/>
                <w:szCs w:val="24"/>
              </w:rPr>
            </w:pPr>
            <w:r w:rsidRPr="003174B4">
              <w:rPr>
                <w:rFonts w:ascii="Times New Roman" w:hAnsi="Times New Roman" w:cs="Times New Roman"/>
                <w:sz w:val="24"/>
                <w:szCs w:val="24"/>
              </w:rPr>
              <w:t>А</w:t>
            </w:r>
            <w:r w:rsidRPr="003174B4">
              <w:rPr>
                <w:rFonts w:ascii="Times New Roman" w:hAnsi="Times New Roman" w:cs="Times New Roman"/>
                <w:sz w:val="24"/>
                <w:szCs w:val="24"/>
                <w:vertAlign w:val="subscript"/>
              </w:rPr>
              <w:t>3</w:t>
            </w:r>
          </w:p>
        </w:tc>
        <w:tc>
          <w:tcPr>
            <w:tcW w:w="1921" w:type="dxa"/>
            <w:shd w:val="clear" w:color="auto" w:fill="D2EAF1"/>
            <w:vAlign w:val="center"/>
          </w:tcPr>
          <w:p w:rsidR="00CA7BA5" w:rsidRPr="003174B4" w:rsidRDefault="00CA7BA5" w:rsidP="00CA7BA5">
            <w:pPr>
              <w:spacing w:after="0"/>
              <w:jc w:val="center"/>
              <w:rPr>
                <w:rFonts w:ascii="Times New Roman" w:hAnsi="Times New Roman" w:cs="Times New Roman"/>
                <w:sz w:val="24"/>
                <w:szCs w:val="20"/>
              </w:rPr>
            </w:pPr>
            <w:r w:rsidRPr="003174B4">
              <w:rPr>
                <w:rFonts w:ascii="Times New Roman" w:hAnsi="Times New Roman" w:cs="Times New Roman"/>
                <w:sz w:val="24"/>
                <w:szCs w:val="20"/>
              </w:rPr>
              <w:t>4 355</w:t>
            </w:r>
          </w:p>
        </w:tc>
        <w:tc>
          <w:tcPr>
            <w:tcW w:w="1761" w:type="dxa"/>
            <w:shd w:val="clear" w:color="auto" w:fill="D2EAF1"/>
            <w:vAlign w:val="center"/>
          </w:tcPr>
          <w:p w:rsidR="00CA7BA5" w:rsidRPr="003174B4" w:rsidRDefault="00CA7BA5" w:rsidP="00CA7BA5">
            <w:pPr>
              <w:pStyle w:val="af7"/>
              <w:spacing w:after="0"/>
              <w:ind w:left="0"/>
              <w:jc w:val="center"/>
              <w:rPr>
                <w:sz w:val="24"/>
                <w:szCs w:val="28"/>
              </w:rPr>
            </w:pPr>
            <w:r w:rsidRPr="003174B4">
              <w:rPr>
                <w:sz w:val="24"/>
                <w:szCs w:val="28"/>
              </w:rPr>
              <w:t>4 344</w:t>
            </w:r>
          </w:p>
        </w:tc>
      </w:tr>
      <w:tr w:rsidR="00CA7BA5" w:rsidRPr="003174B4" w:rsidTr="00CA7BA5">
        <w:trPr>
          <w:trHeight w:val="550"/>
          <w:jc w:val="center"/>
        </w:trPr>
        <w:tc>
          <w:tcPr>
            <w:tcW w:w="3582" w:type="dxa"/>
          </w:tcPr>
          <w:p w:rsidR="00CA7BA5" w:rsidRPr="003174B4" w:rsidRDefault="00CA7BA5" w:rsidP="00CA7BA5">
            <w:pPr>
              <w:pStyle w:val="af7"/>
              <w:spacing w:after="0"/>
              <w:ind w:left="0"/>
              <w:rPr>
                <w:rFonts w:eastAsia="Times New Roman"/>
                <w:bCs/>
                <w:sz w:val="22"/>
                <w:szCs w:val="28"/>
              </w:rPr>
            </w:pPr>
            <w:r w:rsidRPr="003174B4">
              <w:rPr>
                <w:rFonts w:eastAsia="Times New Roman"/>
                <w:bCs/>
                <w:sz w:val="22"/>
                <w:szCs w:val="28"/>
              </w:rPr>
              <w:t>труднореализуемые активы</w:t>
            </w:r>
          </w:p>
        </w:tc>
        <w:tc>
          <w:tcPr>
            <w:tcW w:w="1601" w:type="dxa"/>
            <w:vAlign w:val="center"/>
          </w:tcPr>
          <w:p w:rsidR="00CA7BA5" w:rsidRPr="003174B4" w:rsidRDefault="00CA7BA5" w:rsidP="00CA7BA5">
            <w:pPr>
              <w:spacing w:after="0"/>
              <w:jc w:val="center"/>
              <w:rPr>
                <w:rFonts w:ascii="Times New Roman" w:hAnsi="Times New Roman" w:cs="Times New Roman"/>
                <w:sz w:val="24"/>
                <w:szCs w:val="24"/>
              </w:rPr>
            </w:pPr>
            <w:r w:rsidRPr="003174B4">
              <w:rPr>
                <w:rFonts w:ascii="Times New Roman" w:hAnsi="Times New Roman" w:cs="Times New Roman"/>
                <w:sz w:val="24"/>
                <w:szCs w:val="24"/>
              </w:rPr>
              <w:t>А</w:t>
            </w:r>
            <w:r w:rsidRPr="003174B4">
              <w:rPr>
                <w:rFonts w:ascii="Times New Roman" w:hAnsi="Times New Roman" w:cs="Times New Roman"/>
                <w:sz w:val="24"/>
                <w:szCs w:val="24"/>
                <w:vertAlign w:val="subscript"/>
              </w:rPr>
              <w:t>4</w:t>
            </w:r>
          </w:p>
        </w:tc>
        <w:tc>
          <w:tcPr>
            <w:tcW w:w="1921" w:type="dxa"/>
            <w:vAlign w:val="center"/>
          </w:tcPr>
          <w:p w:rsidR="00CA7BA5" w:rsidRPr="003174B4" w:rsidRDefault="00CA7BA5" w:rsidP="00CA7BA5">
            <w:pPr>
              <w:spacing w:after="0"/>
              <w:jc w:val="center"/>
              <w:rPr>
                <w:rFonts w:ascii="Times New Roman" w:hAnsi="Times New Roman" w:cs="Times New Roman"/>
                <w:sz w:val="24"/>
                <w:szCs w:val="20"/>
              </w:rPr>
            </w:pPr>
            <w:r w:rsidRPr="003174B4">
              <w:rPr>
                <w:rFonts w:ascii="Times New Roman" w:hAnsi="Times New Roman" w:cs="Times New Roman"/>
                <w:sz w:val="24"/>
                <w:szCs w:val="20"/>
              </w:rPr>
              <w:t>14 871</w:t>
            </w:r>
          </w:p>
        </w:tc>
        <w:tc>
          <w:tcPr>
            <w:tcW w:w="1761" w:type="dxa"/>
            <w:vAlign w:val="center"/>
          </w:tcPr>
          <w:p w:rsidR="00CA7BA5" w:rsidRPr="003174B4" w:rsidRDefault="00CA7BA5" w:rsidP="00CA7BA5">
            <w:pPr>
              <w:pStyle w:val="af7"/>
              <w:spacing w:after="0"/>
              <w:ind w:left="0"/>
              <w:jc w:val="center"/>
              <w:rPr>
                <w:sz w:val="24"/>
                <w:szCs w:val="28"/>
              </w:rPr>
            </w:pPr>
            <w:r w:rsidRPr="003174B4">
              <w:rPr>
                <w:sz w:val="24"/>
                <w:szCs w:val="28"/>
              </w:rPr>
              <w:t>14 496</w:t>
            </w:r>
          </w:p>
        </w:tc>
      </w:tr>
      <w:tr w:rsidR="00CA7BA5" w:rsidRPr="003174B4" w:rsidTr="00CA7BA5">
        <w:trPr>
          <w:trHeight w:val="550"/>
          <w:jc w:val="center"/>
        </w:trPr>
        <w:tc>
          <w:tcPr>
            <w:tcW w:w="3582" w:type="dxa"/>
            <w:shd w:val="clear" w:color="auto" w:fill="D2EAF1"/>
            <w:vAlign w:val="center"/>
          </w:tcPr>
          <w:p w:rsidR="00CA7BA5" w:rsidRPr="003174B4" w:rsidRDefault="00CA7BA5" w:rsidP="00CA7BA5">
            <w:pPr>
              <w:spacing w:after="0"/>
              <w:rPr>
                <w:rFonts w:ascii="Times New Roman" w:eastAsia="Times New Roman" w:hAnsi="Times New Roman" w:cs="Times New Roman"/>
                <w:bCs/>
                <w:szCs w:val="20"/>
              </w:rPr>
            </w:pPr>
            <w:r w:rsidRPr="003174B4">
              <w:rPr>
                <w:rFonts w:ascii="Times New Roman" w:eastAsia="Times New Roman" w:hAnsi="Times New Roman" w:cs="Times New Roman"/>
                <w:bCs/>
                <w:szCs w:val="24"/>
              </w:rPr>
              <w:t>Баланс</w:t>
            </w:r>
          </w:p>
        </w:tc>
        <w:tc>
          <w:tcPr>
            <w:tcW w:w="1601" w:type="dxa"/>
            <w:shd w:val="clear" w:color="auto" w:fill="D2EAF1"/>
            <w:vAlign w:val="center"/>
          </w:tcPr>
          <w:p w:rsidR="00CA7BA5" w:rsidRPr="003174B4" w:rsidRDefault="00CA7BA5" w:rsidP="00CA7BA5">
            <w:pPr>
              <w:spacing w:after="0"/>
              <w:jc w:val="center"/>
              <w:rPr>
                <w:rFonts w:ascii="Times New Roman" w:hAnsi="Times New Roman" w:cs="Times New Roman"/>
                <w:sz w:val="20"/>
                <w:szCs w:val="24"/>
              </w:rPr>
            </w:pPr>
          </w:p>
        </w:tc>
        <w:tc>
          <w:tcPr>
            <w:tcW w:w="1921" w:type="dxa"/>
            <w:shd w:val="clear" w:color="auto" w:fill="D2EAF1"/>
            <w:vAlign w:val="center"/>
          </w:tcPr>
          <w:p w:rsidR="00CA7BA5" w:rsidRPr="003174B4" w:rsidRDefault="00CA7BA5" w:rsidP="00CA7BA5">
            <w:pPr>
              <w:spacing w:after="0"/>
              <w:jc w:val="center"/>
              <w:rPr>
                <w:rFonts w:ascii="Times New Roman" w:hAnsi="Times New Roman" w:cs="Times New Roman"/>
                <w:sz w:val="24"/>
                <w:szCs w:val="20"/>
              </w:rPr>
            </w:pPr>
            <w:r w:rsidRPr="003174B4">
              <w:rPr>
                <w:rFonts w:ascii="Times New Roman" w:hAnsi="Times New Roman" w:cs="Times New Roman"/>
                <w:sz w:val="24"/>
                <w:szCs w:val="20"/>
              </w:rPr>
              <w:t>19 257</w:t>
            </w:r>
          </w:p>
        </w:tc>
        <w:tc>
          <w:tcPr>
            <w:tcW w:w="1761" w:type="dxa"/>
            <w:shd w:val="clear" w:color="auto" w:fill="D2EAF1"/>
            <w:vAlign w:val="center"/>
          </w:tcPr>
          <w:p w:rsidR="00CA7BA5" w:rsidRPr="003174B4" w:rsidRDefault="00CA7BA5" w:rsidP="00CA7BA5">
            <w:pPr>
              <w:pStyle w:val="af7"/>
              <w:spacing w:after="0" w:line="276" w:lineRule="auto"/>
              <w:ind w:left="0"/>
              <w:jc w:val="center"/>
              <w:rPr>
                <w:sz w:val="24"/>
                <w:szCs w:val="28"/>
              </w:rPr>
            </w:pPr>
            <w:r w:rsidRPr="003174B4">
              <w:rPr>
                <w:sz w:val="24"/>
                <w:szCs w:val="28"/>
              </w:rPr>
              <w:t>18 850</w:t>
            </w:r>
          </w:p>
        </w:tc>
      </w:tr>
      <w:tr w:rsidR="00CA7BA5" w:rsidRPr="003174B4" w:rsidTr="00CA7BA5">
        <w:trPr>
          <w:trHeight w:val="550"/>
          <w:jc w:val="center"/>
        </w:trPr>
        <w:tc>
          <w:tcPr>
            <w:tcW w:w="3582" w:type="dxa"/>
          </w:tcPr>
          <w:p w:rsidR="00CA7BA5" w:rsidRPr="003174B4" w:rsidRDefault="00CA7BA5" w:rsidP="00CA7BA5">
            <w:pPr>
              <w:pStyle w:val="af7"/>
              <w:spacing w:after="0"/>
              <w:ind w:left="0"/>
              <w:rPr>
                <w:rFonts w:eastAsia="Times New Roman"/>
                <w:bCs/>
                <w:sz w:val="22"/>
                <w:szCs w:val="28"/>
              </w:rPr>
            </w:pPr>
            <w:r w:rsidRPr="003174B4">
              <w:rPr>
                <w:rFonts w:eastAsia="Times New Roman"/>
                <w:bCs/>
                <w:sz w:val="22"/>
                <w:szCs w:val="28"/>
              </w:rPr>
              <w:t>наиболее срочные обязательства</w:t>
            </w:r>
          </w:p>
        </w:tc>
        <w:tc>
          <w:tcPr>
            <w:tcW w:w="1601" w:type="dxa"/>
            <w:vAlign w:val="center"/>
          </w:tcPr>
          <w:p w:rsidR="00CA7BA5" w:rsidRPr="003174B4" w:rsidRDefault="00CA7BA5" w:rsidP="00CA7BA5">
            <w:pPr>
              <w:pStyle w:val="af7"/>
              <w:spacing w:after="0"/>
              <w:ind w:left="0"/>
              <w:jc w:val="center"/>
              <w:rPr>
                <w:sz w:val="24"/>
                <w:szCs w:val="24"/>
              </w:rPr>
            </w:pPr>
            <w:r w:rsidRPr="003174B4">
              <w:rPr>
                <w:sz w:val="24"/>
                <w:szCs w:val="24"/>
              </w:rPr>
              <w:t>П</w:t>
            </w:r>
            <w:r w:rsidRPr="003174B4">
              <w:rPr>
                <w:sz w:val="24"/>
                <w:szCs w:val="24"/>
                <w:vertAlign w:val="subscript"/>
              </w:rPr>
              <w:t>1</w:t>
            </w:r>
          </w:p>
        </w:tc>
        <w:tc>
          <w:tcPr>
            <w:tcW w:w="1921" w:type="dxa"/>
            <w:vAlign w:val="center"/>
          </w:tcPr>
          <w:p w:rsidR="00CA7BA5" w:rsidRPr="003174B4" w:rsidRDefault="00CA7BA5" w:rsidP="00CA7BA5">
            <w:pPr>
              <w:pStyle w:val="af7"/>
              <w:spacing w:after="0"/>
              <w:ind w:left="0"/>
              <w:jc w:val="center"/>
              <w:rPr>
                <w:sz w:val="24"/>
                <w:szCs w:val="28"/>
              </w:rPr>
            </w:pPr>
            <w:r w:rsidRPr="003174B4">
              <w:rPr>
                <w:sz w:val="24"/>
                <w:szCs w:val="28"/>
              </w:rPr>
              <w:t>2 147</w:t>
            </w:r>
          </w:p>
        </w:tc>
        <w:tc>
          <w:tcPr>
            <w:tcW w:w="1761" w:type="dxa"/>
            <w:vAlign w:val="center"/>
          </w:tcPr>
          <w:p w:rsidR="00CA7BA5" w:rsidRPr="003174B4" w:rsidRDefault="00CA7BA5" w:rsidP="00CA7BA5">
            <w:pPr>
              <w:pStyle w:val="af7"/>
              <w:spacing w:after="0"/>
              <w:ind w:left="0"/>
              <w:jc w:val="center"/>
              <w:rPr>
                <w:sz w:val="24"/>
                <w:szCs w:val="28"/>
              </w:rPr>
            </w:pPr>
            <w:r w:rsidRPr="003174B4">
              <w:rPr>
                <w:sz w:val="24"/>
                <w:szCs w:val="28"/>
              </w:rPr>
              <w:t>2 464</w:t>
            </w:r>
          </w:p>
        </w:tc>
      </w:tr>
      <w:tr w:rsidR="00CA7BA5" w:rsidRPr="003174B4" w:rsidTr="00CA7BA5">
        <w:trPr>
          <w:trHeight w:val="550"/>
          <w:jc w:val="center"/>
        </w:trPr>
        <w:tc>
          <w:tcPr>
            <w:tcW w:w="3582" w:type="dxa"/>
            <w:shd w:val="clear" w:color="auto" w:fill="D2EAF1"/>
          </w:tcPr>
          <w:p w:rsidR="00CA7BA5" w:rsidRPr="003174B4" w:rsidRDefault="00CA7BA5" w:rsidP="00CA7BA5">
            <w:pPr>
              <w:pStyle w:val="af7"/>
              <w:spacing w:after="0"/>
              <w:ind w:left="0"/>
              <w:rPr>
                <w:rFonts w:eastAsia="Times New Roman"/>
                <w:bCs/>
                <w:sz w:val="22"/>
                <w:szCs w:val="28"/>
              </w:rPr>
            </w:pPr>
            <w:r w:rsidRPr="003174B4">
              <w:rPr>
                <w:rFonts w:eastAsia="Times New Roman"/>
                <w:bCs/>
                <w:sz w:val="22"/>
                <w:szCs w:val="28"/>
              </w:rPr>
              <w:t>краткосрочные обязательства</w:t>
            </w:r>
          </w:p>
        </w:tc>
        <w:tc>
          <w:tcPr>
            <w:tcW w:w="1601" w:type="dxa"/>
            <w:shd w:val="clear" w:color="auto" w:fill="D2EAF1"/>
            <w:vAlign w:val="center"/>
          </w:tcPr>
          <w:p w:rsidR="00CA7BA5" w:rsidRPr="003174B4" w:rsidRDefault="00CA7BA5" w:rsidP="00CA7BA5">
            <w:pPr>
              <w:spacing w:after="0"/>
              <w:jc w:val="center"/>
              <w:rPr>
                <w:rFonts w:ascii="Times New Roman" w:hAnsi="Times New Roman" w:cs="Times New Roman"/>
                <w:sz w:val="24"/>
                <w:szCs w:val="24"/>
              </w:rPr>
            </w:pPr>
            <w:r w:rsidRPr="003174B4">
              <w:rPr>
                <w:rFonts w:ascii="Times New Roman" w:hAnsi="Times New Roman" w:cs="Times New Roman"/>
                <w:sz w:val="24"/>
                <w:szCs w:val="24"/>
              </w:rPr>
              <w:t>П</w:t>
            </w:r>
            <w:r w:rsidRPr="003174B4">
              <w:rPr>
                <w:rFonts w:ascii="Times New Roman" w:hAnsi="Times New Roman" w:cs="Times New Roman"/>
                <w:sz w:val="24"/>
                <w:szCs w:val="24"/>
                <w:vertAlign w:val="subscript"/>
              </w:rPr>
              <w:t>2</w:t>
            </w:r>
          </w:p>
        </w:tc>
        <w:tc>
          <w:tcPr>
            <w:tcW w:w="1921" w:type="dxa"/>
            <w:shd w:val="clear" w:color="auto" w:fill="D2EAF1"/>
            <w:vAlign w:val="center"/>
          </w:tcPr>
          <w:p w:rsidR="00CA7BA5" w:rsidRPr="003174B4" w:rsidRDefault="00CA7BA5" w:rsidP="00CA7BA5">
            <w:pPr>
              <w:pStyle w:val="af7"/>
              <w:spacing w:after="0"/>
              <w:ind w:left="0"/>
              <w:jc w:val="center"/>
              <w:rPr>
                <w:sz w:val="24"/>
                <w:szCs w:val="28"/>
              </w:rPr>
            </w:pPr>
            <w:r w:rsidRPr="003174B4">
              <w:rPr>
                <w:sz w:val="24"/>
                <w:szCs w:val="28"/>
              </w:rPr>
              <w:t>616</w:t>
            </w:r>
          </w:p>
        </w:tc>
        <w:tc>
          <w:tcPr>
            <w:tcW w:w="1761" w:type="dxa"/>
            <w:shd w:val="clear" w:color="auto" w:fill="D2EAF1"/>
            <w:vAlign w:val="center"/>
          </w:tcPr>
          <w:p w:rsidR="00CA7BA5" w:rsidRPr="003174B4" w:rsidRDefault="00CA7BA5" w:rsidP="00CA7BA5">
            <w:pPr>
              <w:pStyle w:val="af7"/>
              <w:spacing w:after="0"/>
              <w:ind w:left="0"/>
              <w:jc w:val="center"/>
              <w:rPr>
                <w:sz w:val="24"/>
                <w:szCs w:val="28"/>
              </w:rPr>
            </w:pPr>
            <w:r w:rsidRPr="003174B4">
              <w:rPr>
                <w:sz w:val="24"/>
                <w:szCs w:val="28"/>
              </w:rPr>
              <w:t>1 080</w:t>
            </w:r>
          </w:p>
        </w:tc>
      </w:tr>
      <w:tr w:rsidR="00CA7BA5" w:rsidRPr="003174B4" w:rsidTr="00CA7BA5">
        <w:trPr>
          <w:trHeight w:val="550"/>
          <w:jc w:val="center"/>
        </w:trPr>
        <w:tc>
          <w:tcPr>
            <w:tcW w:w="3582" w:type="dxa"/>
          </w:tcPr>
          <w:p w:rsidR="00CA7BA5" w:rsidRPr="003174B4" w:rsidRDefault="00CA7BA5" w:rsidP="00CA7BA5">
            <w:pPr>
              <w:pStyle w:val="af7"/>
              <w:spacing w:after="0"/>
              <w:ind w:left="0"/>
              <w:rPr>
                <w:rFonts w:eastAsia="Times New Roman"/>
                <w:bCs/>
                <w:sz w:val="22"/>
                <w:szCs w:val="28"/>
              </w:rPr>
            </w:pPr>
            <w:r w:rsidRPr="003174B4">
              <w:rPr>
                <w:rFonts w:eastAsia="Times New Roman"/>
                <w:bCs/>
                <w:sz w:val="22"/>
                <w:szCs w:val="28"/>
              </w:rPr>
              <w:t>долгосрочные обязательства</w:t>
            </w:r>
          </w:p>
        </w:tc>
        <w:tc>
          <w:tcPr>
            <w:tcW w:w="1601" w:type="dxa"/>
            <w:vAlign w:val="center"/>
          </w:tcPr>
          <w:p w:rsidR="00CA7BA5" w:rsidRPr="003174B4" w:rsidRDefault="00CA7BA5" w:rsidP="00CA7BA5">
            <w:pPr>
              <w:spacing w:after="0"/>
              <w:jc w:val="center"/>
              <w:rPr>
                <w:rFonts w:ascii="Times New Roman" w:hAnsi="Times New Roman" w:cs="Times New Roman"/>
                <w:sz w:val="24"/>
                <w:szCs w:val="24"/>
              </w:rPr>
            </w:pPr>
            <w:r w:rsidRPr="003174B4">
              <w:rPr>
                <w:rFonts w:ascii="Times New Roman" w:hAnsi="Times New Roman" w:cs="Times New Roman"/>
                <w:sz w:val="24"/>
                <w:szCs w:val="24"/>
              </w:rPr>
              <w:t>П</w:t>
            </w:r>
            <w:r w:rsidRPr="003174B4">
              <w:rPr>
                <w:rFonts w:ascii="Times New Roman" w:hAnsi="Times New Roman" w:cs="Times New Roman"/>
                <w:sz w:val="24"/>
                <w:szCs w:val="24"/>
                <w:vertAlign w:val="subscript"/>
              </w:rPr>
              <w:t>3</w:t>
            </w:r>
          </w:p>
        </w:tc>
        <w:tc>
          <w:tcPr>
            <w:tcW w:w="1921" w:type="dxa"/>
            <w:vAlign w:val="center"/>
          </w:tcPr>
          <w:p w:rsidR="00CA7BA5" w:rsidRPr="003174B4" w:rsidRDefault="00CA7BA5" w:rsidP="00CA7BA5">
            <w:pPr>
              <w:pStyle w:val="af7"/>
              <w:spacing w:after="0"/>
              <w:ind w:left="0"/>
              <w:jc w:val="center"/>
              <w:rPr>
                <w:sz w:val="24"/>
                <w:szCs w:val="28"/>
              </w:rPr>
            </w:pPr>
            <w:r w:rsidRPr="003174B4">
              <w:rPr>
                <w:sz w:val="24"/>
                <w:szCs w:val="28"/>
              </w:rPr>
              <w:t>-</w:t>
            </w:r>
          </w:p>
        </w:tc>
        <w:tc>
          <w:tcPr>
            <w:tcW w:w="1761" w:type="dxa"/>
            <w:vAlign w:val="center"/>
          </w:tcPr>
          <w:p w:rsidR="00CA7BA5" w:rsidRPr="003174B4" w:rsidRDefault="00CA7BA5" w:rsidP="00CA7BA5">
            <w:pPr>
              <w:pStyle w:val="af7"/>
              <w:spacing w:after="0"/>
              <w:ind w:left="0"/>
              <w:jc w:val="center"/>
              <w:rPr>
                <w:sz w:val="24"/>
                <w:szCs w:val="28"/>
              </w:rPr>
            </w:pPr>
            <w:r w:rsidRPr="003174B4">
              <w:rPr>
                <w:sz w:val="24"/>
                <w:szCs w:val="28"/>
              </w:rPr>
              <w:t>-</w:t>
            </w:r>
          </w:p>
        </w:tc>
      </w:tr>
      <w:tr w:rsidR="00CA7BA5" w:rsidRPr="003174B4" w:rsidTr="00CA7BA5">
        <w:trPr>
          <w:trHeight w:val="550"/>
          <w:jc w:val="center"/>
        </w:trPr>
        <w:tc>
          <w:tcPr>
            <w:tcW w:w="3582" w:type="dxa"/>
            <w:shd w:val="clear" w:color="auto" w:fill="D2EAF1"/>
          </w:tcPr>
          <w:p w:rsidR="00CA7BA5" w:rsidRPr="003174B4" w:rsidRDefault="00CA7BA5" w:rsidP="00CA7BA5">
            <w:pPr>
              <w:pStyle w:val="af7"/>
              <w:spacing w:after="0"/>
              <w:ind w:left="0"/>
              <w:rPr>
                <w:rFonts w:eastAsia="Times New Roman"/>
                <w:bCs/>
                <w:sz w:val="22"/>
                <w:szCs w:val="28"/>
              </w:rPr>
            </w:pPr>
            <w:r w:rsidRPr="003174B4">
              <w:rPr>
                <w:rFonts w:eastAsia="Times New Roman"/>
                <w:bCs/>
                <w:sz w:val="22"/>
                <w:szCs w:val="28"/>
              </w:rPr>
              <w:t>достоянные пассивы</w:t>
            </w:r>
          </w:p>
        </w:tc>
        <w:tc>
          <w:tcPr>
            <w:tcW w:w="1601" w:type="dxa"/>
            <w:shd w:val="clear" w:color="auto" w:fill="D2EAF1"/>
            <w:vAlign w:val="center"/>
          </w:tcPr>
          <w:p w:rsidR="00CA7BA5" w:rsidRPr="003174B4" w:rsidRDefault="00CA7BA5" w:rsidP="00CA7BA5">
            <w:pPr>
              <w:spacing w:after="0"/>
              <w:jc w:val="center"/>
              <w:rPr>
                <w:rFonts w:ascii="Times New Roman" w:hAnsi="Times New Roman" w:cs="Times New Roman"/>
                <w:sz w:val="24"/>
                <w:szCs w:val="24"/>
              </w:rPr>
            </w:pPr>
            <w:r w:rsidRPr="003174B4">
              <w:rPr>
                <w:rFonts w:ascii="Times New Roman" w:hAnsi="Times New Roman" w:cs="Times New Roman"/>
                <w:sz w:val="24"/>
                <w:szCs w:val="24"/>
              </w:rPr>
              <w:t>П</w:t>
            </w:r>
            <w:r w:rsidRPr="003174B4">
              <w:rPr>
                <w:rFonts w:ascii="Times New Roman" w:hAnsi="Times New Roman" w:cs="Times New Roman"/>
                <w:sz w:val="24"/>
                <w:szCs w:val="24"/>
                <w:vertAlign w:val="subscript"/>
              </w:rPr>
              <w:t>4</w:t>
            </w:r>
          </w:p>
        </w:tc>
        <w:tc>
          <w:tcPr>
            <w:tcW w:w="1921" w:type="dxa"/>
            <w:shd w:val="clear" w:color="auto" w:fill="D2EAF1"/>
            <w:vAlign w:val="center"/>
          </w:tcPr>
          <w:p w:rsidR="00CA7BA5" w:rsidRPr="003174B4" w:rsidRDefault="00CA7BA5" w:rsidP="00CA7BA5">
            <w:pPr>
              <w:pStyle w:val="af7"/>
              <w:spacing w:after="0"/>
              <w:ind w:left="0"/>
              <w:jc w:val="center"/>
              <w:rPr>
                <w:sz w:val="24"/>
                <w:szCs w:val="28"/>
              </w:rPr>
            </w:pPr>
            <w:r w:rsidRPr="003174B4">
              <w:rPr>
                <w:sz w:val="24"/>
                <w:szCs w:val="28"/>
              </w:rPr>
              <w:t>16 494</w:t>
            </w:r>
          </w:p>
        </w:tc>
        <w:tc>
          <w:tcPr>
            <w:tcW w:w="1761" w:type="dxa"/>
            <w:shd w:val="clear" w:color="auto" w:fill="D2EAF1"/>
            <w:vAlign w:val="center"/>
          </w:tcPr>
          <w:p w:rsidR="00CA7BA5" w:rsidRPr="003174B4" w:rsidRDefault="00CA7BA5" w:rsidP="00CA7BA5">
            <w:pPr>
              <w:pStyle w:val="af7"/>
              <w:spacing w:after="0"/>
              <w:ind w:left="0"/>
              <w:jc w:val="center"/>
              <w:rPr>
                <w:sz w:val="24"/>
                <w:szCs w:val="28"/>
              </w:rPr>
            </w:pPr>
            <w:r w:rsidRPr="003174B4">
              <w:rPr>
                <w:sz w:val="24"/>
                <w:szCs w:val="28"/>
              </w:rPr>
              <w:t>15 306</w:t>
            </w:r>
          </w:p>
        </w:tc>
      </w:tr>
      <w:tr w:rsidR="00CA7BA5" w:rsidRPr="003174B4" w:rsidTr="00CA7BA5">
        <w:trPr>
          <w:trHeight w:val="550"/>
          <w:jc w:val="center"/>
        </w:trPr>
        <w:tc>
          <w:tcPr>
            <w:tcW w:w="3582" w:type="dxa"/>
            <w:vAlign w:val="center"/>
          </w:tcPr>
          <w:p w:rsidR="00CA7BA5" w:rsidRPr="003174B4" w:rsidRDefault="00CA7BA5" w:rsidP="00CA7BA5">
            <w:pPr>
              <w:pStyle w:val="af7"/>
              <w:spacing w:after="0" w:line="276" w:lineRule="auto"/>
              <w:ind w:left="0"/>
              <w:rPr>
                <w:rFonts w:eastAsia="Times New Roman"/>
                <w:bCs/>
                <w:sz w:val="20"/>
                <w:szCs w:val="28"/>
              </w:rPr>
            </w:pPr>
            <w:r w:rsidRPr="003174B4">
              <w:rPr>
                <w:rFonts w:eastAsia="Times New Roman"/>
                <w:bCs/>
                <w:sz w:val="20"/>
                <w:szCs w:val="24"/>
              </w:rPr>
              <w:t>Баланс</w:t>
            </w:r>
          </w:p>
        </w:tc>
        <w:tc>
          <w:tcPr>
            <w:tcW w:w="1601" w:type="dxa"/>
            <w:vAlign w:val="center"/>
          </w:tcPr>
          <w:p w:rsidR="00CA7BA5" w:rsidRPr="003174B4" w:rsidRDefault="00CA7BA5" w:rsidP="00CA7BA5">
            <w:pPr>
              <w:spacing w:after="0"/>
              <w:jc w:val="center"/>
              <w:rPr>
                <w:rFonts w:ascii="Times New Roman" w:hAnsi="Times New Roman" w:cs="Times New Roman"/>
                <w:sz w:val="20"/>
                <w:szCs w:val="24"/>
              </w:rPr>
            </w:pPr>
          </w:p>
        </w:tc>
        <w:tc>
          <w:tcPr>
            <w:tcW w:w="1921" w:type="dxa"/>
            <w:vAlign w:val="center"/>
          </w:tcPr>
          <w:p w:rsidR="00CA7BA5" w:rsidRPr="003174B4" w:rsidRDefault="00CA7BA5" w:rsidP="00CA7BA5">
            <w:pPr>
              <w:pStyle w:val="af7"/>
              <w:spacing w:after="0"/>
              <w:ind w:left="0"/>
              <w:jc w:val="center"/>
              <w:rPr>
                <w:sz w:val="24"/>
                <w:szCs w:val="28"/>
              </w:rPr>
            </w:pPr>
            <w:r w:rsidRPr="003174B4">
              <w:rPr>
                <w:sz w:val="24"/>
                <w:szCs w:val="28"/>
              </w:rPr>
              <w:t>19 257</w:t>
            </w:r>
          </w:p>
        </w:tc>
        <w:tc>
          <w:tcPr>
            <w:tcW w:w="1761" w:type="dxa"/>
            <w:vAlign w:val="center"/>
          </w:tcPr>
          <w:p w:rsidR="00CA7BA5" w:rsidRPr="003174B4" w:rsidRDefault="00CA7BA5" w:rsidP="00CA7BA5">
            <w:pPr>
              <w:pStyle w:val="af7"/>
              <w:spacing w:after="0" w:line="276" w:lineRule="auto"/>
              <w:ind w:left="0"/>
              <w:jc w:val="center"/>
              <w:rPr>
                <w:sz w:val="24"/>
                <w:szCs w:val="28"/>
              </w:rPr>
            </w:pPr>
            <w:r w:rsidRPr="003174B4">
              <w:rPr>
                <w:sz w:val="24"/>
                <w:szCs w:val="28"/>
              </w:rPr>
              <w:t>18 850</w:t>
            </w:r>
          </w:p>
        </w:tc>
      </w:tr>
    </w:tbl>
    <w:p w:rsidR="00CA7BA5" w:rsidRPr="003174B4" w:rsidRDefault="00CA7BA5" w:rsidP="00CA7BA5">
      <w:pPr>
        <w:rPr>
          <w:szCs w:val="28"/>
        </w:rPr>
      </w:pPr>
    </w:p>
    <w:p w:rsidR="00CA7BA5" w:rsidRPr="003174B4" w:rsidRDefault="00CA7BA5" w:rsidP="00CA7BA5">
      <w:pPr>
        <w:spacing w:after="0" w:line="360" w:lineRule="auto"/>
        <w:ind w:firstLine="709"/>
        <w:jc w:val="both"/>
        <w:rPr>
          <w:rFonts w:ascii="Times New Roman" w:hAnsi="Times New Roman" w:cs="Times New Roman"/>
          <w:sz w:val="28"/>
          <w:szCs w:val="28"/>
        </w:rPr>
      </w:pPr>
      <w:r w:rsidRPr="003174B4">
        <w:rPr>
          <w:rFonts w:ascii="Times New Roman" w:hAnsi="Times New Roman" w:cs="Times New Roman"/>
          <w:sz w:val="28"/>
          <w:szCs w:val="28"/>
        </w:rPr>
        <w:t xml:space="preserve">Рассмотрим насколько изменилась ликвидность </w:t>
      </w:r>
      <w:r w:rsidR="003174B4">
        <w:rPr>
          <w:rFonts w:ascii="Times New Roman" w:hAnsi="Times New Roman" w:cs="Times New Roman"/>
          <w:sz w:val="28"/>
          <w:szCs w:val="28"/>
        </w:rPr>
        <w:t>ТОК «Империя»</w:t>
      </w:r>
      <w:r w:rsidRPr="003174B4">
        <w:rPr>
          <w:rFonts w:ascii="Times New Roman" w:hAnsi="Times New Roman" w:cs="Times New Roman"/>
          <w:sz w:val="28"/>
          <w:szCs w:val="28"/>
        </w:rPr>
        <w:t xml:space="preserve"> 2014 года к 2015 году.</w:t>
      </w:r>
    </w:p>
    <w:p w:rsidR="00CA7BA5" w:rsidRPr="003174B4" w:rsidRDefault="00CA7BA5" w:rsidP="00CA7BA5">
      <w:pPr>
        <w:spacing w:after="0" w:line="360" w:lineRule="auto"/>
        <w:ind w:firstLine="709"/>
        <w:jc w:val="both"/>
        <w:rPr>
          <w:rFonts w:ascii="Times New Roman" w:hAnsi="Times New Roman" w:cs="Times New Roman"/>
          <w:sz w:val="28"/>
          <w:szCs w:val="28"/>
        </w:rPr>
      </w:pPr>
      <w:r w:rsidRPr="003174B4">
        <w:rPr>
          <w:rFonts w:ascii="Times New Roman" w:hAnsi="Times New Roman" w:cs="Times New Roman"/>
          <w:sz w:val="28"/>
          <w:szCs w:val="28"/>
        </w:rPr>
        <w:t xml:space="preserve">Таблица 2.16. – Соотношение уровня ликвидности 2014 года к 2015 году </w:t>
      </w:r>
      <w:r w:rsidR="003174B4">
        <w:rPr>
          <w:rFonts w:ascii="Times New Roman" w:hAnsi="Times New Roman" w:cs="Times New Roman"/>
          <w:sz w:val="28"/>
          <w:szCs w:val="28"/>
        </w:rPr>
        <w:t>ТОК «Империя»</w:t>
      </w: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59"/>
        <w:gridCol w:w="1383"/>
        <w:gridCol w:w="1652"/>
        <w:gridCol w:w="1518"/>
        <w:gridCol w:w="1518"/>
        <w:gridCol w:w="1624"/>
      </w:tblGrid>
      <w:tr w:rsidR="00CA7BA5" w:rsidRPr="003174B4" w:rsidTr="003174B4">
        <w:trPr>
          <w:trHeight w:val="550"/>
          <w:jc w:val="center"/>
        </w:trPr>
        <w:tc>
          <w:tcPr>
            <w:tcW w:w="2159" w:type="dxa"/>
            <w:vAlign w:val="center"/>
          </w:tcPr>
          <w:p w:rsidR="00CA7BA5" w:rsidRPr="003174B4" w:rsidRDefault="00CA7BA5" w:rsidP="00CA7BA5">
            <w:pPr>
              <w:pStyle w:val="af7"/>
              <w:spacing w:after="0"/>
              <w:ind w:left="0"/>
              <w:jc w:val="center"/>
              <w:rPr>
                <w:rFonts w:eastAsia="Times New Roman"/>
                <w:bCs/>
                <w:sz w:val="22"/>
                <w:szCs w:val="24"/>
              </w:rPr>
            </w:pPr>
            <w:r w:rsidRPr="003174B4">
              <w:rPr>
                <w:rFonts w:eastAsia="Times New Roman"/>
                <w:bCs/>
                <w:sz w:val="22"/>
                <w:szCs w:val="24"/>
              </w:rPr>
              <w:t xml:space="preserve">Наименование </w:t>
            </w:r>
          </w:p>
        </w:tc>
        <w:tc>
          <w:tcPr>
            <w:tcW w:w="1383" w:type="dxa"/>
            <w:vAlign w:val="center"/>
          </w:tcPr>
          <w:p w:rsidR="00CA7BA5" w:rsidRPr="003174B4" w:rsidRDefault="00CA7BA5" w:rsidP="00CA7BA5">
            <w:pPr>
              <w:pStyle w:val="af7"/>
              <w:spacing w:after="0"/>
              <w:ind w:left="0"/>
              <w:jc w:val="center"/>
              <w:rPr>
                <w:rFonts w:eastAsia="Times New Roman"/>
                <w:bCs/>
                <w:sz w:val="22"/>
                <w:szCs w:val="24"/>
              </w:rPr>
            </w:pPr>
            <w:r w:rsidRPr="003174B4">
              <w:rPr>
                <w:rFonts w:eastAsia="Times New Roman"/>
                <w:bCs/>
                <w:sz w:val="22"/>
                <w:szCs w:val="24"/>
              </w:rPr>
              <w:t>Статья актива</w:t>
            </w:r>
          </w:p>
        </w:tc>
        <w:tc>
          <w:tcPr>
            <w:tcW w:w="1652" w:type="dxa"/>
            <w:vAlign w:val="center"/>
          </w:tcPr>
          <w:p w:rsidR="00CA7BA5" w:rsidRPr="003174B4" w:rsidRDefault="00CA7BA5" w:rsidP="00CA7BA5">
            <w:pPr>
              <w:pStyle w:val="af7"/>
              <w:spacing w:after="0"/>
              <w:ind w:left="0"/>
              <w:jc w:val="center"/>
              <w:rPr>
                <w:rFonts w:eastAsia="Times New Roman"/>
                <w:bCs/>
                <w:sz w:val="22"/>
                <w:szCs w:val="24"/>
              </w:rPr>
            </w:pPr>
            <w:r w:rsidRPr="003174B4">
              <w:rPr>
                <w:rFonts w:eastAsia="Times New Roman"/>
                <w:bCs/>
                <w:sz w:val="22"/>
                <w:szCs w:val="24"/>
              </w:rPr>
              <w:t>2014 год к 2015 году (%)</w:t>
            </w:r>
          </w:p>
        </w:tc>
        <w:tc>
          <w:tcPr>
            <w:tcW w:w="1518" w:type="dxa"/>
            <w:vAlign w:val="center"/>
          </w:tcPr>
          <w:p w:rsidR="00CA7BA5" w:rsidRPr="003174B4" w:rsidRDefault="00CA7BA5" w:rsidP="00CA7BA5">
            <w:pPr>
              <w:pStyle w:val="af7"/>
              <w:spacing w:after="0"/>
              <w:ind w:left="0"/>
              <w:jc w:val="center"/>
              <w:rPr>
                <w:rFonts w:eastAsia="Times New Roman"/>
                <w:bCs/>
                <w:sz w:val="22"/>
                <w:szCs w:val="24"/>
              </w:rPr>
            </w:pPr>
            <w:r w:rsidRPr="003174B4">
              <w:rPr>
                <w:rFonts w:eastAsia="Times New Roman"/>
                <w:bCs/>
                <w:sz w:val="22"/>
                <w:szCs w:val="24"/>
              </w:rPr>
              <w:t xml:space="preserve">Наименована </w:t>
            </w:r>
          </w:p>
        </w:tc>
        <w:tc>
          <w:tcPr>
            <w:tcW w:w="1518" w:type="dxa"/>
            <w:vAlign w:val="center"/>
          </w:tcPr>
          <w:p w:rsidR="00CA7BA5" w:rsidRPr="003174B4" w:rsidRDefault="00CA7BA5" w:rsidP="00CA7BA5">
            <w:pPr>
              <w:pStyle w:val="af7"/>
              <w:spacing w:after="0"/>
              <w:ind w:left="0"/>
              <w:jc w:val="center"/>
              <w:rPr>
                <w:rFonts w:eastAsia="Times New Roman"/>
                <w:bCs/>
                <w:sz w:val="22"/>
                <w:szCs w:val="24"/>
              </w:rPr>
            </w:pPr>
            <w:r w:rsidRPr="003174B4">
              <w:rPr>
                <w:rFonts w:eastAsia="Times New Roman"/>
                <w:bCs/>
                <w:sz w:val="22"/>
                <w:szCs w:val="24"/>
              </w:rPr>
              <w:t>Статья</w:t>
            </w:r>
          </w:p>
          <w:p w:rsidR="00CA7BA5" w:rsidRPr="003174B4" w:rsidRDefault="00CA7BA5" w:rsidP="00CA7BA5">
            <w:pPr>
              <w:pStyle w:val="af7"/>
              <w:spacing w:after="0"/>
              <w:ind w:left="0"/>
              <w:jc w:val="center"/>
              <w:rPr>
                <w:rFonts w:eastAsia="Times New Roman"/>
                <w:bCs/>
                <w:sz w:val="22"/>
                <w:szCs w:val="24"/>
              </w:rPr>
            </w:pPr>
            <w:r w:rsidRPr="003174B4">
              <w:rPr>
                <w:rFonts w:eastAsia="Times New Roman"/>
                <w:bCs/>
                <w:sz w:val="22"/>
                <w:szCs w:val="24"/>
              </w:rPr>
              <w:t>пассива</w:t>
            </w:r>
          </w:p>
        </w:tc>
        <w:tc>
          <w:tcPr>
            <w:tcW w:w="1624" w:type="dxa"/>
            <w:vAlign w:val="center"/>
          </w:tcPr>
          <w:p w:rsidR="00CA7BA5" w:rsidRPr="003174B4" w:rsidRDefault="00CA7BA5" w:rsidP="00CA7BA5">
            <w:pPr>
              <w:pStyle w:val="af7"/>
              <w:spacing w:after="0"/>
              <w:ind w:left="0"/>
              <w:jc w:val="center"/>
              <w:rPr>
                <w:rFonts w:eastAsia="Times New Roman"/>
                <w:bCs/>
                <w:sz w:val="22"/>
                <w:szCs w:val="24"/>
              </w:rPr>
            </w:pPr>
            <w:r w:rsidRPr="003174B4">
              <w:rPr>
                <w:rFonts w:eastAsia="Times New Roman"/>
                <w:bCs/>
                <w:sz w:val="22"/>
                <w:szCs w:val="24"/>
              </w:rPr>
              <w:t>2014 год к 2015 году (%)</w:t>
            </w:r>
          </w:p>
        </w:tc>
      </w:tr>
      <w:tr w:rsidR="00CA7BA5" w:rsidRPr="003174B4" w:rsidTr="003174B4">
        <w:trPr>
          <w:trHeight w:val="670"/>
          <w:jc w:val="center"/>
        </w:trPr>
        <w:tc>
          <w:tcPr>
            <w:tcW w:w="2159" w:type="dxa"/>
            <w:shd w:val="clear" w:color="auto" w:fill="D2EAF1"/>
            <w:vAlign w:val="center"/>
          </w:tcPr>
          <w:p w:rsidR="00CA7BA5" w:rsidRPr="003174B4" w:rsidRDefault="00CA7BA5" w:rsidP="00CA7BA5">
            <w:pPr>
              <w:pStyle w:val="af7"/>
              <w:spacing w:after="0"/>
              <w:ind w:left="0"/>
              <w:rPr>
                <w:rFonts w:eastAsia="Times New Roman"/>
                <w:bCs/>
                <w:sz w:val="20"/>
                <w:szCs w:val="28"/>
              </w:rPr>
            </w:pPr>
            <w:r w:rsidRPr="003174B4">
              <w:rPr>
                <w:rFonts w:eastAsia="Times New Roman"/>
                <w:bCs/>
                <w:sz w:val="20"/>
                <w:szCs w:val="28"/>
              </w:rPr>
              <w:t>наиболее ликвидные активы</w:t>
            </w:r>
          </w:p>
        </w:tc>
        <w:tc>
          <w:tcPr>
            <w:tcW w:w="1383" w:type="dxa"/>
            <w:shd w:val="clear" w:color="auto" w:fill="D2EAF1"/>
            <w:vAlign w:val="center"/>
          </w:tcPr>
          <w:p w:rsidR="00CA7BA5" w:rsidRPr="003174B4" w:rsidRDefault="00CA7BA5" w:rsidP="00CA7BA5">
            <w:pPr>
              <w:pStyle w:val="af7"/>
              <w:spacing w:after="0"/>
              <w:ind w:left="0"/>
              <w:jc w:val="center"/>
              <w:rPr>
                <w:sz w:val="24"/>
                <w:szCs w:val="24"/>
                <w:vertAlign w:val="subscript"/>
              </w:rPr>
            </w:pPr>
            <w:r w:rsidRPr="003174B4">
              <w:rPr>
                <w:sz w:val="24"/>
                <w:szCs w:val="24"/>
              </w:rPr>
              <w:t>А</w:t>
            </w:r>
            <w:r w:rsidRPr="003174B4">
              <w:rPr>
                <w:sz w:val="24"/>
                <w:szCs w:val="24"/>
                <w:vertAlign w:val="subscript"/>
              </w:rPr>
              <w:t>1</w:t>
            </w:r>
          </w:p>
        </w:tc>
        <w:tc>
          <w:tcPr>
            <w:tcW w:w="1652" w:type="dxa"/>
            <w:shd w:val="clear" w:color="auto" w:fill="D2EAF1"/>
            <w:vAlign w:val="center"/>
          </w:tcPr>
          <w:p w:rsidR="00CA7BA5" w:rsidRPr="003174B4" w:rsidRDefault="00CA7BA5" w:rsidP="00CA7BA5">
            <w:pPr>
              <w:pStyle w:val="af7"/>
              <w:spacing w:after="0"/>
              <w:ind w:left="0"/>
              <w:jc w:val="center"/>
              <w:rPr>
                <w:sz w:val="24"/>
                <w:szCs w:val="20"/>
              </w:rPr>
            </w:pPr>
            <w:r w:rsidRPr="003174B4">
              <w:rPr>
                <w:sz w:val="24"/>
                <w:szCs w:val="20"/>
              </w:rPr>
              <w:t>-</w:t>
            </w:r>
          </w:p>
        </w:tc>
        <w:tc>
          <w:tcPr>
            <w:tcW w:w="1518" w:type="dxa"/>
            <w:shd w:val="clear" w:color="auto" w:fill="D2EAF1"/>
          </w:tcPr>
          <w:p w:rsidR="00CA7BA5" w:rsidRPr="003174B4" w:rsidRDefault="00CA7BA5" w:rsidP="00CA7BA5">
            <w:pPr>
              <w:pStyle w:val="af7"/>
              <w:spacing w:after="0"/>
              <w:ind w:left="0"/>
              <w:rPr>
                <w:sz w:val="20"/>
                <w:szCs w:val="28"/>
              </w:rPr>
            </w:pPr>
            <w:r w:rsidRPr="003174B4">
              <w:rPr>
                <w:sz w:val="20"/>
                <w:szCs w:val="28"/>
              </w:rPr>
              <w:t>наиболее срочные обязательства</w:t>
            </w:r>
          </w:p>
        </w:tc>
        <w:tc>
          <w:tcPr>
            <w:tcW w:w="1518" w:type="dxa"/>
            <w:shd w:val="clear" w:color="auto" w:fill="D2EAF1"/>
            <w:vAlign w:val="center"/>
          </w:tcPr>
          <w:p w:rsidR="00CA7BA5" w:rsidRPr="003174B4" w:rsidRDefault="00CA7BA5" w:rsidP="00CA7BA5">
            <w:pPr>
              <w:pStyle w:val="af7"/>
              <w:spacing w:after="0"/>
              <w:ind w:left="0"/>
              <w:jc w:val="center"/>
              <w:rPr>
                <w:sz w:val="24"/>
                <w:szCs w:val="24"/>
              </w:rPr>
            </w:pPr>
            <w:r w:rsidRPr="003174B4">
              <w:rPr>
                <w:sz w:val="24"/>
                <w:szCs w:val="24"/>
              </w:rPr>
              <w:t>П</w:t>
            </w:r>
            <w:r w:rsidRPr="003174B4">
              <w:rPr>
                <w:sz w:val="24"/>
                <w:szCs w:val="24"/>
                <w:vertAlign w:val="subscript"/>
              </w:rPr>
              <w:t>1</w:t>
            </w:r>
          </w:p>
        </w:tc>
        <w:tc>
          <w:tcPr>
            <w:tcW w:w="1624" w:type="dxa"/>
            <w:shd w:val="clear" w:color="auto" w:fill="D2EAF1"/>
            <w:vAlign w:val="center"/>
          </w:tcPr>
          <w:p w:rsidR="00CA7BA5" w:rsidRPr="003174B4" w:rsidRDefault="00CA7BA5" w:rsidP="00CA7BA5">
            <w:pPr>
              <w:pStyle w:val="af7"/>
              <w:spacing w:after="0"/>
              <w:ind w:left="0"/>
              <w:jc w:val="center"/>
              <w:rPr>
                <w:sz w:val="24"/>
                <w:szCs w:val="24"/>
              </w:rPr>
            </w:pPr>
            <w:r w:rsidRPr="003174B4">
              <w:rPr>
                <w:sz w:val="24"/>
                <w:szCs w:val="24"/>
              </w:rPr>
              <w:t>87,13</w:t>
            </w:r>
          </w:p>
        </w:tc>
      </w:tr>
      <w:tr w:rsidR="00CA7BA5" w:rsidRPr="003174B4" w:rsidTr="003174B4">
        <w:trPr>
          <w:trHeight w:val="550"/>
          <w:jc w:val="center"/>
        </w:trPr>
        <w:tc>
          <w:tcPr>
            <w:tcW w:w="2159" w:type="dxa"/>
            <w:vAlign w:val="center"/>
          </w:tcPr>
          <w:p w:rsidR="00CA7BA5" w:rsidRPr="003174B4" w:rsidRDefault="00CA7BA5" w:rsidP="00CA7BA5">
            <w:pPr>
              <w:pStyle w:val="af7"/>
              <w:spacing w:after="0"/>
              <w:ind w:left="0"/>
              <w:rPr>
                <w:rFonts w:eastAsia="Times New Roman"/>
                <w:bCs/>
                <w:sz w:val="20"/>
                <w:szCs w:val="28"/>
              </w:rPr>
            </w:pPr>
            <w:r w:rsidRPr="003174B4">
              <w:rPr>
                <w:rFonts w:eastAsia="Times New Roman"/>
                <w:bCs/>
                <w:sz w:val="20"/>
                <w:szCs w:val="28"/>
              </w:rPr>
              <w:t>быстрореализуемые активы</w:t>
            </w:r>
          </w:p>
        </w:tc>
        <w:tc>
          <w:tcPr>
            <w:tcW w:w="1383" w:type="dxa"/>
            <w:vAlign w:val="center"/>
          </w:tcPr>
          <w:p w:rsidR="00CA7BA5" w:rsidRPr="003174B4" w:rsidRDefault="00CA7BA5" w:rsidP="00CA7BA5">
            <w:pPr>
              <w:spacing w:after="0"/>
              <w:jc w:val="center"/>
              <w:rPr>
                <w:rFonts w:ascii="Times New Roman" w:hAnsi="Times New Roman" w:cs="Times New Roman"/>
                <w:sz w:val="24"/>
                <w:szCs w:val="24"/>
              </w:rPr>
            </w:pPr>
            <w:r w:rsidRPr="003174B4">
              <w:rPr>
                <w:rFonts w:ascii="Times New Roman" w:hAnsi="Times New Roman" w:cs="Times New Roman"/>
                <w:sz w:val="24"/>
                <w:szCs w:val="24"/>
              </w:rPr>
              <w:t>А</w:t>
            </w:r>
            <w:r w:rsidRPr="003174B4">
              <w:rPr>
                <w:rFonts w:ascii="Times New Roman" w:hAnsi="Times New Roman" w:cs="Times New Roman"/>
                <w:sz w:val="24"/>
                <w:szCs w:val="24"/>
                <w:vertAlign w:val="subscript"/>
              </w:rPr>
              <w:t>2</w:t>
            </w:r>
          </w:p>
        </w:tc>
        <w:tc>
          <w:tcPr>
            <w:tcW w:w="1652" w:type="dxa"/>
            <w:vAlign w:val="center"/>
          </w:tcPr>
          <w:p w:rsidR="00CA7BA5" w:rsidRPr="003174B4" w:rsidRDefault="00CA7BA5" w:rsidP="00CA7BA5">
            <w:pPr>
              <w:spacing w:after="0"/>
              <w:jc w:val="center"/>
              <w:rPr>
                <w:rFonts w:ascii="Times New Roman" w:hAnsi="Times New Roman" w:cs="Times New Roman"/>
                <w:sz w:val="24"/>
                <w:szCs w:val="20"/>
              </w:rPr>
            </w:pPr>
            <w:r w:rsidRPr="003174B4">
              <w:rPr>
                <w:rFonts w:ascii="Times New Roman" w:hAnsi="Times New Roman" w:cs="Times New Roman"/>
                <w:sz w:val="24"/>
                <w:szCs w:val="20"/>
              </w:rPr>
              <w:t>1 550</w:t>
            </w:r>
          </w:p>
        </w:tc>
        <w:tc>
          <w:tcPr>
            <w:tcW w:w="1518" w:type="dxa"/>
          </w:tcPr>
          <w:p w:rsidR="00CA7BA5" w:rsidRPr="003174B4" w:rsidRDefault="00CA7BA5" w:rsidP="00CA7BA5">
            <w:pPr>
              <w:pStyle w:val="af7"/>
              <w:spacing w:after="0"/>
              <w:ind w:left="0"/>
              <w:rPr>
                <w:sz w:val="20"/>
                <w:szCs w:val="28"/>
              </w:rPr>
            </w:pPr>
            <w:r w:rsidRPr="003174B4">
              <w:rPr>
                <w:sz w:val="20"/>
                <w:szCs w:val="28"/>
              </w:rPr>
              <w:t>краткосрочные обязательства</w:t>
            </w:r>
          </w:p>
        </w:tc>
        <w:tc>
          <w:tcPr>
            <w:tcW w:w="1518" w:type="dxa"/>
            <w:vAlign w:val="center"/>
          </w:tcPr>
          <w:p w:rsidR="00CA7BA5" w:rsidRPr="003174B4" w:rsidRDefault="00CA7BA5" w:rsidP="00CA7BA5">
            <w:pPr>
              <w:spacing w:after="0"/>
              <w:jc w:val="center"/>
              <w:rPr>
                <w:rFonts w:ascii="Times New Roman" w:hAnsi="Times New Roman" w:cs="Times New Roman"/>
                <w:sz w:val="24"/>
                <w:szCs w:val="24"/>
              </w:rPr>
            </w:pPr>
            <w:r w:rsidRPr="003174B4">
              <w:rPr>
                <w:rFonts w:ascii="Times New Roman" w:hAnsi="Times New Roman" w:cs="Times New Roman"/>
                <w:sz w:val="24"/>
                <w:szCs w:val="24"/>
              </w:rPr>
              <w:t>П</w:t>
            </w:r>
            <w:r w:rsidRPr="003174B4">
              <w:rPr>
                <w:rFonts w:ascii="Times New Roman" w:hAnsi="Times New Roman" w:cs="Times New Roman"/>
                <w:sz w:val="24"/>
                <w:szCs w:val="24"/>
                <w:vertAlign w:val="subscript"/>
              </w:rPr>
              <w:t>2</w:t>
            </w:r>
          </w:p>
        </w:tc>
        <w:tc>
          <w:tcPr>
            <w:tcW w:w="1624" w:type="dxa"/>
            <w:vAlign w:val="center"/>
          </w:tcPr>
          <w:p w:rsidR="00CA7BA5" w:rsidRPr="003174B4" w:rsidRDefault="00CA7BA5" w:rsidP="00CA7BA5">
            <w:pPr>
              <w:spacing w:after="0"/>
              <w:jc w:val="center"/>
              <w:rPr>
                <w:rFonts w:ascii="Times New Roman" w:hAnsi="Times New Roman" w:cs="Times New Roman"/>
                <w:sz w:val="24"/>
                <w:szCs w:val="24"/>
              </w:rPr>
            </w:pPr>
            <w:r w:rsidRPr="003174B4">
              <w:rPr>
                <w:rFonts w:ascii="Times New Roman" w:hAnsi="Times New Roman" w:cs="Times New Roman"/>
                <w:sz w:val="24"/>
                <w:szCs w:val="24"/>
              </w:rPr>
              <w:t>57,03</w:t>
            </w:r>
          </w:p>
        </w:tc>
      </w:tr>
      <w:tr w:rsidR="00CA7BA5" w:rsidRPr="003174B4" w:rsidTr="003174B4">
        <w:trPr>
          <w:trHeight w:val="574"/>
          <w:jc w:val="center"/>
        </w:trPr>
        <w:tc>
          <w:tcPr>
            <w:tcW w:w="2159" w:type="dxa"/>
            <w:shd w:val="clear" w:color="auto" w:fill="D2EAF1"/>
            <w:vAlign w:val="center"/>
          </w:tcPr>
          <w:p w:rsidR="00CA7BA5" w:rsidRPr="003174B4" w:rsidRDefault="00CA7BA5" w:rsidP="00CA7BA5">
            <w:pPr>
              <w:pStyle w:val="af7"/>
              <w:spacing w:after="0"/>
              <w:ind w:left="0"/>
              <w:rPr>
                <w:rFonts w:eastAsia="Times New Roman"/>
                <w:bCs/>
                <w:sz w:val="20"/>
                <w:szCs w:val="28"/>
              </w:rPr>
            </w:pPr>
            <w:r w:rsidRPr="003174B4">
              <w:rPr>
                <w:rFonts w:eastAsia="Times New Roman"/>
                <w:bCs/>
                <w:sz w:val="20"/>
                <w:szCs w:val="28"/>
              </w:rPr>
              <w:t>медленно реализуемые активы</w:t>
            </w:r>
          </w:p>
        </w:tc>
        <w:tc>
          <w:tcPr>
            <w:tcW w:w="1383" w:type="dxa"/>
            <w:shd w:val="clear" w:color="auto" w:fill="D2EAF1"/>
            <w:vAlign w:val="center"/>
          </w:tcPr>
          <w:p w:rsidR="00CA7BA5" w:rsidRPr="003174B4" w:rsidRDefault="00CA7BA5" w:rsidP="00CA7BA5">
            <w:pPr>
              <w:spacing w:after="0"/>
              <w:jc w:val="center"/>
              <w:rPr>
                <w:rFonts w:ascii="Times New Roman" w:hAnsi="Times New Roman" w:cs="Times New Roman"/>
                <w:sz w:val="24"/>
                <w:szCs w:val="24"/>
              </w:rPr>
            </w:pPr>
            <w:r w:rsidRPr="003174B4">
              <w:rPr>
                <w:rFonts w:ascii="Times New Roman" w:hAnsi="Times New Roman" w:cs="Times New Roman"/>
                <w:sz w:val="24"/>
                <w:szCs w:val="24"/>
              </w:rPr>
              <w:t>А</w:t>
            </w:r>
            <w:r w:rsidRPr="003174B4">
              <w:rPr>
                <w:rFonts w:ascii="Times New Roman" w:hAnsi="Times New Roman" w:cs="Times New Roman"/>
                <w:sz w:val="24"/>
                <w:szCs w:val="24"/>
                <w:vertAlign w:val="subscript"/>
              </w:rPr>
              <w:t>3</w:t>
            </w:r>
          </w:p>
        </w:tc>
        <w:tc>
          <w:tcPr>
            <w:tcW w:w="1652" w:type="dxa"/>
            <w:shd w:val="clear" w:color="auto" w:fill="D2EAF1"/>
            <w:vAlign w:val="center"/>
          </w:tcPr>
          <w:p w:rsidR="00CA7BA5" w:rsidRPr="003174B4" w:rsidRDefault="00CA7BA5" w:rsidP="00CA7BA5">
            <w:pPr>
              <w:spacing w:after="0"/>
              <w:jc w:val="center"/>
              <w:rPr>
                <w:rFonts w:ascii="Times New Roman" w:hAnsi="Times New Roman" w:cs="Times New Roman"/>
                <w:sz w:val="24"/>
                <w:szCs w:val="20"/>
              </w:rPr>
            </w:pPr>
            <w:r w:rsidRPr="003174B4">
              <w:rPr>
                <w:rFonts w:ascii="Times New Roman" w:hAnsi="Times New Roman" w:cs="Times New Roman"/>
                <w:sz w:val="24"/>
                <w:szCs w:val="20"/>
              </w:rPr>
              <w:t>100,25</w:t>
            </w:r>
          </w:p>
        </w:tc>
        <w:tc>
          <w:tcPr>
            <w:tcW w:w="1518" w:type="dxa"/>
            <w:shd w:val="clear" w:color="auto" w:fill="D2EAF1"/>
          </w:tcPr>
          <w:p w:rsidR="00CA7BA5" w:rsidRPr="003174B4" w:rsidRDefault="00CA7BA5" w:rsidP="00CA7BA5">
            <w:pPr>
              <w:pStyle w:val="af7"/>
              <w:spacing w:after="0"/>
              <w:ind w:left="0"/>
              <w:rPr>
                <w:sz w:val="20"/>
                <w:szCs w:val="28"/>
              </w:rPr>
            </w:pPr>
            <w:r w:rsidRPr="003174B4">
              <w:rPr>
                <w:sz w:val="20"/>
                <w:szCs w:val="28"/>
              </w:rPr>
              <w:t>долгосрочные обязательства</w:t>
            </w:r>
          </w:p>
        </w:tc>
        <w:tc>
          <w:tcPr>
            <w:tcW w:w="1518" w:type="dxa"/>
            <w:shd w:val="clear" w:color="auto" w:fill="D2EAF1"/>
            <w:vAlign w:val="center"/>
          </w:tcPr>
          <w:p w:rsidR="00CA7BA5" w:rsidRPr="003174B4" w:rsidRDefault="00CA7BA5" w:rsidP="00CA7BA5">
            <w:pPr>
              <w:spacing w:after="0"/>
              <w:jc w:val="center"/>
              <w:rPr>
                <w:rFonts w:ascii="Times New Roman" w:hAnsi="Times New Roman" w:cs="Times New Roman"/>
                <w:sz w:val="24"/>
                <w:szCs w:val="24"/>
              </w:rPr>
            </w:pPr>
            <w:r w:rsidRPr="003174B4">
              <w:rPr>
                <w:rFonts w:ascii="Times New Roman" w:hAnsi="Times New Roman" w:cs="Times New Roman"/>
                <w:sz w:val="24"/>
                <w:szCs w:val="24"/>
              </w:rPr>
              <w:t>П</w:t>
            </w:r>
            <w:r w:rsidRPr="003174B4">
              <w:rPr>
                <w:rFonts w:ascii="Times New Roman" w:hAnsi="Times New Roman" w:cs="Times New Roman"/>
                <w:sz w:val="24"/>
                <w:szCs w:val="24"/>
                <w:vertAlign w:val="subscript"/>
              </w:rPr>
              <w:t>3</w:t>
            </w:r>
          </w:p>
        </w:tc>
        <w:tc>
          <w:tcPr>
            <w:tcW w:w="1624" w:type="dxa"/>
            <w:shd w:val="clear" w:color="auto" w:fill="D2EAF1"/>
            <w:vAlign w:val="center"/>
          </w:tcPr>
          <w:p w:rsidR="00CA7BA5" w:rsidRPr="003174B4" w:rsidRDefault="00CA7BA5" w:rsidP="00CA7BA5">
            <w:pPr>
              <w:spacing w:after="0"/>
              <w:jc w:val="center"/>
              <w:rPr>
                <w:rFonts w:ascii="Times New Roman" w:hAnsi="Times New Roman" w:cs="Times New Roman"/>
                <w:sz w:val="24"/>
                <w:szCs w:val="24"/>
              </w:rPr>
            </w:pPr>
            <w:r w:rsidRPr="003174B4">
              <w:rPr>
                <w:rFonts w:ascii="Times New Roman" w:hAnsi="Times New Roman" w:cs="Times New Roman"/>
                <w:sz w:val="24"/>
                <w:szCs w:val="24"/>
              </w:rPr>
              <w:t>-</w:t>
            </w:r>
          </w:p>
        </w:tc>
      </w:tr>
      <w:tr w:rsidR="00CA7BA5" w:rsidRPr="003174B4" w:rsidTr="003174B4">
        <w:trPr>
          <w:trHeight w:val="550"/>
          <w:jc w:val="center"/>
        </w:trPr>
        <w:tc>
          <w:tcPr>
            <w:tcW w:w="2159" w:type="dxa"/>
            <w:vAlign w:val="center"/>
          </w:tcPr>
          <w:p w:rsidR="00CA7BA5" w:rsidRPr="003174B4" w:rsidRDefault="00CA7BA5" w:rsidP="00CA7BA5">
            <w:pPr>
              <w:pStyle w:val="af7"/>
              <w:spacing w:after="0"/>
              <w:ind w:left="0"/>
              <w:rPr>
                <w:rFonts w:eastAsia="Times New Roman"/>
                <w:bCs/>
                <w:sz w:val="20"/>
                <w:szCs w:val="28"/>
              </w:rPr>
            </w:pPr>
            <w:r w:rsidRPr="003174B4">
              <w:rPr>
                <w:rFonts w:eastAsia="Times New Roman"/>
                <w:bCs/>
                <w:sz w:val="20"/>
                <w:szCs w:val="28"/>
              </w:rPr>
              <w:t>труднореализуемые активы</w:t>
            </w:r>
          </w:p>
        </w:tc>
        <w:tc>
          <w:tcPr>
            <w:tcW w:w="1383" w:type="dxa"/>
            <w:vAlign w:val="center"/>
          </w:tcPr>
          <w:p w:rsidR="00CA7BA5" w:rsidRPr="003174B4" w:rsidRDefault="00CA7BA5" w:rsidP="00CA7BA5">
            <w:pPr>
              <w:spacing w:after="0"/>
              <w:jc w:val="center"/>
              <w:rPr>
                <w:rFonts w:ascii="Times New Roman" w:hAnsi="Times New Roman" w:cs="Times New Roman"/>
                <w:sz w:val="24"/>
                <w:szCs w:val="24"/>
              </w:rPr>
            </w:pPr>
            <w:r w:rsidRPr="003174B4">
              <w:rPr>
                <w:rFonts w:ascii="Times New Roman" w:hAnsi="Times New Roman" w:cs="Times New Roman"/>
                <w:sz w:val="24"/>
                <w:szCs w:val="24"/>
              </w:rPr>
              <w:t>А</w:t>
            </w:r>
            <w:r w:rsidRPr="003174B4">
              <w:rPr>
                <w:rFonts w:ascii="Times New Roman" w:hAnsi="Times New Roman" w:cs="Times New Roman"/>
                <w:sz w:val="24"/>
                <w:szCs w:val="24"/>
                <w:vertAlign w:val="subscript"/>
              </w:rPr>
              <w:t>4</w:t>
            </w:r>
          </w:p>
        </w:tc>
        <w:tc>
          <w:tcPr>
            <w:tcW w:w="1652" w:type="dxa"/>
            <w:vAlign w:val="center"/>
          </w:tcPr>
          <w:p w:rsidR="00CA7BA5" w:rsidRPr="003174B4" w:rsidRDefault="00CA7BA5" w:rsidP="00CA7BA5">
            <w:pPr>
              <w:spacing w:after="0"/>
              <w:jc w:val="center"/>
              <w:rPr>
                <w:rFonts w:ascii="Times New Roman" w:hAnsi="Times New Roman" w:cs="Times New Roman"/>
                <w:sz w:val="24"/>
                <w:szCs w:val="20"/>
              </w:rPr>
            </w:pPr>
            <w:r w:rsidRPr="003174B4">
              <w:rPr>
                <w:rFonts w:ascii="Times New Roman" w:hAnsi="Times New Roman" w:cs="Times New Roman"/>
                <w:sz w:val="24"/>
                <w:szCs w:val="20"/>
              </w:rPr>
              <w:t>102,58</w:t>
            </w:r>
          </w:p>
        </w:tc>
        <w:tc>
          <w:tcPr>
            <w:tcW w:w="1518" w:type="dxa"/>
          </w:tcPr>
          <w:p w:rsidR="00CA7BA5" w:rsidRPr="003174B4" w:rsidRDefault="00CA7BA5" w:rsidP="00CA7BA5">
            <w:pPr>
              <w:pStyle w:val="af7"/>
              <w:spacing w:after="0"/>
              <w:ind w:left="0"/>
              <w:rPr>
                <w:sz w:val="20"/>
                <w:szCs w:val="28"/>
              </w:rPr>
            </w:pPr>
            <w:r w:rsidRPr="003174B4">
              <w:rPr>
                <w:sz w:val="20"/>
                <w:szCs w:val="28"/>
              </w:rPr>
              <w:t>достоянные пассивы</w:t>
            </w:r>
          </w:p>
        </w:tc>
        <w:tc>
          <w:tcPr>
            <w:tcW w:w="1518" w:type="dxa"/>
            <w:vAlign w:val="center"/>
          </w:tcPr>
          <w:p w:rsidR="00CA7BA5" w:rsidRPr="003174B4" w:rsidRDefault="00CA7BA5" w:rsidP="00CA7BA5">
            <w:pPr>
              <w:spacing w:after="0"/>
              <w:jc w:val="center"/>
              <w:rPr>
                <w:rFonts w:ascii="Times New Roman" w:hAnsi="Times New Roman" w:cs="Times New Roman"/>
                <w:sz w:val="24"/>
                <w:szCs w:val="24"/>
              </w:rPr>
            </w:pPr>
            <w:r w:rsidRPr="003174B4">
              <w:rPr>
                <w:rFonts w:ascii="Times New Roman" w:hAnsi="Times New Roman" w:cs="Times New Roman"/>
                <w:sz w:val="24"/>
                <w:szCs w:val="24"/>
              </w:rPr>
              <w:t>П</w:t>
            </w:r>
            <w:r w:rsidRPr="003174B4">
              <w:rPr>
                <w:rFonts w:ascii="Times New Roman" w:hAnsi="Times New Roman" w:cs="Times New Roman"/>
                <w:sz w:val="24"/>
                <w:szCs w:val="24"/>
                <w:vertAlign w:val="subscript"/>
              </w:rPr>
              <w:t>4</w:t>
            </w:r>
          </w:p>
        </w:tc>
        <w:tc>
          <w:tcPr>
            <w:tcW w:w="1624" w:type="dxa"/>
            <w:vAlign w:val="center"/>
          </w:tcPr>
          <w:p w:rsidR="00CA7BA5" w:rsidRPr="003174B4" w:rsidRDefault="00CA7BA5" w:rsidP="00CA7BA5">
            <w:pPr>
              <w:spacing w:after="0"/>
              <w:jc w:val="center"/>
              <w:rPr>
                <w:rFonts w:ascii="Times New Roman" w:hAnsi="Times New Roman" w:cs="Times New Roman"/>
                <w:sz w:val="24"/>
                <w:szCs w:val="24"/>
              </w:rPr>
            </w:pPr>
            <w:r w:rsidRPr="003174B4">
              <w:rPr>
                <w:rFonts w:ascii="Times New Roman" w:hAnsi="Times New Roman" w:cs="Times New Roman"/>
                <w:sz w:val="24"/>
                <w:szCs w:val="24"/>
              </w:rPr>
              <w:t>107,76</w:t>
            </w:r>
          </w:p>
        </w:tc>
      </w:tr>
    </w:tbl>
    <w:p w:rsidR="00CA7BA5" w:rsidRPr="003174B4" w:rsidRDefault="00CA7BA5" w:rsidP="00CA7BA5">
      <w:pPr>
        <w:spacing w:after="0" w:line="360" w:lineRule="auto"/>
        <w:ind w:firstLine="709"/>
        <w:jc w:val="both"/>
        <w:rPr>
          <w:szCs w:val="28"/>
        </w:rPr>
      </w:pPr>
    </w:p>
    <w:p w:rsidR="00CA7BA5" w:rsidRPr="003174B4" w:rsidRDefault="00CA7BA5" w:rsidP="00CA7BA5">
      <w:pPr>
        <w:spacing w:after="0" w:line="360" w:lineRule="auto"/>
        <w:ind w:firstLine="709"/>
        <w:jc w:val="both"/>
        <w:rPr>
          <w:rFonts w:ascii="Times New Roman" w:hAnsi="Times New Roman" w:cs="Times New Roman"/>
          <w:sz w:val="28"/>
          <w:szCs w:val="28"/>
        </w:rPr>
      </w:pPr>
      <w:r w:rsidRPr="003174B4">
        <w:rPr>
          <w:rFonts w:ascii="Times New Roman" w:hAnsi="Times New Roman" w:cs="Times New Roman"/>
          <w:sz w:val="28"/>
          <w:szCs w:val="28"/>
        </w:rPr>
        <w:lastRenderedPageBreak/>
        <w:t xml:space="preserve">Проведем сравнение абсолютных показателей ликвидности для сравнения их с нормативными значениями.  </w:t>
      </w:r>
    </w:p>
    <w:p w:rsidR="00CA7BA5" w:rsidRPr="003174B4" w:rsidRDefault="00CA7BA5" w:rsidP="00CA7BA5">
      <w:pPr>
        <w:pStyle w:val="af7"/>
        <w:spacing w:after="0"/>
        <w:ind w:left="0" w:firstLine="709"/>
        <w:jc w:val="both"/>
        <w:rPr>
          <w:szCs w:val="28"/>
        </w:rPr>
      </w:pPr>
      <w:r w:rsidRPr="003174B4">
        <w:rPr>
          <w:szCs w:val="28"/>
        </w:rPr>
        <w:t xml:space="preserve">Таблица 2.17. – Анализ ликвидности бухгалтерского баланса </w:t>
      </w:r>
      <w:r w:rsidR="003174B4">
        <w:rPr>
          <w:szCs w:val="28"/>
        </w:rPr>
        <w:t>ТОК «Империя»</w:t>
      </w:r>
    </w:p>
    <w:tbl>
      <w:tblPr>
        <w:tblW w:w="7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86"/>
        <w:gridCol w:w="2486"/>
        <w:gridCol w:w="2487"/>
      </w:tblGrid>
      <w:tr w:rsidR="00CA7BA5" w:rsidRPr="003174B4" w:rsidTr="003174B4">
        <w:trPr>
          <w:trHeight w:val="1154"/>
          <w:jc w:val="center"/>
        </w:trPr>
        <w:tc>
          <w:tcPr>
            <w:tcW w:w="2486" w:type="dxa"/>
            <w:vAlign w:val="center"/>
          </w:tcPr>
          <w:p w:rsidR="00CA7BA5" w:rsidRPr="003174B4" w:rsidRDefault="00CA7BA5" w:rsidP="00CA7BA5">
            <w:pPr>
              <w:pStyle w:val="af7"/>
              <w:spacing w:after="0"/>
              <w:ind w:left="0"/>
              <w:jc w:val="center"/>
              <w:rPr>
                <w:rFonts w:eastAsia="Times New Roman"/>
                <w:bCs/>
                <w:sz w:val="24"/>
                <w:szCs w:val="24"/>
              </w:rPr>
            </w:pPr>
            <w:r w:rsidRPr="003174B4">
              <w:rPr>
                <w:rFonts w:eastAsia="Times New Roman"/>
                <w:bCs/>
                <w:sz w:val="24"/>
                <w:szCs w:val="24"/>
              </w:rPr>
              <w:t>Нормативные показатели</w:t>
            </w:r>
          </w:p>
        </w:tc>
        <w:tc>
          <w:tcPr>
            <w:tcW w:w="2486" w:type="dxa"/>
            <w:vAlign w:val="center"/>
          </w:tcPr>
          <w:p w:rsidR="00CA7BA5" w:rsidRPr="003174B4" w:rsidRDefault="00CA7BA5" w:rsidP="00CA7BA5">
            <w:pPr>
              <w:spacing w:after="0"/>
              <w:jc w:val="center"/>
              <w:rPr>
                <w:rFonts w:ascii="Times New Roman" w:eastAsia="Times New Roman" w:hAnsi="Times New Roman" w:cs="Times New Roman"/>
                <w:bCs/>
                <w:sz w:val="24"/>
                <w:szCs w:val="24"/>
              </w:rPr>
            </w:pPr>
            <w:r w:rsidRPr="003174B4">
              <w:rPr>
                <w:rFonts w:ascii="Times New Roman" w:eastAsia="Times New Roman" w:hAnsi="Times New Roman" w:cs="Times New Roman"/>
                <w:bCs/>
                <w:sz w:val="24"/>
                <w:szCs w:val="24"/>
              </w:rPr>
              <w:t>2014 год</w:t>
            </w:r>
          </w:p>
        </w:tc>
        <w:tc>
          <w:tcPr>
            <w:tcW w:w="2487" w:type="dxa"/>
            <w:vAlign w:val="center"/>
          </w:tcPr>
          <w:p w:rsidR="00CA7BA5" w:rsidRPr="003174B4" w:rsidRDefault="00CA7BA5" w:rsidP="00CA7BA5">
            <w:pPr>
              <w:spacing w:after="0"/>
              <w:jc w:val="center"/>
              <w:rPr>
                <w:rFonts w:ascii="Times New Roman" w:eastAsia="Times New Roman" w:hAnsi="Times New Roman" w:cs="Times New Roman"/>
                <w:bCs/>
                <w:sz w:val="24"/>
                <w:szCs w:val="24"/>
              </w:rPr>
            </w:pPr>
            <w:r w:rsidRPr="003174B4">
              <w:rPr>
                <w:rFonts w:ascii="Times New Roman" w:eastAsia="Times New Roman" w:hAnsi="Times New Roman" w:cs="Times New Roman"/>
                <w:bCs/>
                <w:sz w:val="24"/>
                <w:szCs w:val="24"/>
              </w:rPr>
              <w:t>2015 год</w:t>
            </w:r>
          </w:p>
        </w:tc>
      </w:tr>
      <w:tr w:rsidR="00CA7BA5" w:rsidRPr="003174B4" w:rsidTr="003174B4">
        <w:trPr>
          <w:trHeight w:val="568"/>
          <w:jc w:val="center"/>
        </w:trPr>
        <w:tc>
          <w:tcPr>
            <w:tcW w:w="2486" w:type="dxa"/>
            <w:shd w:val="clear" w:color="auto" w:fill="D2EAF1"/>
            <w:vAlign w:val="center"/>
          </w:tcPr>
          <w:p w:rsidR="00CA7BA5" w:rsidRPr="003174B4" w:rsidRDefault="00CA7BA5" w:rsidP="00CA7BA5">
            <w:pPr>
              <w:pStyle w:val="af7"/>
              <w:spacing w:after="0"/>
              <w:ind w:left="0"/>
              <w:jc w:val="center"/>
              <w:rPr>
                <w:rFonts w:eastAsia="Times New Roman"/>
                <w:bCs/>
                <w:sz w:val="24"/>
                <w:szCs w:val="24"/>
              </w:rPr>
            </w:pPr>
            <w:r w:rsidRPr="003174B4">
              <w:rPr>
                <w:rFonts w:eastAsia="Times New Roman"/>
                <w:bCs/>
                <w:sz w:val="24"/>
                <w:szCs w:val="24"/>
              </w:rPr>
              <w:t>А</w:t>
            </w:r>
            <w:r w:rsidRPr="003174B4">
              <w:rPr>
                <w:rFonts w:eastAsia="Times New Roman"/>
                <w:bCs/>
                <w:sz w:val="24"/>
                <w:szCs w:val="24"/>
                <w:vertAlign w:val="subscript"/>
              </w:rPr>
              <w:t xml:space="preserve">1 </w:t>
            </w:r>
            <w:r w:rsidRPr="003174B4">
              <w:rPr>
                <w:rFonts w:eastAsia="Times New Roman"/>
                <w:bCs/>
                <w:sz w:val="24"/>
                <w:szCs w:val="24"/>
              </w:rPr>
              <w:t>≥ П</w:t>
            </w:r>
            <w:r w:rsidRPr="003174B4">
              <w:rPr>
                <w:rFonts w:eastAsia="Times New Roman"/>
                <w:bCs/>
                <w:sz w:val="24"/>
                <w:szCs w:val="24"/>
                <w:vertAlign w:val="subscript"/>
              </w:rPr>
              <w:t>1</w:t>
            </w:r>
          </w:p>
        </w:tc>
        <w:tc>
          <w:tcPr>
            <w:tcW w:w="2486" w:type="dxa"/>
            <w:shd w:val="clear" w:color="auto" w:fill="D2EAF1"/>
            <w:vAlign w:val="center"/>
          </w:tcPr>
          <w:p w:rsidR="00CA7BA5" w:rsidRPr="003174B4" w:rsidRDefault="00CA7BA5" w:rsidP="00CA7BA5">
            <w:pPr>
              <w:spacing w:after="0"/>
              <w:jc w:val="center"/>
              <w:rPr>
                <w:rFonts w:ascii="Times New Roman" w:hAnsi="Times New Roman" w:cs="Times New Roman"/>
                <w:sz w:val="24"/>
                <w:szCs w:val="24"/>
              </w:rPr>
            </w:pPr>
            <w:r w:rsidRPr="003174B4">
              <w:rPr>
                <w:rFonts w:ascii="Times New Roman" w:hAnsi="Times New Roman" w:cs="Times New Roman"/>
                <w:sz w:val="24"/>
                <w:szCs w:val="24"/>
              </w:rPr>
              <w:t>А</w:t>
            </w:r>
            <w:r w:rsidRPr="003174B4">
              <w:rPr>
                <w:rFonts w:ascii="Times New Roman" w:hAnsi="Times New Roman" w:cs="Times New Roman"/>
                <w:sz w:val="24"/>
                <w:szCs w:val="24"/>
                <w:vertAlign w:val="subscript"/>
              </w:rPr>
              <w:t>1</w:t>
            </w:r>
            <w:r w:rsidRPr="003174B4">
              <w:rPr>
                <w:rFonts w:ascii="Times New Roman" w:hAnsi="Times New Roman" w:cs="Times New Roman"/>
                <w:sz w:val="24"/>
                <w:szCs w:val="24"/>
              </w:rPr>
              <w:t>≤ П</w:t>
            </w:r>
            <w:r w:rsidRPr="003174B4">
              <w:rPr>
                <w:rFonts w:ascii="Times New Roman" w:hAnsi="Times New Roman" w:cs="Times New Roman"/>
                <w:sz w:val="24"/>
                <w:szCs w:val="24"/>
                <w:vertAlign w:val="subscript"/>
              </w:rPr>
              <w:t>1</w:t>
            </w:r>
          </w:p>
        </w:tc>
        <w:tc>
          <w:tcPr>
            <w:tcW w:w="2487" w:type="dxa"/>
            <w:shd w:val="clear" w:color="auto" w:fill="D2EAF1"/>
            <w:vAlign w:val="center"/>
          </w:tcPr>
          <w:p w:rsidR="00CA7BA5" w:rsidRPr="003174B4" w:rsidRDefault="00CA7BA5" w:rsidP="00CA7BA5">
            <w:pPr>
              <w:spacing w:after="0"/>
              <w:jc w:val="center"/>
              <w:rPr>
                <w:rFonts w:ascii="Times New Roman" w:hAnsi="Times New Roman" w:cs="Times New Roman"/>
                <w:sz w:val="24"/>
                <w:szCs w:val="24"/>
              </w:rPr>
            </w:pPr>
            <w:r w:rsidRPr="003174B4">
              <w:rPr>
                <w:rFonts w:ascii="Times New Roman" w:hAnsi="Times New Roman" w:cs="Times New Roman"/>
                <w:sz w:val="24"/>
                <w:szCs w:val="24"/>
              </w:rPr>
              <w:t>А</w:t>
            </w:r>
            <w:r w:rsidRPr="003174B4">
              <w:rPr>
                <w:rFonts w:ascii="Times New Roman" w:hAnsi="Times New Roman" w:cs="Times New Roman"/>
                <w:sz w:val="24"/>
                <w:szCs w:val="24"/>
                <w:vertAlign w:val="subscript"/>
              </w:rPr>
              <w:t>1</w:t>
            </w:r>
            <w:r w:rsidRPr="003174B4">
              <w:rPr>
                <w:rFonts w:ascii="Times New Roman" w:hAnsi="Times New Roman" w:cs="Times New Roman"/>
                <w:sz w:val="24"/>
                <w:szCs w:val="24"/>
              </w:rPr>
              <w:t>≤ П</w:t>
            </w:r>
            <w:r w:rsidRPr="003174B4">
              <w:rPr>
                <w:rFonts w:ascii="Times New Roman" w:hAnsi="Times New Roman" w:cs="Times New Roman"/>
                <w:sz w:val="24"/>
                <w:szCs w:val="24"/>
                <w:vertAlign w:val="subscript"/>
              </w:rPr>
              <w:t>1</w:t>
            </w:r>
          </w:p>
        </w:tc>
      </w:tr>
      <w:tr w:rsidR="00CA7BA5" w:rsidRPr="003174B4" w:rsidTr="003174B4">
        <w:trPr>
          <w:trHeight w:val="568"/>
          <w:jc w:val="center"/>
        </w:trPr>
        <w:tc>
          <w:tcPr>
            <w:tcW w:w="2486" w:type="dxa"/>
            <w:vAlign w:val="center"/>
          </w:tcPr>
          <w:p w:rsidR="00CA7BA5" w:rsidRPr="003174B4" w:rsidRDefault="00CA7BA5" w:rsidP="00CA7BA5">
            <w:pPr>
              <w:pStyle w:val="af7"/>
              <w:spacing w:after="0"/>
              <w:ind w:left="0"/>
              <w:jc w:val="center"/>
              <w:rPr>
                <w:rFonts w:eastAsia="Times New Roman"/>
                <w:bCs/>
                <w:sz w:val="24"/>
                <w:szCs w:val="24"/>
              </w:rPr>
            </w:pPr>
            <w:r w:rsidRPr="003174B4">
              <w:rPr>
                <w:rFonts w:eastAsia="Times New Roman"/>
                <w:bCs/>
                <w:sz w:val="24"/>
                <w:szCs w:val="24"/>
              </w:rPr>
              <w:t>А</w:t>
            </w:r>
            <w:r w:rsidRPr="003174B4">
              <w:rPr>
                <w:rFonts w:eastAsia="Times New Roman"/>
                <w:bCs/>
                <w:sz w:val="24"/>
                <w:szCs w:val="24"/>
                <w:vertAlign w:val="subscript"/>
              </w:rPr>
              <w:t>2</w:t>
            </w:r>
            <w:r w:rsidRPr="003174B4">
              <w:rPr>
                <w:rFonts w:eastAsia="Times New Roman"/>
                <w:bCs/>
                <w:sz w:val="24"/>
                <w:szCs w:val="24"/>
              </w:rPr>
              <w:t>≥ П</w:t>
            </w:r>
            <w:r w:rsidRPr="003174B4">
              <w:rPr>
                <w:rFonts w:eastAsia="Times New Roman"/>
                <w:bCs/>
                <w:sz w:val="24"/>
                <w:szCs w:val="24"/>
                <w:vertAlign w:val="subscript"/>
              </w:rPr>
              <w:t>2</w:t>
            </w:r>
          </w:p>
        </w:tc>
        <w:tc>
          <w:tcPr>
            <w:tcW w:w="2486" w:type="dxa"/>
            <w:vAlign w:val="center"/>
          </w:tcPr>
          <w:p w:rsidR="00CA7BA5" w:rsidRPr="003174B4" w:rsidRDefault="00CA7BA5" w:rsidP="00CA7BA5">
            <w:pPr>
              <w:spacing w:after="0"/>
              <w:jc w:val="center"/>
              <w:rPr>
                <w:rFonts w:ascii="Times New Roman" w:hAnsi="Times New Roman" w:cs="Times New Roman"/>
                <w:sz w:val="24"/>
                <w:szCs w:val="24"/>
              </w:rPr>
            </w:pPr>
            <w:r w:rsidRPr="003174B4">
              <w:rPr>
                <w:rFonts w:ascii="Times New Roman" w:hAnsi="Times New Roman" w:cs="Times New Roman"/>
                <w:sz w:val="24"/>
                <w:szCs w:val="24"/>
              </w:rPr>
              <w:t>А</w:t>
            </w:r>
            <w:r w:rsidRPr="003174B4">
              <w:rPr>
                <w:rFonts w:ascii="Times New Roman" w:hAnsi="Times New Roman" w:cs="Times New Roman"/>
                <w:sz w:val="24"/>
                <w:szCs w:val="24"/>
                <w:vertAlign w:val="subscript"/>
              </w:rPr>
              <w:t>2</w:t>
            </w:r>
            <w:r w:rsidRPr="003174B4">
              <w:rPr>
                <w:rFonts w:ascii="Times New Roman" w:hAnsi="Times New Roman" w:cs="Times New Roman"/>
                <w:sz w:val="24"/>
                <w:szCs w:val="24"/>
              </w:rPr>
              <w:t>≤ П</w:t>
            </w:r>
            <w:r w:rsidRPr="003174B4">
              <w:rPr>
                <w:rFonts w:ascii="Times New Roman" w:hAnsi="Times New Roman" w:cs="Times New Roman"/>
                <w:sz w:val="24"/>
                <w:szCs w:val="24"/>
                <w:vertAlign w:val="subscript"/>
              </w:rPr>
              <w:t>2</w:t>
            </w:r>
          </w:p>
        </w:tc>
        <w:tc>
          <w:tcPr>
            <w:tcW w:w="2487" w:type="dxa"/>
            <w:vAlign w:val="center"/>
          </w:tcPr>
          <w:p w:rsidR="00CA7BA5" w:rsidRPr="003174B4" w:rsidRDefault="00CA7BA5" w:rsidP="00CA7BA5">
            <w:pPr>
              <w:spacing w:after="0"/>
              <w:jc w:val="center"/>
              <w:rPr>
                <w:rFonts w:ascii="Times New Roman" w:hAnsi="Times New Roman" w:cs="Times New Roman"/>
                <w:sz w:val="24"/>
                <w:szCs w:val="24"/>
              </w:rPr>
            </w:pPr>
            <w:r w:rsidRPr="003174B4">
              <w:rPr>
                <w:rFonts w:ascii="Times New Roman" w:hAnsi="Times New Roman" w:cs="Times New Roman"/>
                <w:sz w:val="24"/>
                <w:szCs w:val="24"/>
              </w:rPr>
              <w:t>А</w:t>
            </w:r>
            <w:r w:rsidRPr="003174B4">
              <w:rPr>
                <w:rFonts w:ascii="Times New Roman" w:hAnsi="Times New Roman" w:cs="Times New Roman"/>
                <w:sz w:val="24"/>
                <w:szCs w:val="24"/>
                <w:vertAlign w:val="subscript"/>
              </w:rPr>
              <w:t>2</w:t>
            </w:r>
            <w:r w:rsidRPr="003174B4">
              <w:rPr>
                <w:rFonts w:ascii="Times New Roman" w:hAnsi="Times New Roman" w:cs="Times New Roman"/>
                <w:sz w:val="24"/>
                <w:szCs w:val="24"/>
              </w:rPr>
              <w:t>≤ П</w:t>
            </w:r>
            <w:r w:rsidRPr="003174B4">
              <w:rPr>
                <w:rFonts w:ascii="Times New Roman" w:hAnsi="Times New Roman" w:cs="Times New Roman"/>
                <w:sz w:val="24"/>
                <w:szCs w:val="24"/>
                <w:vertAlign w:val="subscript"/>
              </w:rPr>
              <w:t>2</w:t>
            </w:r>
          </w:p>
        </w:tc>
      </w:tr>
      <w:tr w:rsidR="00CA7BA5" w:rsidRPr="003174B4" w:rsidTr="003174B4">
        <w:trPr>
          <w:trHeight w:val="586"/>
          <w:jc w:val="center"/>
        </w:trPr>
        <w:tc>
          <w:tcPr>
            <w:tcW w:w="2486" w:type="dxa"/>
            <w:shd w:val="clear" w:color="auto" w:fill="D2EAF1"/>
            <w:vAlign w:val="center"/>
          </w:tcPr>
          <w:p w:rsidR="00CA7BA5" w:rsidRPr="003174B4" w:rsidRDefault="00CA7BA5" w:rsidP="00CA7BA5">
            <w:pPr>
              <w:pStyle w:val="af7"/>
              <w:spacing w:after="0"/>
              <w:ind w:left="0"/>
              <w:jc w:val="center"/>
              <w:rPr>
                <w:rFonts w:eastAsia="Times New Roman"/>
                <w:bCs/>
                <w:sz w:val="24"/>
                <w:szCs w:val="24"/>
              </w:rPr>
            </w:pPr>
            <w:r w:rsidRPr="003174B4">
              <w:rPr>
                <w:rFonts w:eastAsia="Times New Roman"/>
                <w:bCs/>
                <w:sz w:val="24"/>
                <w:szCs w:val="24"/>
              </w:rPr>
              <w:t>А</w:t>
            </w:r>
            <w:r w:rsidRPr="003174B4">
              <w:rPr>
                <w:rFonts w:eastAsia="Times New Roman"/>
                <w:bCs/>
                <w:sz w:val="24"/>
                <w:szCs w:val="24"/>
                <w:vertAlign w:val="subscript"/>
              </w:rPr>
              <w:t xml:space="preserve">3 </w:t>
            </w:r>
            <w:r w:rsidRPr="003174B4">
              <w:rPr>
                <w:rFonts w:eastAsia="Times New Roman"/>
                <w:bCs/>
                <w:sz w:val="24"/>
                <w:szCs w:val="24"/>
              </w:rPr>
              <w:t>≥ П</w:t>
            </w:r>
            <w:r w:rsidRPr="003174B4">
              <w:rPr>
                <w:rFonts w:eastAsia="Times New Roman"/>
                <w:bCs/>
                <w:sz w:val="24"/>
                <w:szCs w:val="24"/>
                <w:vertAlign w:val="subscript"/>
              </w:rPr>
              <w:t>3</w:t>
            </w:r>
          </w:p>
        </w:tc>
        <w:tc>
          <w:tcPr>
            <w:tcW w:w="2486" w:type="dxa"/>
            <w:shd w:val="clear" w:color="auto" w:fill="D2EAF1"/>
            <w:vAlign w:val="center"/>
          </w:tcPr>
          <w:p w:rsidR="00CA7BA5" w:rsidRPr="003174B4" w:rsidRDefault="00CA7BA5" w:rsidP="00CA7BA5">
            <w:pPr>
              <w:spacing w:after="0"/>
              <w:jc w:val="center"/>
              <w:rPr>
                <w:rFonts w:ascii="Times New Roman" w:hAnsi="Times New Roman" w:cs="Times New Roman"/>
                <w:sz w:val="24"/>
                <w:szCs w:val="24"/>
              </w:rPr>
            </w:pPr>
            <w:r w:rsidRPr="003174B4">
              <w:rPr>
                <w:rFonts w:ascii="Times New Roman" w:hAnsi="Times New Roman" w:cs="Times New Roman"/>
                <w:sz w:val="24"/>
                <w:szCs w:val="24"/>
              </w:rPr>
              <w:t>А</w:t>
            </w:r>
            <w:r w:rsidRPr="003174B4">
              <w:rPr>
                <w:rFonts w:ascii="Times New Roman" w:hAnsi="Times New Roman" w:cs="Times New Roman"/>
                <w:sz w:val="24"/>
                <w:szCs w:val="24"/>
                <w:vertAlign w:val="subscript"/>
              </w:rPr>
              <w:t xml:space="preserve">3 </w:t>
            </w:r>
            <w:r w:rsidRPr="003174B4">
              <w:rPr>
                <w:rFonts w:ascii="Times New Roman" w:hAnsi="Times New Roman" w:cs="Times New Roman"/>
                <w:sz w:val="24"/>
                <w:szCs w:val="24"/>
              </w:rPr>
              <w:t>≥ П</w:t>
            </w:r>
            <w:r w:rsidRPr="003174B4">
              <w:rPr>
                <w:rFonts w:ascii="Times New Roman" w:hAnsi="Times New Roman" w:cs="Times New Roman"/>
                <w:sz w:val="24"/>
                <w:szCs w:val="24"/>
                <w:vertAlign w:val="subscript"/>
              </w:rPr>
              <w:t>3</w:t>
            </w:r>
          </w:p>
        </w:tc>
        <w:tc>
          <w:tcPr>
            <w:tcW w:w="2487" w:type="dxa"/>
            <w:shd w:val="clear" w:color="auto" w:fill="D2EAF1"/>
            <w:vAlign w:val="center"/>
          </w:tcPr>
          <w:p w:rsidR="00CA7BA5" w:rsidRPr="003174B4" w:rsidRDefault="00CA7BA5" w:rsidP="00CA7BA5">
            <w:pPr>
              <w:spacing w:after="0"/>
              <w:jc w:val="center"/>
              <w:rPr>
                <w:rFonts w:ascii="Times New Roman" w:hAnsi="Times New Roman" w:cs="Times New Roman"/>
                <w:sz w:val="24"/>
                <w:szCs w:val="24"/>
              </w:rPr>
            </w:pPr>
            <w:r w:rsidRPr="003174B4">
              <w:rPr>
                <w:rFonts w:ascii="Times New Roman" w:hAnsi="Times New Roman" w:cs="Times New Roman"/>
                <w:sz w:val="24"/>
                <w:szCs w:val="24"/>
              </w:rPr>
              <w:t>А</w:t>
            </w:r>
            <w:r w:rsidRPr="003174B4">
              <w:rPr>
                <w:rFonts w:ascii="Times New Roman" w:hAnsi="Times New Roman" w:cs="Times New Roman"/>
                <w:sz w:val="24"/>
                <w:szCs w:val="24"/>
                <w:vertAlign w:val="subscript"/>
              </w:rPr>
              <w:t xml:space="preserve">3 </w:t>
            </w:r>
            <w:r w:rsidRPr="003174B4">
              <w:rPr>
                <w:rFonts w:ascii="Times New Roman" w:hAnsi="Times New Roman" w:cs="Times New Roman"/>
                <w:sz w:val="24"/>
                <w:szCs w:val="24"/>
              </w:rPr>
              <w:t>≥ П</w:t>
            </w:r>
            <w:r w:rsidRPr="003174B4">
              <w:rPr>
                <w:rFonts w:ascii="Times New Roman" w:hAnsi="Times New Roman" w:cs="Times New Roman"/>
                <w:sz w:val="24"/>
                <w:szCs w:val="24"/>
                <w:vertAlign w:val="subscript"/>
              </w:rPr>
              <w:t>3</w:t>
            </w:r>
          </w:p>
        </w:tc>
      </w:tr>
      <w:tr w:rsidR="00CA7BA5" w:rsidRPr="003174B4" w:rsidTr="003174B4">
        <w:trPr>
          <w:trHeight w:val="586"/>
          <w:jc w:val="center"/>
        </w:trPr>
        <w:tc>
          <w:tcPr>
            <w:tcW w:w="2486" w:type="dxa"/>
            <w:vAlign w:val="center"/>
          </w:tcPr>
          <w:p w:rsidR="00CA7BA5" w:rsidRPr="003174B4" w:rsidRDefault="00CA7BA5" w:rsidP="00CA7BA5">
            <w:pPr>
              <w:pStyle w:val="af7"/>
              <w:spacing w:after="0"/>
              <w:ind w:left="0"/>
              <w:jc w:val="center"/>
              <w:rPr>
                <w:rFonts w:eastAsia="Times New Roman"/>
                <w:bCs/>
                <w:sz w:val="24"/>
                <w:szCs w:val="24"/>
              </w:rPr>
            </w:pPr>
            <w:r w:rsidRPr="003174B4">
              <w:rPr>
                <w:rFonts w:eastAsia="Times New Roman"/>
                <w:bCs/>
                <w:sz w:val="24"/>
                <w:szCs w:val="24"/>
              </w:rPr>
              <w:t>А</w:t>
            </w:r>
            <w:r w:rsidRPr="003174B4">
              <w:rPr>
                <w:rFonts w:eastAsia="Times New Roman"/>
                <w:bCs/>
                <w:sz w:val="24"/>
                <w:szCs w:val="24"/>
                <w:vertAlign w:val="subscript"/>
              </w:rPr>
              <w:t>4</w:t>
            </w:r>
            <w:r w:rsidRPr="003174B4">
              <w:rPr>
                <w:rFonts w:eastAsia="Times New Roman"/>
                <w:bCs/>
                <w:sz w:val="24"/>
                <w:szCs w:val="24"/>
              </w:rPr>
              <w:t>≤ П</w:t>
            </w:r>
            <w:r w:rsidRPr="003174B4">
              <w:rPr>
                <w:rFonts w:eastAsia="Times New Roman"/>
                <w:bCs/>
                <w:sz w:val="24"/>
                <w:szCs w:val="24"/>
                <w:vertAlign w:val="subscript"/>
              </w:rPr>
              <w:t>4</w:t>
            </w:r>
          </w:p>
        </w:tc>
        <w:tc>
          <w:tcPr>
            <w:tcW w:w="2486" w:type="dxa"/>
            <w:vAlign w:val="center"/>
          </w:tcPr>
          <w:p w:rsidR="00CA7BA5" w:rsidRPr="003174B4" w:rsidRDefault="00CA7BA5" w:rsidP="00CA7BA5">
            <w:pPr>
              <w:spacing w:after="0"/>
              <w:jc w:val="center"/>
              <w:rPr>
                <w:rFonts w:ascii="Times New Roman" w:hAnsi="Times New Roman" w:cs="Times New Roman"/>
                <w:sz w:val="24"/>
                <w:szCs w:val="24"/>
              </w:rPr>
            </w:pPr>
            <w:r w:rsidRPr="003174B4">
              <w:rPr>
                <w:rFonts w:ascii="Times New Roman" w:hAnsi="Times New Roman" w:cs="Times New Roman"/>
                <w:sz w:val="24"/>
                <w:szCs w:val="24"/>
              </w:rPr>
              <w:t>А</w:t>
            </w:r>
            <w:r w:rsidRPr="003174B4">
              <w:rPr>
                <w:rFonts w:ascii="Times New Roman" w:hAnsi="Times New Roman" w:cs="Times New Roman"/>
                <w:sz w:val="24"/>
                <w:szCs w:val="24"/>
                <w:vertAlign w:val="subscript"/>
              </w:rPr>
              <w:t>4</w:t>
            </w:r>
            <w:r w:rsidRPr="003174B4">
              <w:rPr>
                <w:rFonts w:ascii="Times New Roman" w:hAnsi="Times New Roman" w:cs="Times New Roman"/>
                <w:sz w:val="24"/>
                <w:szCs w:val="24"/>
              </w:rPr>
              <w:t>≤ П</w:t>
            </w:r>
            <w:r w:rsidRPr="003174B4">
              <w:rPr>
                <w:rFonts w:ascii="Times New Roman" w:hAnsi="Times New Roman" w:cs="Times New Roman"/>
                <w:sz w:val="24"/>
                <w:szCs w:val="24"/>
                <w:vertAlign w:val="subscript"/>
              </w:rPr>
              <w:t>4</w:t>
            </w:r>
          </w:p>
        </w:tc>
        <w:tc>
          <w:tcPr>
            <w:tcW w:w="2487" w:type="dxa"/>
            <w:vAlign w:val="center"/>
          </w:tcPr>
          <w:p w:rsidR="00CA7BA5" w:rsidRPr="003174B4" w:rsidRDefault="00CA7BA5" w:rsidP="00CA7BA5">
            <w:pPr>
              <w:spacing w:after="0"/>
              <w:jc w:val="center"/>
              <w:rPr>
                <w:rFonts w:ascii="Times New Roman" w:hAnsi="Times New Roman" w:cs="Times New Roman"/>
                <w:sz w:val="24"/>
                <w:szCs w:val="24"/>
              </w:rPr>
            </w:pPr>
            <w:r w:rsidRPr="003174B4">
              <w:rPr>
                <w:rFonts w:ascii="Times New Roman" w:hAnsi="Times New Roman" w:cs="Times New Roman"/>
                <w:sz w:val="24"/>
                <w:szCs w:val="24"/>
              </w:rPr>
              <w:t>А</w:t>
            </w:r>
            <w:r w:rsidRPr="003174B4">
              <w:rPr>
                <w:rFonts w:ascii="Times New Roman" w:hAnsi="Times New Roman" w:cs="Times New Roman"/>
                <w:sz w:val="24"/>
                <w:szCs w:val="24"/>
                <w:vertAlign w:val="subscript"/>
              </w:rPr>
              <w:t>4</w:t>
            </w:r>
            <w:r w:rsidRPr="003174B4">
              <w:rPr>
                <w:rFonts w:ascii="Times New Roman" w:hAnsi="Times New Roman" w:cs="Times New Roman"/>
                <w:sz w:val="24"/>
                <w:szCs w:val="24"/>
              </w:rPr>
              <w:t>≤ П</w:t>
            </w:r>
            <w:r w:rsidRPr="003174B4">
              <w:rPr>
                <w:rFonts w:ascii="Times New Roman" w:hAnsi="Times New Roman" w:cs="Times New Roman"/>
                <w:sz w:val="24"/>
                <w:szCs w:val="24"/>
                <w:vertAlign w:val="subscript"/>
              </w:rPr>
              <w:t>4</w:t>
            </w:r>
          </w:p>
        </w:tc>
      </w:tr>
    </w:tbl>
    <w:p w:rsidR="00CA7BA5" w:rsidRPr="003174B4" w:rsidRDefault="00CA7BA5" w:rsidP="00CA7BA5">
      <w:pPr>
        <w:pStyle w:val="af7"/>
        <w:spacing w:after="0"/>
        <w:ind w:left="0" w:firstLine="709"/>
        <w:jc w:val="both"/>
        <w:rPr>
          <w:szCs w:val="28"/>
        </w:rPr>
      </w:pPr>
      <w:r w:rsidRPr="003174B4">
        <w:rPr>
          <w:szCs w:val="28"/>
        </w:rPr>
        <w:tab/>
      </w:r>
      <w:r w:rsidRPr="003174B4">
        <w:rPr>
          <w:szCs w:val="28"/>
        </w:rPr>
        <w:tab/>
      </w:r>
    </w:p>
    <w:p w:rsidR="00CA7BA5" w:rsidRPr="003174B4" w:rsidRDefault="00CA7BA5" w:rsidP="00CA7BA5">
      <w:pPr>
        <w:pStyle w:val="af7"/>
        <w:spacing w:after="0"/>
        <w:ind w:left="0" w:firstLine="709"/>
        <w:jc w:val="both"/>
        <w:rPr>
          <w:szCs w:val="28"/>
        </w:rPr>
      </w:pPr>
      <w:r w:rsidRPr="003174B4">
        <w:rPr>
          <w:szCs w:val="28"/>
        </w:rPr>
        <w:t xml:space="preserve">Расчеты показывают, что в </w:t>
      </w:r>
      <w:r w:rsidR="003174B4">
        <w:rPr>
          <w:szCs w:val="28"/>
        </w:rPr>
        <w:t>ТОК «Империя»</w:t>
      </w:r>
      <w:r w:rsidRPr="003174B4">
        <w:rPr>
          <w:szCs w:val="28"/>
        </w:rPr>
        <w:t xml:space="preserve"> условия ликвидности не выполняются, что характеризует сокращение уровня платежеспособности. </w:t>
      </w:r>
    </w:p>
    <w:p w:rsidR="00CA7BA5" w:rsidRPr="003174B4" w:rsidRDefault="00CA7BA5" w:rsidP="00CA7BA5">
      <w:pPr>
        <w:pStyle w:val="af7"/>
        <w:spacing w:after="0"/>
        <w:ind w:left="0" w:firstLine="709"/>
        <w:jc w:val="both"/>
        <w:rPr>
          <w:szCs w:val="28"/>
        </w:rPr>
      </w:pPr>
      <w:r w:rsidRPr="003174B4">
        <w:rPr>
          <w:noProof/>
          <w:szCs w:val="28"/>
          <w:lang w:eastAsia="ru-RU"/>
        </w:rPr>
        <w:drawing>
          <wp:inline distT="0" distB="0" distL="0" distR="0">
            <wp:extent cx="5200650" cy="3238500"/>
            <wp:effectExtent l="19050" t="0" r="19050" b="0"/>
            <wp:docPr id="14"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CA7BA5" w:rsidRPr="003174B4" w:rsidRDefault="003174B4" w:rsidP="00CA7BA5">
      <w:pPr>
        <w:pStyle w:val="af7"/>
        <w:spacing w:after="0"/>
        <w:ind w:left="0" w:firstLine="709"/>
        <w:jc w:val="both"/>
        <w:rPr>
          <w:szCs w:val="28"/>
        </w:rPr>
      </w:pPr>
      <w:r>
        <w:rPr>
          <w:szCs w:val="28"/>
        </w:rPr>
        <w:t>Рисунок 2.7</w:t>
      </w:r>
      <w:r w:rsidR="00CA7BA5" w:rsidRPr="003174B4">
        <w:rPr>
          <w:szCs w:val="28"/>
        </w:rPr>
        <w:t xml:space="preserve">. - Структура активов и пассивов </w:t>
      </w:r>
      <w:r>
        <w:rPr>
          <w:szCs w:val="28"/>
        </w:rPr>
        <w:t xml:space="preserve">ТОК «Империя» </w:t>
      </w:r>
      <w:r w:rsidR="00CA7BA5" w:rsidRPr="003174B4">
        <w:rPr>
          <w:szCs w:val="28"/>
        </w:rPr>
        <w:t>по степени ликвидности в руб. в 2014 – 2015 годы</w:t>
      </w:r>
    </w:p>
    <w:p w:rsidR="00CA7BA5" w:rsidRPr="003174B4" w:rsidRDefault="00CA7BA5" w:rsidP="00CA7BA5">
      <w:pPr>
        <w:pStyle w:val="af7"/>
        <w:spacing w:after="0"/>
        <w:ind w:left="0" w:firstLine="709"/>
        <w:jc w:val="both"/>
        <w:rPr>
          <w:szCs w:val="28"/>
        </w:rPr>
      </w:pPr>
    </w:p>
    <w:p w:rsidR="00CA7BA5" w:rsidRPr="003174B4" w:rsidRDefault="00CA7BA5" w:rsidP="00CA7BA5">
      <w:pPr>
        <w:pStyle w:val="af7"/>
        <w:spacing w:after="0"/>
        <w:ind w:left="0" w:firstLine="709"/>
        <w:jc w:val="both"/>
        <w:rPr>
          <w:szCs w:val="28"/>
        </w:rPr>
      </w:pPr>
    </w:p>
    <w:p w:rsidR="003174B4" w:rsidRDefault="003174B4">
      <w:pPr>
        <w:rPr>
          <w:rFonts w:ascii="Times New Roman" w:hAnsi="Times New Roman" w:cs="Times New Roman"/>
          <w:sz w:val="28"/>
          <w:szCs w:val="28"/>
        </w:rPr>
      </w:pPr>
      <w:r>
        <w:rPr>
          <w:rFonts w:ascii="Times New Roman" w:hAnsi="Times New Roman" w:cs="Times New Roman"/>
          <w:sz w:val="28"/>
          <w:szCs w:val="28"/>
        </w:rPr>
        <w:br w:type="page"/>
      </w:r>
    </w:p>
    <w:p w:rsidR="00CA7BA5" w:rsidRPr="003174B4" w:rsidRDefault="00CA7BA5" w:rsidP="00CA7BA5">
      <w:pPr>
        <w:spacing w:after="0" w:line="360" w:lineRule="auto"/>
        <w:ind w:firstLine="709"/>
        <w:jc w:val="both"/>
        <w:rPr>
          <w:rFonts w:ascii="Times New Roman" w:hAnsi="Times New Roman" w:cs="Times New Roman"/>
          <w:sz w:val="28"/>
          <w:szCs w:val="28"/>
        </w:rPr>
      </w:pPr>
      <w:r w:rsidRPr="003174B4">
        <w:rPr>
          <w:rFonts w:ascii="Times New Roman" w:hAnsi="Times New Roman" w:cs="Times New Roman"/>
          <w:sz w:val="28"/>
          <w:szCs w:val="28"/>
        </w:rPr>
        <w:lastRenderedPageBreak/>
        <w:t xml:space="preserve">Таблица 2.18. – Платежный излишек (+) или недостаток (-) баланса ликвидности </w:t>
      </w:r>
      <w:r w:rsidR="003174B4">
        <w:rPr>
          <w:rFonts w:ascii="Times New Roman" w:hAnsi="Times New Roman" w:cs="Times New Roman"/>
          <w:sz w:val="28"/>
          <w:szCs w:val="28"/>
        </w:rPr>
        <w:t>ТОК «Империя»</w:t>
      </w:r>
      <w:r w:rsidRPr="003174B4">
        <w:rPr>
          <w:rFonts w:ascii="Times New Roman" w:hAnsi="Times New Roman" w:cs="Times New Roman"/>
          <w:sz w:val="28"/>
          <w:szCs w:val="28"/>
        </w:rPr>
        <w:t xml:space="preserve"> в 2014 – 2015 годы</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8"/>
        <w:gridCol w:w="3983"/>
        <w:gridCol w:w="3385"/>
      </w:tblGrid>
      <w:tr w:rsidR="00CA7BA5" w:rsidRPr="003174B4" w:rsidTr="00CA7BA5">
        <w:trPr>
          <w:trHeight w:val="581"/>
          <w:jc w:val="center"/>
        </w:trPr>
        <w:tc>
          <w:tcPr>
            <w:tcW w:w="2238" w:type="dxa"/>
            <w:vMerge w:val="restart"/>
            <w:vAlign w:val="center"/>
          </w:tcPr>
          <w:p w:rsidR="00CA7BA5" w:rsidRPr="003174B4" w:rsidRDefault="00CA7BA5" w:rsidP="00CA7BA5">
            <w:pPr>
              <w:pStyle w:val="af7"/>
              <w:spacing w:after="0"/>
              <w:ind w:left="0"/>
              <w:jc w:val="center"/>
              <w:rPr>
                <w:rFonts w:eastAsia="Times New Roman"/>
                <w:bCs/>
                <w:sz w:val="24"/>
                <w:szCs w:val="24"/>
              </w:rPr>
            </w:pPr>
            <w:r w:rsidRPr="003174B4">
              <w:rPr>
                <w:rFonts w:eastAsia="Times New Roman"/>
                <w:bCs/>
                <w:sz w:val="24"/>
                <w:szCs w:val="24"/>
              </w:rPr>
              <w:t>Методика расчета</w:t>
            </w:r>
          </w:p>
        </w:tc>
        <w:tc>
          <w:tcPr>
            <w:tcW w:w="7368" w:type="dxa"/>
            <w:gridSpan w:val="2"/>
            <w:vAlign w:val="center"/>
          </w:tcPr>
          <w:p w:rsidR="00CA7BA5" w:rsidRPr="003174B4" w:rsidRDefault="00CA7BA5" w:rsidP="00CA7BA5">
            <w:pPr>
              <w:pStyle w:val="af7"/>
              <w:spacing w:after="0"/>
              <w:ind w:left="0"/>
              <w:jc w:val="center"/>
              <w:rPr>
                <w:rFonts w:eastAsia="Times New Roman"/>
                <w:bCs/>
                <w:sz w:val="24"/>
                <w:szCs w:val="24"/>
              </w:rPr>
            </w:pPr>
            <w:r w:rsidRPr="003174B4">
              <w:rPr>
                <w:rFonts w:eastAsia="Times New Roman"/>
                <w:bCs/>
                <w:sz w:val="24"/>
                <w:szCs w:val="24"/>
              </w:rPr>
              <w:t>Сумма платежного излишка (+) или недостатка (-)</w:t>
            </w:r>
          </w:p>
        </w:tc>
      </w:tr>
      <w:tr w:rsidR="00CA7BA5" w:rsidRPr="003174B4" w:rsidTr="00CA7BA5">
        <w:trPr>
          <w:trHeight w:val="581"/>
          <w:jc w:val="center"/>
        </w:trPr>
        <w:tc>
          <w:tcPr>
            <w:tcW w:w="2238" w:type="dxa"/>
            <w:vMerge/>
            <w:shd w:val="clear" w:color="auto" w:fill="D2EAF1"/>
            <w:vAlign w:val="center"/>
          </w:tcPr>
          <w:p w:rsidR="00CA7BA5" w:rsidRPr="003174B4" w:rsidRDefault="00CA7BA5" w:rsidP="00CA7BA5">
            <w:pPr>
              <w:pStyle w:val="af7"/>
              <w:spacing w:after="0"/>
              <w:ind w:left="0"/>
              <w:jc w:val="center"/>
              <w:rPr>
                <w:rFonts w:eastAsia="Times New Roman"/>
                <w:bCs/>
                <w:sz w:val="24"/>
                <w:szCs w:val="24"/>
              </w:rPr>
            </w:pPr>
          </w:p>
        </w:tc>
        <w:tc>
          <w:tcPr>
            <w:tcW w:w="3983" w:type="dxa"/>
            <w:shd w:val="clear" w:color="auto" w:fill="D2EAF1"/>
            <w:vAlign w:val="center"/>
          </w:tcPr>
          <w:p w:rsidR="00CA7BA5" w:rsidRPr="003174B4" w:rsidRDefault="00CA7BA5" w:rsidP="00CA7BA5">
            <w:pPr>
              <w:pStyle w:val="af7"/>
              <w:spacing w:after="0"/>
              <w:ind w:left="0"/>
              <w:jc w:val="center"/>
              <w:rPr>
                <w:sz w:val="24"/>
                <w:szCs w:val="24"/>
              </w:rPr>
            </w:pPr>
            <w:r w:rsidRPr="003174B4">
              <w:rPr>
                <w:sz w:val="24"/>
                <w:szCs w:val="24"/>
              </w:rPr>
              <w:t>2014 год</w:t>
            </w:r>
          </w:p>
        </w:tc>
        <w:tc>
          <w:tcPr>
            <w:tcW w:w="3385" w:type="dxa"/>
            <w:shd w:val="clear" w:color="auto" w:fill="D2EAF1"/>
            <w:vAlign w:val="center"/>
          </w:tcPr>
          <w:p w:rsidR="00CA7BA5" w:rsidRPr="003174B4" w:rsidRDefault="00CA7BA5" w:rsidP="00CA7BA5">
            <w:pPr>
              <w:pStyle w:val="af7"/>
              <w:spacing w:after="0"/>
              <w:ind w:left="0"/>
              <w:jc w:val="center"/>
              <w:rPr>
                <w:sz w:val="24"/>
                <w:szCs w:val="24"/>
              </w:rPr>
            </w:pPr>
            <w:r w:rsidRPr="003174B4">
              <w:rPr>
                <w:sz w:val="24"/>
                <w:szCs w:val="24"/>
              </w:rPr>
              <w:t>2015 год</w:t>
            </w:r>
          </w:p>
        </w:tc>
      </w:tr>
      <w:tr w:rsidR="00CA7BA5" w:rsidRPr="003174B4" w:rsidTr="00CA7BA5">
        <w:trPr>
          <w:trHeight w:val="706"/>
          <w:jc w:val="center"/>
        </w:trPr>
        <w:tc>
          <w:tcPr>
            <w:tcW w:w="2238" w:type="dxa"/>
            <w:vAlign w:val="center"/>
          </w:tcPr>
          <w:p w:rsidR="00CA7BA5" w:rsidRPr="003174B4" w:rsidRDefault="00CA7BA5" w:rsidP="00CA7BA5">
            <w:pPr>
              <w:pStyle w:val="af7"/>
              <w:spacing w:after="0"/>
              <w:ind w:left="0"/>
              <w:jc w:val="center"/>
              <w:rPr>
                <w:rFonts w:eastAsia="Times New Roman"/>
                <w:bCs/>
                <w:sz w:val="24"/>
                <w:szCs w:val="24"/>
                <w:vertAlign w:val="subscript"/>
              </w:rPr>
            </w:pPr>
            <w:r w:rsidRPr="003174B4">
              <w:rPr>
                <w:rFonts w:eastAsia="Times New Roman"/>
                <w:bCs/>
                <w:sz w:val="24"/>
                <w:szCs w:val="24"/>
              </w:rPr>
              <w:t>А</w:t>
            </w:r>
            <w:r w:rsidRPr="003174B4">
              <w:rPr>
                <w:rFonts w:eastAsia="Times New Roman"/>
                <w:bCs/>
                <w:sz w:val="24"/>
                <w:szCs w:val="24"/>
                <w:vertAlign w:val="subscript"/>
              </w:rPr>
              <w:t>1</w:t>
            </w:r>
            <w:r w:rsidRPr="003174B4">
              <w:rPr>
                <w:rFonts w:eastAsia="Times New Roman"/>
                <w:bCs/>
                <w:sz w:val="24"/>
                <w:szCs w:val="24"/>
              </w:rPr>
              <w:t xml:space="preserve"> - П</w:t>
            </w:r>
            <w:r w:rsidRPr="003174B4">
              <w:rPr>
                <w:rFonts w:eastAsia="Times New Roman"/>
                <w:bCs/>
                <w:sz w:val="24"/>
                <w:szCs w:val="24"/>
                <w:vertAlign w:val="subscript"/>
              </w:rPr>
              <w:t>1</w:t>
            </w:r>
          </w:p>
        </w:tc>
        <w:tc>
          <w:tcPr>
            <w:tcW w:w="3983" w:type="dxa"/>
            <w:vAlign w:val="center"/>
          </w:tcPr>
          <w:p w:rsidR="00CA7BA5" w:rsidRPr="003174B4" w:rsidRDefault="00CA7BA5" w:rsidP="00CA7BA5">
            <w:pPr>
              <w:pStyle w:val="af7"/>
              <w:spacing w:after="0"/>
              <w:ind w:left="0"/>
              <w:jc w:val="center"/>
              <w:rPr>
                <w:sz w:val="24"/>
                <w:szCs w:val="24"/>
              </w:rPr>
            </w:pPr>
            <w:r w:rsidRPr="003174B4">
              <w:rPr>
                <w:sz w:val="24"/>
                <w:szCs w:val="24"/>
              </w:rPr>
              <w:t>-2 147</w:t>
            </w:r>
          </w:p>
        </w:tc>
        <w:tc>
          <w:tcPr>
            <w:tcW w:w="3385" w:type="dxa"/>
            <w:vAlign w:val="center"/>
          </w:tcPr>
          <w:p w:rsidR="00CA7BA5" w:rsidRPr="003174B4" w:rsidRDefault="00CA7BA5" w:rsidP="00CA7BA5">
            <w:pPr>
              <w:pStyle w:val="af7"/>
              <w:spacing w:after="0"/>
              <w:ind w:left="0"/>
              <w:jc w:val="center"/>
              <w:rPr>
                <w:sz w:val="24"/>
                <w:szCs w:val="24"/>
              </w:rPr>
            </w:pPr>
            <w:r w:rsidRPr="003174B4">
              <w:rPr>
                <w:sz w:val="24"/>
                <w:szCs w:val="24"/>
              </w:rPr>
              <w:t>-2 456</w:t>
            </w:r>
          </w:p>
        </w:tc>
      </w:tr>
      <w:tr w:rsidR="00CA7BA5" w:rsidRPr="003174B4" w:rsidTr="00CA7BA5">
        <w:trPr>
          <w:trHeight w:val="581"/>
          <w:jc w:val="center"/>
        </w:trPr>
        <w:tc>
          <w:tcPr>
            <w:tcW w:w="2238" w:type="dxa"/>
            <w:shd w:val="clear" w:color="auto" w:fill="D2EAF1"/>
            <w:vAlign w:val="center"/>
          </w:tcPr>
          <w:p w:rsidR="00CA7BA5" w:rsidRPr="003174B4" w:rsidRDefault="00CA7BA5" w:rsidP="00CA7BA5">
            <w:pPr>
              <w:spacing w:after="0"/>
              <w:jc w:val="center"/>
              <w:rPr>
                <w:rFonts w:ascii="Times New Roman" w:eastAsia="Times New Roman" w:hAnsi="Times New Roman" w:cs="Times New Roman"/>
                <w:bCs/>
                <w:sz w:val="24"/>
                <w:szCs w:val="24"/>
              </w:rPr>
            </w:pPr>
            <w:r w:rsidRPr="003174B4">
              <w:rPr>
                <w:rFonts w:ascii="Times New Roman" w:eastAsia="Times New Roman" w:hAnsi="Times New Roman" w:cs="Times New Roman"/>
                <w:bCs/>
                <w:sz w:val="24"/>
                <w:szCs w:val="24"/>
              </w:rPr>
              <w:t>А</w:t>
            </w:r>
            <w:r w:rsidRPr="003174B4">
              <w:rPr>
                <w:rFonts w:ascii="Times New Roman" w:eastAsia="Times New Roman" w:hAnsi="Times New Roman" w:cs="Times New Roman"/>
                <w:bCs/>
                <w:sz w:val="24"/>
                <w:szCs w:val="24"/>
                <w:vertAlign w:val="subscript"/>
              </w:rPr>
              <w:t>2</w:t>
            </w:r>
            <w:r w:rsidRPr="003174B4">
              <w:rPr>
                <w:rFonts w:ascii="Times New Roman" w:eastAsia="Times New Roman" w:hAnsi="Times New Roman" w:cs="Times New Roman"/>
                <w:bCs/>
                <w:sz w:val="24"/>
                <w:szCs w:val="24"/>
              </w:rPr>
              <w:t xml:space="preserve"> - П</w:t>
            </w:r>
            <w:r w:rsidRPr="003174B4">
              <w:rPr>
                <w:rFonts w:ascii="Times New Roman" w:eastAsia="Times New Roman" w:hAnsi="Times New Roman" w:cs="Times New Roman"/>
                <w:bCs/>
                <w:sz w:val="24"/>
                <w:szCs w:val="24"/>
                <w:vertAlign w:val="subscript"/>
              </w:rPr>
              <w:t>2</w:t>
            </w:r>
          </w:p>
        </w:tc>
        <w:tc>
          <w:tcPr>
            <w:tcW w:w="3983" w:type="dxa"/>
            <w:shd w:val="clear" w:color="auto" w:fill="D2EAF1"/>
            <w:vAlign w:val="center"/>
          </w:tcPr>
          <w:p w:rsidR="00CA7BA5" w:rsidRPr="003174B4" w:rsidRDefault="00CA7BA5" w:rsidP="00CA7BA5">
            <w:pPr>
              <w:spacing w:after="0"/>
              <w:jc w:val="center"/>
              <w:rPr>
                <w:rFonts w:ascii="Times New Roman" w:hAnsi="Times New Roman" w:cs="Times New Roman"/>
                <w:sz w:val="24"/>
                <w:szCs w:val="24"/>
              </w:rPr>
            </w:pPr>
            <w:r w:rsidRPr="003174B4">
              <w:rPr>
                <w:rFonts w:ascii="Times New Roman" w:hAnsi="Times New Roman" w:cs="Times New Roman"/>
                <w:sz w:val="24"/>
                <w:szCs w:val="24"/>
              </w:rPr>
              <w:t>-585</w:t>
            </w:r>
          </w:p>
        </w:tc>
        <w:tc>
          <w:tcPr>
            <w:tcW w:w="3385" w:type="dxa"/>
            <w:shd w:val="clear" w:color="auto" w:fill="D2EAF1"/>
            <w:vAlign w:val="center"/>
          </w:tcPr>
          <w:p w:rsidR="00CA7BA5" w:rsidRPr="003174B4" w:rsidRDefault="00CA7BA5" w:rsidP="00CA7BA5">
            <w:pPr>
              <w:pStyle w:val="af7"/>
              <w:spacing w:after="0"/>
              <w:ind w:left="0"/>
              <w:jc w:val="center"/>
              <w:rPr>
                <w:sz w:val="24"/>
                <w:szCs w:val="24"/>
              </w:rPr>
            </w:pPr>
            <w:r w:rsidRPr="003174B4">
              <w:rPr>
                <w:sz w:val="24"/>
                <w:szCs w:val="24"/>
              </w:rPr>
              <w:t>-1 078</w:t>
            </w:r>
          </w:p>
        </w:tc>
      </w:tr>
      <w:tr w:rsidR="00CA7BA5" w:rsidRPr="003174B4" w:rsidTr="00CA7BA5">
        <w:trPr>
          <w:trHeight w:val="604"/>
          <w:jc w:val="center"/>
        </w:trPr>
        <w:tc>
          <w:tcPr>
            <w:tcW w:w="2238" w:type="dxa"/>
            <w:vAlign w:val="center"/>
          </w:tcPr>
          <w:p w:rsidR="00CA7BA5" w:rsidRPr="003174B4" w:rsidRDefault="00CA7BA5" w:rsidP="00CA7BA5">
            <w:pPr>
              <w:spacing w:after="0"/>
              <w:jc w:val="center"/>
              <w:rPr>
                <w:rFonts w:ascii="Times New Roman" w:eastAsia="Times New Roman" w:hAnsi="Times New Roman" w:cs="Times New Roman"/>
                <w:bCs/>
                <w:sz w:val="24"/>
                <w:szCs w:val="24"/>
              </w:rPr>
            </w:pPr>
            <w:r w:rsidRPr="003174B4">
              <w:rPr>
                <w:rFonts w:ascii="Times New Roman" w:eastAsia="Times New Roman" w:hAnsi="Times New Roman" w:cs="Times New Roman"/>
                <w:bCs/>
                <w:sz w:val="24"/>
                <w:szCs w:val="24"/>
              </w:rPr>
              <w:t>А</w:t>
            </w:r>
            <w:r w:rsidRPr="003174B4">
              <w:rPr>
                <w:rFonts w:ascii="Times New Roman" w:eastAsia="Times New Roman" w:hAnsi="Times New Roman" w:cs="Times New Roman"/>
                <w:bCs/>
                <w:sz w:val="24"/>
                <w:szCs w:val="24"/>
                <w:vertAlign w:val="subscript"/>
              </w:rPr>
              <w:t>3</w:t>
            </w:r>
            <w:r w:rsidRPr="003174B4">
              <w:rPr>
                <w:rFonts w:ascii="Times New Roman" w:eastAsia="Times New Roman" w:hAnsi="Times New Roman" w:cs="Times New Roman"/>
                <w:bCs/>
                <w:sz w:val="24"/>
                <w:szCs w:val="24"/>
              </w:rPr>
              <w:t xml:space="preserve"> - П</w:t>
            </w:r>
            <w:r w:rsidRPr="003174B4">
              <w:rPr>
                <w:rFonts w:ascii="Times New Roman" w:eastAsia="Times New Roman" w:hAnsi="Times New Roman" w:cs="Times New Roman"/>
                <w:bCs/>
                <w:sz w:val="24"/>
                <w:szCs w:val="24"/>
                <w:vertAlign w:val="subscript"/>
              </w:rPr>
              <w:t>3</w:t>
            </w:r>
          </w:p>
        </w:tc>
        <w:tc>
          <w:tcPr>
            <w:tcW w:w="3983" w:type="dxa"/>
            <w:vAlign w:val="center"/>
          </w:tcPr>
          <w:p w:rsidR="00CA7BA5" w:rsidRPr="003174B4" w:rsidRDefault="00CA7BA5" w:rsidP="00CA7BA5">
            <w:pPr>
              <w:spacing w:after="0"/>
              <w:jc w:val="center"/>
              <w:rPr>
                <w:rFonts w:ascii="Times New Roman" w:hAnsi="Times New Roman" w:cs="Times New Roman"/>
                <w:sz w:val="24"/>
                <w:szCs w:val="24"/>
              </w:rPr>
            </w:pPr>
            <w:r w:rsidRPr="003174B4">
              <w:rPr>
                <w:rFonts w:ascii="Times New Roman" w:hAnsi="Times New Roman" w:cs="Times New Roman"/>
                <w:sz w:val="24"/>
                <w:szCs w:val="24"/>
              </w:rPr>
              <w:t>+4 355</w:t>
            </w:r>
          </w:p>
        </w:tc>
        <w:tc>
          <w:tcPr>
            <w:tcW w:w="3385" w:type="dxa"/>
            <w:vAlign w:val="center"/>
          </w:tcPr>
          <w:p w:rsidR="00CA7BA5" w:rsidRPr="003174B4" w:rsidRDefault="00CA7BA5" w:rsidP="00CA7BA5">
            <w:pPr>
              <w:pStyle w:val="af7"/>
              <w:spacing w:after="0"/>
              <w:ind w:left="0"/>
              <w:jc w:val="center"/>
              <w:rPr>
                <w:sz w:val="24"/>
                <w:szCs w:val="24"/>
              </w:rPr>
            </w:pPr>
            <w:r w:rsidRPr="003174B4">
              <w:rPr>
                <w:sz w:val="24"/>
                <w:szCs w:val="24"/>
              </w:rPr>
              <w:t>+4 344</w:t>
            </w:r>
          </w:p>
        </w:tc>
      </w:tr>
      <w:tr w:rsidR="00CA7BA5" w:rsidRPr="003174B4" w:rsidTr="00CA7BA5">
        <w:trPr>
          <w:trHeight w:val="581"/>
          <w:jc w:val="center"/>
        </w:trPr>
        <w:tc>
          <w:tcPr>
            <w:tcW w:w="2238" w:type="dxa"/>
            <w:shd w:val="clear" w:color="auto" w:fill="D2EAF1"/>
            <w:vAlign w:val="center"/>
          </w:tcPr>
          <w:p w:rsidR="00CA7BA5" w:rsidRPr="003174B4" w:rsidRDefault="00CA7BA5" w:rsidP="00CA7BA5">
            <w:pPr>
              <w:spacing w:after="0"/>
              <w:jc w:val="center"/>
              <w:rPr>
                <w:rFonts w:ascii="Times New Roman" w:eastAsia="Times New Roman" w:hAnsi="Times New Roman" w:cs="Times New Roman"/>
                <w:bCs/>
                <w:sz w:val="24"/>
                <w:szCs w:val="24"/>
              </w:rPr>
            </w:pPr>
            <w:r w:rsidRPr="003174B4">
              <w:rPr>
                <w:rFonts w:ascii="Times New Roman" w:eastAsia="Times New Roman" w:hAnsi="Times New Roman" w:cs="Times New Roman"/>
                <w:bCs/>
                <w:sz w:val="24"/>
                <w:szCs w:val="24"/>
              </w:rPr>
              <w:t>А</w:t>
            </w:r>
            <w:r w:rsidRPr="003174B4">
              <w:rPr>
                <w:rFonts w:ascii="Times New Roman" w:eastAsia="Times New Roman" w:hAnsi="Times New Roman" w:cs="Times New Roman"/>
                <w:bCs/>
                <w:sz w:val="24"/>
                <w:szCs w:val="24"/>
                <w:vertAlign w:val="subscript"/>
              </w:rPr>
              <w:t>4</w:t>
            </w:r>
            <w:r w:rsidRPr="003174B4">
              <w:rPr>
                <w:rFonts w:ascii="Times New Roman" w:eastAsia="Times New Roman" w:hAnsi="Times New Roman" w:cs="Times New Roman"/>
                <w:bCs/>
                <w:sz w:val="24"/>
                <w:szCs w:val="24"/>
              </w:rPr>
              <w:t>- П</w:t>
            </w:r>
            <w:r w:rsidRPr="003174B4">
              <w:rPr>
                <w:rFonts w:ascii="Times New Roman" w:eastAsia="Times New Roman" w:hAnsi="Times New Roman" w:cs="Times New Roman"/>
                <w:bCs/>
                <w:sz w:val="24"/>
                <w:szCs w:val="24"/>
                <w:vertAlign w:val="subscript"/>
              </w:rPr>
              <w:t>4</w:t>
            </w:r>
          </w:p>
        </w:tc>
        <w:tc>
          <w:tcPr>
            <w:tcW w:w="3983" w:type="dxa"/>
            <w:shd w:val="clear" w:color="auto" w:fill="D2EAF1"/>
            <w:vAlign w:val="center"/>
          </w:tcPr>
          <w:p w:rsidR="00CA7BA5" w:rsidRPr="003174B4" w:rsidRDefault="00CA7BA5" w:rsidP="00CA7BA5">
            <w:pPr>
              <w:spacing w:after="0"/>
              <w:jc w:val="center"/>
              <w:rPr>
                <w:rFonts w:ascii="Times New Roman" w:hAnsi="Times New Roman" w:cs="Times New Roman"/>
                <w:sz w:val="24"/>
                <w:szCs w:val="24"/>
              </w:rPr>
            </w:pPr>
            <w:r w:rsidRPr="003174B4">
              <w:rPr>
                <w:rFonts w:ascii="Times New Roman" w:hAnsi="Times New Roman" w:cs="Times New Roman"/>
                <w:sz w:val="24"/>
                <w:szCs w:val="24"/>
              </w:rPr>
              <w:t>-1 623</w:t>
            </w:r>
          </w:p>
        </w:tc>
        <w:tc>
          <w:tcPr>
            <w:tcW w:w="3385" w:type="dxa"/>
            <w:shd w:val="clear" w:color="auto" w:fill="D2EAF1"/>
            <w:vAlign w:val="center"/>
          </w:tcPr>
          <w:p w:rsidR="00CA7BA5" w:rsidRPr="003174B4" w:rsidRDefault="00CA7BA5" w:rsidP="00CA7BA5">
            <w:pPr>
              <w:pStyle w:val="af7"/>
              <w:spacing w:after="0"/>
              <w:ind w:left="0"/>
              <w:jc w:val="center"/>
              <w:rPr>
                <w:sz w:val="24"/>
                <w:szCs w:val="24"/>
              </w:rPr>
            </w:pPr>
            <w:r w:rsidRPr="003174B4">
              <w:rPr>
                <w:sz w:val="24"/>
                <w:szCs w:val="24"/>
              </w:rPr>
              <w:t>-810</w:t>
            </w:r>
          </w:p>
        </w:tc>
      </w:tr>
    </w:tbl>
    <w:p w:rsidR="00CA7BA5" w:rsidRPr="003174B4" w:rsidRDefault="00CA7BA5" w:rsidP="00CA7BA5">
      <w:pPr>
        <w:spacing w:after="0" w:line="360" w:lineRule="auto"/>
        <w:ind w:firstLine="709"/>
        <w:jc w:val="both"/>
        <w:rPr>
          <w:rFonts w:ascii="Times New Roman" w:hAnsi="Times New Roman" w:cs="Times New Roman"/>
          <w:sz w:val="28"/>
          <w:szCs w:val="28"/>
        </w:rPr>
      </w:pPr>
      <w:r w:rsidRPr="003174B4">
        <w:rPr>
          <w:rFonts w:ascii="Times New Roman" w:hAnsi="Times New Roman" w:cs="Times New Roman"/>
          <w:sz w:val="28"/>
          <w:szCs w:val="28"/>
        </w:rPr>
        <w:tab/>
      </w:r>
    </w:p>
    <w:p w:rsidR="00CA7BA5" w:rsidRPr="003174B4" w:rsidRDefault="00CA7BA5" w:rsidP="00CA7BA5">
      <w:pPr>
        <w:spacing w:after="0" w:line="360" w:lineRule="auto"/>
        <w:ind w:firstLine="709"/>
        <w:jc w:val="both"/>
        <w:rPr>
          <w:rFonts w:ascii="Times New Roman" w:hAnsi="Times New Roman" w:cs="Times New Roman"/>
          <w:sz w:val="28"/>
          <w:szCs w:val="28"/>
        </w:rPr>
      </w:pPr>
      <w:r w:rsidRPr="003174B4">
        <w:rPr>
          <w:rFonts w:ascii="Times New Roman" w:hAnsi="Times New Roman" w:cs="Times New Roman"/>
          <w:sz w:val="28"/>
          <w:szCs w:val="28"/>
        </w:rPr>
        <w:t xml:space="preserve">Соотношение групп активов и пассивов показывает, что в </w:t>
      </w:r>
      <w:r w:rsidR="003174B4">
        <w:rPr>
          <w:rFonts w:ascii="Times New Roman" w:hAnsi="Times New Roman" w:cs="Times New Roman"/>
          <w:sz w:val="28"/>
          <w:szCs w:val="28"/>
        </w:rPr>
        <w:t>ТОК «Империя»</w:t>
      </w:r>
      <w:r w:rsidRPr="003174B4">
        <w:rPr>
          <w:rFonts w:ascii="Times New Roman" w:hAnsi="Times New Roman" w:cs="Times New Roman"/>
          <w:sz w:val="28"/>
          <w:szCs w:val="28"/>
        </w:rPr>
        <w:t xml:space="preserve"> почти по всем группам активов имеет место дефицит наличности, что характеризует в перспективе проблемы со временными свободными средствами и ухудшение платежеспособности.</w:t>
      </w:r>
    </w:p>
    <w:p w:rsidR="00CA7BA5" w:rsidRPr="003174B4" w:rsidRDefault="00CA7BA5" w:rsidP="00CA7BA5">
      <w:pPr>
        <w:spacing w:after="0" w:line="360" w:lineRule="auto"/>
        <w:ind w:firstLine="709"/>
        <w:jc w:val="both"/>
        <w:rPr>
          <w:rFonts w:ascii="Times New Roman" w:hAnsi="Times New Roman" w:cs="Times New Roman"/>
          <w:sz w:val="28"/>
          <w:szCs w:val="28"/>
        </w:rPr>
      </w:pPr>
      <w:r w:rsidRPr="003174B4">
        <w:rPr>
          <w:rFonts w:ascii="Times New Roman" w:hAnsi="Times New Roman" w:cs="Times New Roman"/>
          <w:sz w:val="28"/>
          <w:szCs w:val="28"/>
        </w:rPr>
        <w:t>Как отмечается из практики оценки финансового состояния, ликвидность баланса существенно отличается от ликвидности компании, что делает необходимым применение расчетов относительных показателей ликвидности, проведенный в таблице 2.19.</w:t>
      </w:r>
    </w:p>
    <w:p w:rsidR="00CA7BA5" w:rsidRPr="003174B4" w:rsidRDefault="00CA7BA5" w:rsidP="00CA7BA5">
      <w:pPr>
        <w:spacing w:after="0" w:line="360" w:lineRule="auto"/>
        <w:ind w:firstLine="709"/>
        <w:jc w:val="both"/>
        <w:rPr>
          <w:rFonts w:ascii="Times New Roman" w:hAnsi="Times New Roman" w:cs="Times New Roman"/>
          <w:sz w:val="28"/>
          <w:szCs w:val="28"/>
        </w:rPr>
      </w:pPr>
      <w:r w:rsidRPr="003174B4">
        <w:rPr>
          <w:rFonts w:ascii="Times New Roman" w:hAnsi="Times New Roman" w:cs="Times New Roman"/>
          <w:sz w:val="28"/>
          <w:szCs w:val="28"/>
        </w:rPr>
        <w:t xml:space="preserve">Таблица 2.19 – Анализ финансовых коэффициентов </w:t>
      </w:r>
      <w:r w:rsidR="000A6EF6">
        <w:rPr>
          <w:rFonts w:ascii="Times New Roman" w:hAnsi="Times New Roman" w:cs="Times New Roman"/>
          <w:sz w:val="28"/>
          <w:szCs w:val="28"/>
        </w:rPr>
        <w:t>ТОК «Империя»</w:t>
      </w:r>
      <w:r w:rsidRPr="003174B4">
        <w:rPr>
          <w:rFonts w:ascii="Times New Roman" w:hAnsi="Times New Roman" w:cs="Times New Roman"/>
          <w:sz w:val="28"/>
          <w:szCs w:val="28"/>
        </w:rPr>
        <w:t xml:space="preserve"> за 2014 – 2015 годы</w:t>
      </w:r>
    </w:p>
    <w:tbl>
      <w:tblPr>
        <w:tblW w:w="0" w:type="auto"/>
        <w:jc w:val="center"/>
        <w:tblInd w:w="-1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74"/>
        <w:gridCol w:w="2126"/>
        <w:gridCol w:w="2126"/>
        <w:gridCol w:w="1524"/>
      </w:tblGrid>
      <w:tr w:rsidR="00CA7BA5" w:rsidRPr="003174B4" w:rsidTr="00CA7BA5">
        <w:trPr>
          <w:jc w:val="center"/>
        </w:trPr>
        <w:tc>
          <w:tcPr>
            <w:tcW w:w="3474" w:type="dxa"/>
            <w:vAlign w:val="center"/>
          </w:tcPr>
          <w:p w:rsidR="00CA7BA5" w:rsidRPr="003174B4" w:rsidRDefault="00CA7BA5" w:rsidP="00CA7BA5">
            <w:pPr>
              <w:pStyle w:val="af7"/>
              <w:spacing w:after="0"/>
              <w:ind w:left="0"/>
              <w:jc w:val="center"/>
              <w:rPr>
                <w:rFonts w:eastAsia="Times New Roman"/>
                <w:bCs/>
                <w:sz w:val="24"/>
                <w:szCs w:val="28"/>
              </w:rPr>
            </w:pPr>
            <w:r w:rsidRPr="003174B4">
              <w:rPr>
                <w:rFonts w:eastAsia="Times New Roman"/>
                <w:bCs/>
                <w:sz w:val="24"/>
                <w:szCs w:val="28"/>
              </w:rPr>
              <w:t>показатель</w:t>
            </w:r>
          </w:p>
        </w:tc>
        <w:tc>
          <w:tcPr>
            <w:tcW w:w="2126" w:type="dxa"/>
            <w:vAlign w:val="center"/>
          </w:tcPr>
          <w:p w:rsidR="00CA7BA5" w:rsidRPr="003174B4" w:rsidRDefault="00CA7BA5" w:rsidP="00CA7BA5">
            <w:pPr>
              <w:spacing w:after="0"/>
              <w:jc w:val="center"/>
              <w:rPr>
                <w:rFonts w:ascii="Times New Roman" w:eastAsia="Times New Roman" w:hAnsi="Times New Roman" w:cs="Times New Roman"/>
                <w:bCs/>
                <w:sz w:val="24"/>
              </w:rPr>
            </w:pPr>
            <w:r w:rsidRPr="003174B4">
              <w:rPr>
                <w:rFonts w:ascii="Times New Roman" w:eastAsia="Times New Roman" w:hAnsi="Times New Roman" w:cs="Times New Roman"/>
                <w:bCs/>
                <w:sz w:val="24"/>
              </w:rPr>
              <w:t>2014 год</w:t>
            </w:r>
          </w:p>
        </w:tc>
        <w:tc>
          <w:tcPr>
            <w:tcW w:w="2126" w:type="dxa"/>
            <w:vAlign w:val="center"/>
          </w:tcPr>
          <w:p w:rsidR="00CA7BA5" w:rsidRPr="003174B4" w:rsidRDefault="00CA7BA5" w:rsidP="00CA7BA5">
            <w:pPr>
              <w:spacing w:after="0"/>
              <w:jc w:val="center"/>
              <w:rPr>
                <w:rFonts w:ascii="Times New Roman" w:eastAsia="Times New Roman" w:hAnsi="Times New Roman" w:cs="Times New Roman"/>
                <w:bCs/>
                <w:sz w:val="24"/>
              </w:rPr>
            </w:pPr>
            <w:r w:rsidRPr="003174B4">
              <w:rPr>
                <w:rFonts w:ascii="Times New Roman" w:eastAsia="Times New Roman" w:hAnsi="Times New Roman" w:cs="Times New Roman"/>
                <w:bCs/>
                <w:sz w:val="24"/>
              </w:rPr>
              <w:t>2015 год</w:t>
            </w:r>
          </w:p>
        </w:tc>
        <w:tc>
          <w:tcPr>
            <w:tcW w:w="1524" w:type="dxa"/>
            <w:vAlign w:val="center"/>
          </w:tcPr>
          <w:p w:rsidR="00CA7BA5" w:rsidRPr="003174B4" w:rsidRDefault="00CA7BA5" w:rsidP="00CA7BA5">
            <w:pPr>
              <w:pStyle w:val="af7"/>
              <w:spacing w:after="0"/>
              <w:ind w:left="0"/>
              <w:jc w:val="center"/>
              <w:rPr>
                <w:rFonts w:eastAsia="Times New Roman"/>
                <w:bCs/>
                <w:sz w:val="24"/>
                <w:szCs w:val="24"/>
              </w:rPr>
            </w:pPr>
            <w:r w:rsidRPr="003174B4">
              <w:rPr>
                <w:rFonts w:eastAsia="Times New Roman"/>
                <w:bCs/>
                <w:sz w:val="24"/>
                <w:szCs w:val="24"/>
              </w:rPr>
              <w:t>норматив</w:t>
            </w:r>
          </w:p>
        </w:tc>
      </w:tr>
      <w:tr w:rsidR="00CA7BA5" w:rsidRPr="003174B4" w:rsidTr="00CA7BA5">
        <w:trPr>
          <w:trHeight w:val="1001"/>
          <w:jc w:val="center"/>
        </w:trPr>
        <w:tc>
          <w:tcPr>
            <w:tcW w:w="3474" w:type="dxa"/>
            <w:shd w:val="clear" w:color="auto" w:fill="D3DFEE"/>
            <w:vAlign w:val="center"/>
          </w:tcPr>
          <w:p w:rsidR="00CA7BA5" w:rsidRPr="003174B4" w:rsidRDefault="00CA7BA5" w:rsidP="00CA7BA5">
            <w:pPr>
              <w:pStyle w:val="af7"/>
              <w:spacing w:after="0"/>
              <w:ind w:left="0"/>
              <w:jc w:val="center"/>
              <w:rPr>
                <w:rFonts w:eastAsia="Times New Roman"/>
                <w:bCs/>
                <w:sz w:val="24"/>
                <w:szCs w:val="28"/>
              </w:rPr>
            </w:pPr>
            <w:r w:rsidRPr="003174B4">
              <w:rPr>
                <w:rFonts w:eastAsia="Times New Roman"/>
                <w:bCs/>
                <w:sz w:val="24"/>
                <w:szCs w:val="28"/>
              </w:rPr>
              <w:t>чистые оборотные активы</w:t>
            </w:r>
          </w:p>
        </w:tc>
        <w:tc>
          <w:tcPr>
            <w:tcW w:w="2126" w:type="dxa"/>
            <w:shd w:val="clear" w:color="auto" w:fill="D3DFEE"/>
            <w:vAlign w:val="center"/>
          </w:tcPr>
          <w:p w:rsidR="00CA7BA5" w:rsidRPr="003174B4" w:rsidRDefault="00CA7BA5" w:rsidP="00CA7BA5">
            <w:pPr>
              <w:spacing w:after="0"/>
              <w:jc w:val="center"/>
              <w:rPr>
                <w:rFonts w:ascii="Times New Roman" w:hAnsi="Times New Roman" w:cs="Times New Roman"/>
                <w:color w:val="000000"/>
              </w:rPr>
            </w:pPr>
            <w:r w:rsidRPr="003174B4">
              <w:rPr>
                <w:rFonts w:ascii="Times New Roman" w:hAnsi="Times New Roman" w:cs="Times New Roman"/>
                <w:color w:val="000000"/>
              </w:rPr>
              <w:t>1 623</w:t>
            </w:r>
          </w:p>
        </w:tc>
        <w:tc>
          <w:tcPr>
            <w:tcW w:w="2126" w:type="dxa"/>
            <w:shd w:val="clear" w:color="auto" w:fill="D3DFEE"/>
            <w:vAlign w:val="center"/>
          </w:tcPr>
          <w:p w:rsidR="00CA7BA5" w:rsidRPr="003174B4" w:rsidRDefault="00CA7BA5" w:rsidP="00CA7BA5">
            <w:pPr>
              <w:spacing w:after="0"/>
              <w:jc w:val="center"/>
              <w:rPr>
                <w:rFonts w:ascii="Times New Roman" w:hAnsi="Times New Roman" w:cs="Times New Roman"/>
                <w:color w:val="000000"/>
              </w:rPr>
            </w:pPr>
            <w:r w:rsidRPr="003174B4">
              <w:rPr>
                <w:rFonts w:ascii="Times New Roman" w:hAnsi="Times New Roman" w:cs="Times New Roman"/>
                <w:color w:val="000000"/>
              </w:rPr>
              <w:t>810</w:t>
            </w:r>
          </w:p>
        </w:tc>
        <w:tc>
          <w:tcPr>
            <w:tcW w:w="1524" w:type="dxa"/>
            <w:shd w:val="clear" w:color="auto" w:fill="D3DFEE"/>
            <w:vAlign w:val="center"/>
          </w:tcPr>
          <w:p w:rsidR="00CA7BA5" w:rsidRPr="003174B4" w:rsidRDefault="00CA7BA5" w:rsidP="00CA7BA5">
            <w:pPr>
              <w:pStyle w:val="af7"/>
              <w:spacing w:after="0"/>
              <w:ind w:left="0"/>
              <w:jc w:val="center"/>
              <w:rPr>
                <w:sz w:val="24"/>
                <w:szCs w:val="24"/>
              </w:rPr>
            </w:pPr>
            <w:r w:rsidRPr="003174B4">
              <w:rPr>
                <w:sz w:val="24"/>
                <w:szCs w:val="24"/>
              </w:rPr>
              <w:t>˃0</w:t>
            </w:r>
          </w:p>
        </w:tc>
      </w:tr>
      <w:tr w:rsidR="00CA7BA5" w:rsidRPr="003174B4" w:rsidTr="00CA7BA5">
        <w:trPr>
          <w:jc w:val="center"/>
        </w:trPr>
        <w:tc>
          <w:tcPr>
            <w:tcW w:w="3474" w:type="dxa"/>
            <w:shd w:val="clear" w:color="auto" w:fill="D3DFEE"/>
            <w:vAlign w:val="center"/>
          </w:tcPr>
          <w:p w:rsidR="00CA7BA5" w:rsidRPr="003174B4" w:rsidRDefault="00CA7BA5" w:rsidP="00CA7BA5">
            <w:pPr>
              <w:pStyle w:val="af7"/>
              <w:spacing w:after="0"/>
              <w:ind w:left="0"/>
              <w:jc w:val="center"/>
              <w:rPr>
                <w:rFonts w:eastAsia="Times New Roman"/>
                <w:bCs/>
                <w:sz w:val="24"/>
                <w:szCs w:val="28"/>
              </w:rPr>
            </w:pPr>
            <w:r w:rsidRPr="003174B4">
              <w:rPr>
                <w:rFonts w:eastAsia="Times New Roman"/>
                <w:bCs/>
                <w:sz w:val="24"/>
                <w:szCs w:val="28"/>
              </w:rPr>
              <w:t>коэффициент абсолютной ликвидности</w:t>
            </w:r>
          </w:p>
        </w:tc>
        <w:tc>
          <w:tcPr>
            <w:tcW w:w="2126" w:type="dxa"/>
            <w:shd w:val="clear" w:color="auto" w:fill="D3DFEE"/>
            <w:vAlign w:val="center"/>
          </w:tcPr>
          <w:p w:rsidR="00CA7BA5" w:rsidRPr="003174B4" w:rsidRDefault="00CA7BA5" w:rsidP="00CA7BA5">
            <w:pPr>
              <w:spacing w:after="0"/>
              <w:jc w:val="center"/>
              <w:rPr>
                <w:rFonts w:ascii="Times New Roman" w:hAnsi="Times New Roman" w:cs="Times New Roman"/>
                <w:color w:val="000000"/>
              </w:rPr>
            </w:pPr>
            <w:r w:rsidRPr="003174B4">
              <w:rPr>
                <w:rFonts w:ascii="Times New Roman" w:hAnsi="Times New Roman" w:cs="Times New Roman"/>
                <w:color w:val="000000"/>
              </w:rPr>
              <w:t>0</w:t>
            </w:r>
          </w:p>
        </w:tc>
        <w:tc>
          <w:tcPr>
            <w:tcW w:w="2126" w:type="dxa"/>
            <w:shd w:val="clear" w:color="auto" w:fill="D3DFEE"/>
            <w:vAlign w:val="center"/>
          </w:tcPr>
          <w:p w:rsidR="00CA7BA5" w:rsidRPr="003174B4" w:rsidRDefault="00CA7BA5" w:rsidP="00CA7BA5">
            <w:pPr>
              <w:spacing w:after="0"/>
              <w:jc w:val="center"/>
              <w:rPr>
                <w:rFonts w:ascii="Times New Roman" w:hAnsi="Times New Roman" w:cs="Times New Roman"/>
                <w:color w:val="000000"/>
              </w:rPr>
            </w:pPr>
            <w:r w:rsidRPr="003174B4">
              <w:rPr>
                <w:rFonts w:ascii="Times New Roman" w:hAnsi="Times New Roman" w:cs="Times New Roman"/>
                <w:color w:val="000000"/>
              </w:rPr>
              <w:t>0,002</w:t>
            </w:r>
          </w:p>
        </w:tc>
        <w:tc>
          <w:tcPr>
            <w:tcW w:w="1524" w:type="dxa"/>
            <w:shd w:val="clear" w:color="auto" w:fill="D3DFEE"/>
            <w:vAlign w:val="center"/>
          </w:tcPr>
          <w:p w:rsidR="00CA7BA5" w:rsidRPr="003174B4" w:rsidRDefault="00CA7BA5" w:rsidP="00CA7BA5">
            <w:pPr>
              <w:pStyle w:val="af7"/>
              <w:spacing w:after="0"/>
              <w:ind w:left="0"/>
              <w:jc w:val="center"/>
              <w:rPr>
                <w:sz w:val="24"/>
                <w:szCs w:val="24"/>
              </w:rPr>
            </w:pPr>
            <w:r w:rsidRPr="003174B4">
              <w:rPr>
                <w:sz w:val="24"/>
                <w:szCs w:val="24"/>
              </w:rPr>
              <w:t>≥0,3</w:t>
            </w:r>
          </w:p>
        </w:tc>
      </w:tr>
      <w:tr w:rsidR="00CA7BA5" w:rsidRPr="003174B4" w:rsidTr="00CA7BA5">
        <w:trPr>
          <w:jc w:val="center"/>
        </w:trPr>
        <w:tc>
          <w:tcPr>
            <w:tcW w:w="3474" w:type="dxa"/>
            <w:vAlign w:val="center"/>
          </w:tcPr>
          <w:p w:rsidR="00CA7BA5" w:rsidRPr="003174B4" w:rsidRDefault="00CA7BA5" w:rsidP="00CA7BA5">
            <w:pPr>
              <w:pStyle w:val="af7"/>
              <w:spacing w:after="0"/>
              <w:ind w:left="0"/>
              <w:jc w:val="center"/>
              <w:rPr>
                <w:rFonts w:eastAsia="Times New Roman"/>
                <w:bCs/>
                <w:sz w:val="24"/>
                <w:szCs w:val="28"/>
              </w:rPr>
            </w:pPr>
            <w:r w:rsidRPr="003174B4">
              <w:rPr>
                <w:rFonts w:eastAsia="Times New Roman"/>
                <w:bCs/>
                <w:sz w:val="24"/>
                <w:szCs w:val="28"/>
              </w:rPr>
              <w:t>коэффициент быстрой ликвидности</w:t>
            </w:r>
          </w:p>
        </w:tc>
        <w:tc>
          <w:tcPr>
            <w:tcW w:w="2126" w:type="dxa"/>
            <w:vAlign w:val="center"/>
          </w:tcPr>
          <w:p w:rsidR="00CA7BA5" w:rsidRPr="003174B4" w:rsidRDefault="00CA7BA5" w:rsidP="00CA7BA5">
            <w:pPr>
              <w:spacing w:after="0"/>
              <w:jc w:val="center"/>
              <w:rPr>
                <w:rFonts w:ascii="Times New Roman" w:hAnsi="Times New Roman" w:cs="Times New Roman"/>
                <w:color w:val="000000"/>
              </w:rPr>
            </w:pPr>
            <w:r w:rsidRPr="003174B4">
              <w:rPr>
                <w:rFonts w:ascii="Times New Roman" w:hAnsi="Times New Roman" w:cs="Times New Roman"/>
                <w:color w:val="000000"/>
              </w:rPr>
              <w:t>0,01</w:t>
            </w:r>
          </w:p>
        </w:tc>
        <w:tc>
          <w:tcPr>
            <w:tcW w:w="2126" w:type="dxa"/>
            <w:vAlign w:val="center"/>
          </w:tcPr>
          <w:p w:rsidR="00CA7BA5" w:rsidRPr="003174B4" w:rsidRDefault="00CA7BA5" w:rsidP="00CA7BA5">
            <w:pPr>
              <w:spacing w:after="0"/>
              <w:jc w:val="center"/>
              <w:rPr>
                <w:rFonts w:ascii="Times New Roman" w:hAnsi="Times New Roman" w:cs="Times New Roman"/>
                <w:color w:val="000000"/>
              </w:rPr>
            </w:pPr>
            <w:r w:rsidRPr="003174B4">
              <w:rPr>
                <w:rFonts w:ascii="Times New Roman" w:hAnsi="Times New Roman" w:cs="Times New Roman"/>
                <w:color w:val="000000"/>
              </w:rPr>
              <w:t>0,003</w:t>
            </w:r>
          </w:p>
        </w:tc>
        <w:tc>
          <w:tcPr>
            <w:tcW w:w="1524" w:type="dxa"/>
            <w:vAlign w:val="center"/>
          </w:tcPr>
          <w:p w:rsidR="00CA7BA5" w:rsidRPr="003174B4" w:rsidRDefault="00CA7BA5" w:rsidP="00CA7BA5">
            <w:pPr>
              <w:pStyle w:val="af7"/>
              <w:spacing w:after="0"/>
              <w:ind w:left="0"/>
              <w:jc w:val="center"/>
              <w:rPr>
                <w:sz w:val="24"/>
                <w:szCs w:val="24"/>
              </w:rPr>
            </w:pPr>
            <w:r w:rsidRPr="003174B4">
              <w:rPr>
                <w:sz w:val="24"/>
                <w:szCs w:val="24"/>
              </w:rPr>
              <w:t>≥0,8</w:t>
            </w:r>
          </w:p>
        </w:tc>
      </w:tr>
      <w:tr w:rsidR="00CA7BA5" w:rsidRPr="003174B4" w:rsidTr="00CA7BA5">
        <w:trPr>
          <w:jc w:val="center"/>
        </w:trPr>
        <w:tc>
          <w:tcPr>
            <w:tcW w:w="3474" w:type="dxa"/>
            <w:shd w:val="clear" w:color="auto" w:fill="D3DFEE"/>
            <w:vAlign w:val="center"/>
          </w:tcPr>
          <w:p w:rsidR="00CA7BA5" w:rsidRPr="003174B4" w:rsidRDefault="00CA7BA5" w:rsidP="00CA7BA5">
            <w:pPr>
              <w:pStyle w:val="af7"/>
              <w:spacing w:after="0"/>
              <w:ind w:left="0"/>
              <w:jc w:val="center"/>
              <w:rPr>
                <w:rFonts w:eastAsia="Times New Roman"/>
                <w:bCs/>
                <w:sz w:val="24"/>
                <w:szCs w:val="28"/>
              </w:rPr>
            </w:pPr>
            <w:r w:rsidRPr="003174B4">
              <w:rPr>
                <w:rFonts w:eastAsia="Times New Roman"/>
                <w:bCs/>
                <w:sz w:val="24"/>
                <w:szCs w:val="28"/>
              </w:rPr>
              <w:t>коэффициент текущей ликвидности</w:t>
            </w:r>
          </w:p>
        </w:tc>
        <w:tc>
          <w:tcPr>
            <w:tcW w:w="2126" w:type="dxa"/>
            <w:shd w:val="clear" w:color="auto" w:fill="D3DFEE"/>
            <w:vAlign w:val="center"/>
          </w:tcPr>
          <w:p w:rsidR="00CA7BA5" w:rsidRPr="003174B4" w:rsidRDefault="00CA7BA5" w:rsidP="00CA7BA5">
            <w:pPr>
              <w:spacing w:after="0"/>
              <w:jc w:val="center"/>
              <w:rPr>
                <w:rFonts w:ascii="Times New Roman" w:hAnsi="Times New Roman" w:cs="Times New Roman"/>
                <w:color w:val="000000"/>
              </w:rPr>
            </w:pPr>
            <w:r w:rsidRPr="003174B4">
              <w:rPr>
                <w:rFonts w:ascii="Times New Roman" w:hAnsi="Times New Roman" w:cs="Times New Roman"/>
                <w:color w:val="000000"/>
              </w:rPr>
              <w:t>1,58</w:t>
            </w:r>
          </w:p>
        </w:tc>
        <w:tc>
          <w:tcPr>
            <w:tcW w:w="2126" w:type="dxa"/>
            <w:shd w:val="clear" w:color="auto" w:fill="D3DFEE"/>
            <w:vAlign w:val="center"/>
          </w:tcPr>
          <w:p w:rsidR="00CA7BA5" w:rsidRPr="003174B4" w:rsidRDefault="00CA7BA5" w:rsidP="00CA7BA5">
            <w:pPr>
              <w:spacing w:after="0"/>
              <w:jc w:val="center"/>
              <w:rPr>
                <w:rFonts w:ascii="Times New Roman" w:hAnsi="Times New Roman" w:cs="Times New Roman"/>
                <w:color w:val="000000"/>
              </w:rPr>
            </w:pPr>
            <w:r w:rsidRPr="003174B4">
              <w:rPr>
                <w:rFonts w:ascii="Times New Roman" w:hAnsi="Times New Roman" w:cs="Times New Roman"/>
                <w:color w:val="000000"/>
              </w:rPr>
              <w:t>1,23</w:t>
            </w:r>
          </w:p>
        </w:tc>
        <w:tc>
          <w:tcPr>
            <w:tcW w:w="1524" w:type="dxa"/>
            <w:shd w:val="clear" w:color="auto" w:fill="D3DFEE"/>
            <w:vAlign w:val="center"/>
          </w:tcPr>
          <w:p w:rsidR="00CA7BA5" w:rsidRPr="003174B4" w:rsidRDefault="00CA7BA5" w:rsidP="00CA7BA5">
            <w:pPr>
              <w:pStyle w:val="af7"/>
              <w:spacing w:after="0"/>
              <w:ind w:left="0"/>
              <w:jc w:val="center"/>
              <w:rPr>
                <w:sz w:val="24"/>
                <w:szCs w:val="24"/>
              </w:rPr>
            </w:pPr>
            <w:r w:rsidRPr="003174B4">
              <w:rPr>
                <w:sz w:val="24"/>
                <w:szCs w:val="24"/>
              </w:rPr>
              <w:t>≥2</w:t>
            </w:r>
          </w:p>
        </w:tc>
      </w:tr>
    </w:tbl>
    <w:p w:rsidR="00CA7BA5" w:rsidRPr="003174B4" w:rsidRDefault="00CA7BA5" w:rsidP="00CA7BA5">
      <w:pPr>
        <w:jc w:val="both"/>
        <w:rPr>
          <w:szCs w:val="28"/>
        </w:rPr>
      </w:pPr>
    </w:p>
    <w:p w:rsidR="00CA7BA5" w:rsidRPr="003174B4" w:rsidRDefault="00CA7BA5" w:rsidP="00CA7BA5">
      <w:pPr>
        <w:spacing w:after="0" w:line="360" w:lineRule="auto"/>
        <w:ind w:firstLine="709"/>
        <w:jc w:val="both"/>
        <w:rPr>
          <w:rFonts w:ascii="Times New Roman" w:hAnsi="Times New Roman" w:cs="Times New Roman"/>
          <w:sz w:val="28"/>
          <w:szCs w:val="28"/>
        </w:rPr>
      </w:pPr>
      <w:r w:rsidRPr="003174B4">
        <w:rPr>
          <w:rFonts w:ascii="Times New Roman" w:hAnsi="Times New Roman" w:cs="Times New Roman"/>
          <w:sz w:val="28"/>
          <w:szCs w:val="28"/>
        </w:rPr>
        <w:lastRenderedPageBreak/>
        <w:t xml:space="preserve">Таблица 2.19 характеризует ухудшение относительных показателей ликвидности </w:t>
      </w:r>
      <w:r w:rsidR="000A6EF6">
        <w:rPr>
          <w:rFonts w:ascii="Times New Roman" w:hAnsi="Times New Roman" w:cs="Times New Roman"/>
          <w:sz w:val="28"/>
          <w:szCs w:val="28"/>
        </w:rPr>
        <w:t>ТОК «Империя»</w:t>
      </w:r>
      <w:r w:rsidRPr="003174B4">
        <w:rPr>
          <w:rFonts w:ascii="Times New Roman" w:hAnsi="Times New Roman" w:cs="Times New Roman"/>
          <w:sz w:val="28"/>
          <w:szCs w:val="28"/>
        </w:rPr>
        <w:t xml:space="preserve"> в 2014 – 2015 годы, особенно критична подобная ситуация с текущей ликвидностью, так как оборотных активов явно недостаточно для погашения текущих обязательств.</w:t>
      </w:r>
    </w:p>
    <w:p w:rsidR="00CA7BA5" w:rsidRPr="003174B4" w:rsidRDefault="00CA7BA5" w:rsidP="00CA7BA5">
      <w:pPr>
        <w:spacing w:after="0" w:line="360" w:lineRule="auto"/>
        <w:ind w:firstLine="709"/>
        <w:jc w:val="both"/>
        <w:rPr>
          <w:rFonts w:ascii="Times New Roman" w:hAnsi="Times New Roman" w:cs="Times New Roman"/>
          <w:sz w:val="28"/>
          <w:szCs w:val="28"/>
        </w:rPr>
      </w:pPr>
      <w:r w:rsidRPr="003174B4">
        <w:rPr>
          <w:rFonts w:ascii="Times New Roman" w:hAnsi="Times New Roman" w:cs="Times New Roman"/>
          <w:sz w:val="28"/>
          <w:szCs w:val="28"/>
        </w:rPr>
        <w:t>Рисунок 2.</w:t>
      </w:r>
      <w:r w:rsidR="000A6EF6">
        <w:rPr>
          <w:rFonts w:ascii="Times New Roman" w:hAnsi="Times New Roman" w:cs="Times New Roman"/>
          <w:sz w:val="28"/>
          <w:szCs w:val="28"/>
        </w:rPr>
        <w:t>8</w:t>
      </w:r>
      <w:r w:rsidRPr="003174B4">
        <w:rPr>
          <w:rFonts w:ascii="Times New Roman" w:hAnsi="Times New Roman" w:cs="Times New Roman"/>
          <w:sz w:val="28"/>
          <w:szCs w:val="28"/>
        </w:rPr>
        <w:t xml:space="preserve"> характеризует динамику коэффициентов ликвидности компании в 2014 – 2015 годы.</w:t>
      </w:r>
    </w:p>
    <w:p w:rsidR="00CA7BA5" w:rsidRPr="003174B4" w:rsidRDefault="00CA7BA5" w:rsidP="00CA7BA5">
      <w:pPr>
        <w:spacing w:after="0" w:line="360" w:lineRule="auto"/>
        <w:ind w:firstLine="709"/>
        <w:jc w:val="both"/>
        <w:rPr>
          <w:rFonts w:ascii="Times New Roman" w:hAnsi="Times New Roman" w:cs="Times New Roman"/>
          <w:sz w:val="28"/>
          <w:szCs w:val="28"/>
        </w:rPr>
      </w:pPr>
      <w:r w:rsidRPr="003174B4">
        <w:rPr>
          <w:rFonts w:ascii="Times New Roman" w:hAnsi="Times New Roman" w:cs="Times New Roman"/>
          <w:noProof/>
          <w:sz w:val="28"/>
          <w:szCs w:val="28"/>
        </w:rPr>
        <w:drawing>
          <wp:inline distT="0" distB="0" distL="0" distR="0">
            <wp:extent cx="5162550" cy="3238500"/>
            <wp:effectExtent l="19050" t="0" r="19050" b="0"/>
            <wp:docPr id="15"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CA7BA5" w:rsidRPr="003174B4" w:rsidRDefault="00CA7BA5" w:rsidP="00CA7BA5">
      <w:pPr>
        <w:spacing w:after="0" w:line="360" w:lineRule="auto"/>
        <w:ind w:firstLine="709"/>
        <w:jc w:val="both"/>
        <w:rPr>
          <w:rFonts w:ascii="Times New Roman" w:hAnsi="Times New Roman" w:cs="Times New Roman"/>
          <w:sz w:val="28"/>
          <w:szCs w:val="28"/>
        </w:rPr>
      </w:pPr>
      <w:r w:rsidRPr="003174B4">
        <w:rPr>
          <w:rFonts w:ascii="Times New Roman" w:hAnsi="Times New Roman" w:cs="Times New Roman"/>
          <w:sz w:val="28"/>
          <w:szCs w:val="28"/>
        </w:rPr>
        <w:t>Рисунок 2.</w:t>
      </w:r>
      <w:r w:rsidR="000A6EF6">
        <w:rPr>
          <w:rFonts w:ascii="Times New Roman" w:hAnsi="Times New Roman" w:cs="Times New Roman"/>
          <w:sz w:val="28"/>
          <w:szCs w:val="28"/>
        </w:rPr>
        <w:t>8</w:t>
      </w:r>
      <w:r w:rsidRPr="003174B4">
        <w:rPr>
          <w:rFonts w:ascii="Times New Roman" w:hAnsi="Times New Roman" w:cs="Times New Roman"/>
          <w:sz w:val="28"/>
          <w:szCs w:val="28"/>
        </w:rPr>
        <w:t xml:space="preserve">. – Динамика относительных показателей ликвидности  </w:t>
      </w:r>
      <w:r w:rsidR="000A6EF6">
        <w:rPr>
          <w:rFonts w:ascii="Times New Roman" w:hAnsi="Times New Roman" w:cs="Times New Roman"/>
          <w:sz w:val="28"/>
          <w:szCs w:val="28"/>
        </w:rPr>
        <w:t>ТОК «Империя»</w:t>
      </w:r>
      <w:r w:rsidRPr="003174B4">
        <w:rPr>
          <w:rFonts w:ascii="Times New Roman" w:hAnsi="Times New Roman" w:cs="Times New Roman"/>
          <w:sz w:val="28"/>
          <w:szCs w:val="28"/>
        </w:rPr>
        <w:t xml:space="preserve"> в 2014 – 2015 годы</w:t>
      </w:r>
    </w:p>
    <w:p w:rsidR="00CA7BA5" w:rsidRPr="003174B4" w:rsidRDefault="00CA7BA5" w:rsidP="00CA7BA5">
      <w:pPr>
        <w:spacing w:after="0" w:line="360" w:lineRule="auto"/>
        <w:ind w:firstLine="709"/>
        <w:jc w:val="both"/>
        <w:rPr>
          <w:rFonts w:ascii="Times New Roman" w:hAnsi="Times New Roman" w:cs="Times New Roman"/>
          <w:sz w:val="28"/>
          <w:szCs w:val="28"/>
        </w:rPr>
      </w:pPr>
    </w:p>
    <w:p w:rsidR="00CA7BA5" w:rsidRPr="003174B4" w:rsidRDefault="00CA7BA5" w:rsidP="00CA7BA5">
      <w:pPr>
        <w:spacing w:after="0" w:line="360" w:lineRule="auto"/>
        <w:ind w:firstLine="709"/>
        <w:jc w:val="both"/>
        <w:rPr>
          <w:rFonts w:ascii="Times New Roman" w:hAnsi="Times New Roman" w:cs="Times New Roman"/>
          <w:sz w:val="28"/>
          <w:szCs w:val="28"/>
        </w:rPr>
      </w:pPr>
      <w:r w:rsidRPr="003174B4">
        <w:rPr>
          <w:rFonts w:ascii="Times New Roman" w:hAnsi="Times New Roman" w:cs="Times New Roman"/>
          <w:sz w:val="28"/>
          <w:szCs w:val="28"/>
        </w:rPr>
        <w:t xml:space="preserve">Проведем факторный анализ ликвидности в таблице 2.20 для определения причин, оказывающих наибольшее влияние на изменение текущей ликвидности </w:t>
      </w:r>
      <w:r w:rsidR="000A6EF6">
        <w:rPr>
          <w:rFonts w:ascii="Times New Roman" w:hAnsi="Times New Roman" w:cs="Times New Roman"/>
          <w:sz w:val="28"/>
          <w:szCs w:val="28"/>
        </w:rPr>
        <w:t>ТОК «Империя»</w:t>
      </w:r>
      <w:r w:rsidRPr="003174B4">
        <w:rPr>
          <w:rFonts w:ascii="Times New Roman" w:hAnsi="Times New Roman" w:cs="Times New Roman"/>
          <w:sz w:val="28"/>
          <w:szCs w:val="28"/>
        </w:rPr>
        <w:t>.</w:t>
      </w:r>
    </w:p>
    <w:p w:rsidR="00CA7BA5" w:rsidRPr="003174B4" w:rsidRDefault="00CA7BA5" w:rsidP="00CA7BA5">
      <w:pPr>
        <w:spacing w:after="0" w:line="360" w:lineRule="auto"/>
        <w:ind w:firstLine="709"/>
        <w:jc w:val="both"/>
        <w:rPr>
          <w:rFonts w:ascii="Times New Roman" w:hAnsi="Times New Roman" w:cs="Times New Roman"/>
          <w:sz w:val="28"/>
          <w:szCs w:val="28"/>
        </w:rPr>
      </w:pPr>
      <w:r w:rsidRPr="003174B4">
        <w:rPr>
          <w:rFonts w:ascii="Times New Roman" w:hAnsi="Times New Roman" w:cs="Times New Roman"/>
          <w:sz w:val="28"/>
          <w:szCs w:val="28"/>
        </w:rPr>
        <w:t>Таблица 2.20. – Расчет влияния факторов второго порядка на изменение величины коэффициента текущей ликвидности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70"/>
        <w:gridCol w:w="1971"/>
        <w:gridCol w:w="1971"/>
        <w:gridCol w:w="1971"/>
        <w:gridCol w:w="1971"/>
      </w:tblGrid>
      <w:tr w:rsidR="00CA7BA5" w:rsidRPr="003174B4" w:rsidTr="00CA7BA5">
        <w:tc>
          <w:tcPr>
            <w:tcW w:w="1970" w:type="dxa"/>
          </w:tcPr>
          <w:p w:rsidR="00CA7BA5" w:rsidRPr="003174B4" w:rsidRDefault="00CA7BA5" w:rsidP="00CA7BA5">
            <w:pPr>
              <w:jc w:val="both"/>
              <w:rPr>
                <w:rFonts w:ascii="Times New Roman" w:hAnsi="Times New Roman" w:cs="Times New Roman"/>
                <w:sz w:val="24"/>
                <w:szCs w:val="24"/>
              </w:rPr>
            </w:pPr>
            <w:r w:rsidRPr="003174B4">
              <w:rPr>
                <w:rFonts w:ascii="Times New Roman" w:hAnsi="Times New Roman" w:cs="Times New Roman"/>
                <w:sz w:val="24"/>
                <w:szCs w:val="24"/>
              </w:rPr>
              <w:t xml:space="preserve">Фактор </w:t>
            </w:r>
          </w:p>
        </w:tc>
        <w:tc>
          <w:tcPr>
            <w:tcW w:w="1971" w:type="dxa"/>
          </w:tcPr>
          <w:p w:rsidR="00CA7BA5" w:rsidRPr="003174B4" w:rsidRDefault="00CA7BA5" w:rsidP="00CA7BA5">
            <w:pPr>
              <w:jc w:val="both"/>
              <w:rPr>
                <w:rFonts w:ascii="Times New Roman" w:hAnsi="Times New Roman" w:cs="Times New Roman"/>
                <w:sz w:val="24"/>
                <w:szCs w:val="24"/>
              </w:rPr>
            </w:pPr>
            <w:r w:rsidRPr="003174B4">
              <w:rPr>
                <w:rFonts w:ascii="Times New Roman" w:hAnsi="Times New Roman" w:cs="Times New Roman"/>
                <w:sz w:val="24"/>
                <w:szCs w:val="24"/>
              </w:rPr>
              <w:t>Абсолютный прирост, тыс руб</w:t>
            </w:r>
          </w:p>
        </w:tc>
        <w:tc>
          <w:tcPr>
            <w:tcW w:w="1971" w:type="dxa"/>
          </w:tcPr>
          <w:p w:rsidR="00CA7BA5" w:rsidRPr="003174B4" w:rsidRDefault="00CA7BA5" w:rsidP="00CA7BA5">
            <w:pPr>
              <w:jc w:val="both"/>
              <w:rPr>
                <w:rFonts w:ascii="Times New Roman" w:hAnsi="Times New Roman" w:cs="Times New Roman"/>
                <w:sz w:val="24"/>
                <w:szCs w:val="24"/>
              </w:rPr>
            </w:pPr>
            <w:r w:rsidRPr="003174B4">
              <w:rPr>
                <w:rFonts w:ascii="Times New Roman" w:hAnsi="Times New Roman" w:cs="Times New Roman"/>
                <w:sz w:val="24"/>
                <w:szCs w:val="24"/>
              </w:rPr>
              <w:t>Доля фактора в общей сумме изменения, %</w:t>
            </w:r>
          </w:p>
        </w:tc>
        <w:tc>
          <w:tcPr>
            <w:tcW w:w="1971" w:type="dxa"/>
          </w:tcPr>
          <w:p w:rsidR="00CA7BA5" w:rsidRPr="003174B4" w:rsidRDefault="00CA7BA5" w:rsidP="00CA7BA5">
            <w:pPr>
              <w:jc w:val="both"/>
              <w:rPr>
                <w:rFonts w:ascii="Times New Roman" w:hAnsi="Times New Roman" w:cs="Times New Roman"/>
                <w:sz w:val="24"/>
                <w:szCs w:val="24"/>
              </w:rPr>
            </w:pPr>
            <w:r w:rsidRPr="003174B4">
              <w:rPr>
                <w:rFonts w:ascii="Times New Roman" w:hAnsi="Times New Roman" w:cs="Times New Roman"/>
                <w:sz w:val="24"/>
                <w:szCs w:val="24"/>
              </w:rPr>
              <w:t>Расчет влияния</w:t>
            </w:r>
          </w:p>
        </w:tc>
        <w:tc>
          <w:tcPr>
            <w:tcW w:w="1971" w:type="dxa"/>
          </w:tcPr>
          <w:p w:rsidR="00CA7BA5" w:rsidRPr="003174B4" w:rsidRDefault="00CA7BA5" w:rsidP="00CA7BA5">
            <w:pPr>
              <w:jc w:val="both"/>
              <w:rPr>
                <w:rFonts w:ascii="Times New Roman" w:hAnsi="Times New Roman" w:cs="Times New Roman"/>
                <w:sz w:val="24"/>
                <w:szCs w:val="24"/>
              </w:rPr>
            </w:pPr>
            <w:r w:rsidRPr="003174B4">
              <w:rPr>
                <w:rFonts w:ascii="Times New Roman" w:hAnsi="Times New Roman" w:cs="Times New Roman"/>
                <w:sz w:val="24"/>
                <w:szCs w:val="24"/>
              </w:rPr>
              <w:t>Уровень влияния</w:t>
            </w:r>
          </w:p>
        </w:tc>
      </w:tr>
      <w:tr w:rsidR="00CA7BA5" w:rsidRPr="003174B4" w:rsidTr="00CA7BA5">
        <w:tc>
          <w:tcPr>
            <w:tcW w:w="1970" w:type="dxa"/>
          </w:tcPr>
          <w:p w:rsidR="00CA7BA5" w:rsidRPr="003174B4" w:rsidRDefault="00CA7BA5" w:rsidP="00CA7BA5">
            <w:pPr>
              <w:jc w:val="both"/>
              <w:rPr>
                <w:rFonts w:ascii="Times New Roman" w:hAnsi="Times New Roman" w:cs="Times New Roman"/>
                <w:sz w:val="24"/>
                <w:szCs w:val="24"/>
              </w:rPr>
            </w:pPr>
            <w:r w:rsidRPr="003174B4">
              <w:rPr>
                <w:rFonts w:ascii="Times New Roman" w:hAnsi="Times New Roman" w:cs="Times New Roman"/>
                <w:sz w:val="24"/>
                <w:szCs w:val="24"/>
              </w:rPr>
              <w:t xml:space="preserve">Изменение суммы оборотных </w:t>
            </w:r>
            <w:r w:rsidRPr="003174B4">
              <w:rPr>
                <w:rFonts w:ascii="Times New Roman" w:hAnsi="Times New Roman" w:cs="Times New Roman"/>
                <w:sz w:val="24"/>
                <w:szCs w:val="24"/>
              </w:rPr>
              <w:lastRenderedPageBreak/>
              <w:t>активов</w:t>
            </w:r>
          </w:p>
        </w:tc>
        <w:tc>
          <w:tcPr>
            <w:tcW w:w="1971" w:type="dxa"/>
          </w:tcPr>
          <w:p w:rsidR="00CA7BA5" w:rsidRPr="003174B4" w:rsidRDefault="00CA7BA5" w:rsidP="00CA7BA5">
            <w:pPr>
              <w:jc w:val="both"/>
              <w:rPr>
                <w:rFonts w:ascii="Times New Roman" w:hAnsi="Times New Roman" w:cs="Times New Roman"/>
                <w:sz w:val="24"/>
                <w:szCs w:val="24"/>
              </w:rPr>
            </w:pPr>
            <w:r w:rsidRPr="003174B4">
              <w:rPr>
                <w:rFonts w:ascii="Times New Roman" w:hAnsi="Times New Roman" w:cs="Times New Roman"/>
                <w:sz w:val="24"/>
                <w:szCs w:val="24"/>
              </w:rPr>
              <w:lastRenderedPageBreak/>
              <w:t>4 354 – 4 386 = -32</w:t>
            </w:r>
          </w:p>
        </w:tc>
        <w:tc>
          <w:tcPr>
            <w:tcW w:w="1971" w:type="dxa"/>
          </w:tcPr>
          <w:p w:rsidR="00CA7BA5" w:rsidRPr="003174B4" w:rsidRDefault="00CA7BA5" w:rsidP="00CA7BA5">
            <w:pPr>
              <w:jc w:val="both"/>
              <w:rPr>
                <w:rFonts w:ascii="Times New Roman" w:hAnsi="Times New Roman" w:cs="Times New Roman"/>
                <w:sz w:val="24"/>
                <w:szCs w:val="24"/>
              </w:rPr>
            </w:pPr>
            <w:r w:rsidRPr="003174B4">
              <w:rPr>
                <w:rFonts w:ascii="Times New Roman" w:hAnsi="Times New Roman" w:cs="Times New Roman"/>
                <w:sz w:val="24"/>
                <w:szCs w:val="24"/>
              </w:rPr>
              <w:t>100</w:t>
            </w:r>
          </w:p>
        </w:tc>
        <w:tc>
          <w:tcPr>
            <w:tcW w:w="1971" w:type="dxa"/>
          </w:tcPr>
          <w:p w:rsidR="00CA7BA5" w:rsidRPr="003174B4" w:rsidRDefault="00CA7BA5" w:rsidP="00CA7BA5">
            <w:pPr>
              <w:jc w:val="both"/>
              <w:rPr>
                <w:rFonts w:ascii="Times New Roman" w:hAnsi="Times New Roman" w:cs="Times New Roman"/>
                <w:sz w:val="24"/>
                <w:szCs w:val="24"/>
              </w:rPr>
            </w:pPr>
            <w:r w:rsidRPr="003174B4">
              <w:rPr>
                <w:rFonts w:ascii="Times New Roman" w:hAnsi="Times New Roman" w:cs="Times New Roman"/>
                <w:sz w:val="24"/>
                <w:szCs w:val="24"/>
              </w:rPr>
              <w:t>1,57 – 1,58</w:t>
            </w:r>
          </w:p>
        </w:tc>
        <w:tc>
          <w:tcPr>
            <w:tcW w:w="1971" w:type="dxa"/>
          </w:tcPr>
          <w:p w:rsidR="00CA7BA5" w:rsidRPr="003174B4" w:rsidRDefault="00CA7BA5" w:rsidP="00CA7BA5">
            <w:pPr>
              <w:jc w:val="both"/>
              <w:rPr>
                <w:rFonts w:ascii="Times New Roman" w:hAnsi="Times New Roman" w:cs="Times New Roman"/>
                <w:sz w:val="24"/>
                <w:szCs w:val="24"/>
              </w:rPr>
            </w:pPr>
            <w:r w:rsidRPr="003174B4">
              <w:rPr>
                <w:rFonts w:ascii="Times New Roman" w:hAnsi="Times New Roman" w:cs="Times New Roman"/>
                <w:sz w:val="24"/>
                <w:szCs w:val="24"/>
              </w:rPr>
              <w:t>-0,01</w:t>
            </w:r>
          </w:p>
        </w:tc>
      </w:tr>
      <w:tr w:rsidR="00CA7BA5" w:rsidRPr="003174B4" w:rsidTr="00CA7BA5">
        <w:tc>
          <w:tcPr>
            <w:tcW w:w="1970" w:type="dxa"/>
          </w:tcPr>
          <w:p w:rsidR="00CA7BA5" w:rsidRPr="003174B4" w:rsidRDefault="00CA7BA5" w:rsidP="00CA7BA5">
            <w:pPr>
              <w:jc w:val="both"/>
              <w:rPr>
                <w:rFonts w:ascii="Times New Roman" w:hAnsi="Times New Roman" w:cs="Times New Roman"/>
                <w:sz w:val="24"/>
                <w:szCs w:val="24"/>
              </w:rPr>
            </w:pPr>
            <w:r w:rsidRPr="003174B4">
              <w:rPr>
                <w:rFonts w:ascii="Times New Roman" w:hAnsi="Times New Roman" w:cs="Times New Roman"/>
                <w:sz w:val="24"/>
                <w:szCs w:val="24"/>
              </w:rPr>
              <w:lastRenderedPageBreak/>
              <w:t>В том числе:</w:t>
            </w:r>
          </w:p>
        </w:tc>
        <w:tc>
          <w:tcPr>
            <w:tcW w:w="1971" w:type="dxa"/>
          </w:tcPr>
          <w:p w:rsidR="00CA7BA5" w:rsidRPr="003174B4" w:rsidRDefault="00CA7BA5" w:rsidP="00CA7BA5">
            <w:pPr>
              <w:jc w:val="both"/>
              <w:rPr>
                <w:rFonts w:ascii="Times New Roman" w:hAnsi="Times New Roman" w:cs="Times New Roman"/>
                <w:sz w:val="24"/>
                <w:szCs w:val="24"/>
              </w:rPr>
            </w:pPr>
          </w:p>
        </w:tc>
        <w:tc>
          <w:tcPr>
            <w:tcW w:w="1971" w:type="dxa"/>
          </w:tcPr>
          <w:p w:rsidR="00CA7BA5" w:rsidRPr="003174B4" w:rsidRDefault="00CA7BA5" w:rsidP="00CA7BA5">
            <w:pPr>
              <w:jc w:val="both"/>
              <w:rPr>
                <w:rFonts w:ascii="Times New Roman" w:hAnsi="Times New Roman" w:cs="Times New Roman"/>
                <w:sz w:val="24"/>
                <w:szCs w:val="24"/>
              </w:rPr>
            </w:pPr>
          </w:p>
        </w:tc>
        <w:tc>
          <w:tcPr>
            <w:tcW w:w="1971" w:type="dxa"/>
          </w:tcPr>
          <w:p w:rsidR="00CA7BA5" w:rsidRPr="003174B4" w:rsidRDefault="00CA7BA5" w:rsidP="00CA7BA5">
            <w:pPr>
              <w:jc w:val="both"/>
              <w:rPr>
                <w:rFonts w:ascii="Times New Roman" w:hAnsi="Times New Roman" w:cs="Times New Roman"/>
                <w:sz w:val="24"/>
                <w:szCs w:val="24"/>
              </w:rPr>
            </w:pPr>
          </w:p>
        </w:tc>
        <w:tc>
          <w:tcPr>
            <w:tcW w:w="1971" w:type="dxa"/>
          </w:tcPr>
          <w:p w:rsidR="00CA7BA5" w:rsidRPr="003174B4" w:rsidRDefault="00CA7BA5" w:rsidP="00CA7BA5">
            <w:pPr>
              <w:jc w:val="both"/>
              <w:rPr>
                <w:rFonts w:ascii="Times New Roman" w:hAnsi="Times New Roman" w:cs="Times New Roman"/>
                <w:sz w:val="24"/>
                <w:szCs w:val="24"/>
              </w:rPr>
            </w:pPr>
          </w:p>
        </w:tc>
      </w:tr>
      <w:tr w:rsidR="00CA7BA5" w:rsidRPr="003174B4" w:rsidTr="00CA7BA5">
        <w:tc>
          <w:tcPr>
            <w:tcW w:w="1970" w:type="dxa"/>
          </w:tcPr>
          <w:p w:rsidR="00CA7BA5" w:rsidRPr="003174B4" w:rsidRDefault="00CA7BA5" w:rsidP="00CA7BA5">
            <w:pPr>
              <w:jc w:val="both"/>
              <w:rPr>
                <w:rFonts w:ascii="Times New Roman" w:hAnsi="Times New Roman" w:cs="Times New Roman"/>
                <w:sz w:val="24"/>
                <w:szCs w:val="24"/>
              </w:rPr>
            </w:pPr>
            <w:r w:rsidRPr="003174B4">
              <w:rPr>
                <w:rFonts w:ascii="Times New Roman" w:hAnsi="Times New Roman" w:cs="Times New Roman"/>
                <w:sz w:val="24"/>
                <w:szCs w:val="24"/>
              </w:rPr>
              <w:t>- запасов</w:t>
            </w:r>
          </w:p>
        </w:tc>
        <w:tc>
          <w:tcPr>
            <w:tcW w:w="1971" w:type="dxa"/>
          </w:tcPr>
          <w:p w:rsidR="00CA7BA5" w:rsidRPr="003174B4" w:rsidRDefault="00CA7BA5" w:rsidP="00CA7BA5">
            <w:pPr>
              <w:jc w:val="both"/>
              <w:rPr>
                <w:rFonts w:ascii="Times New Roman" w:hAnsi="Times New Roman" w:cs="Times New Roman"/>
                <w:sz w:val="24"/>
                <w:szCs w:val="24"/>
              </w:rPr>
            </w:pPr>
            <w:r w:rsidRPr="003174B4">
              <w:rPr>
                <w:rFonts w:ascii="Times New Roman" w:hAnsi="Times New Roman" w:cs="Times New Roman"/>
                <w:sz w:val="24"/>
                <w:szCs w:val="24"/>
              </w:rPr>
              <w:t xml:space="preserve">4 344 – 4 355 = </w:t>
            </w:r>
          </w:p>
          <w:p w:rsidR="00CA7BA5" w:rsidRPr="003174B4" w:rsidRDefault="00CA7BA5" w:rsidP="00CA7BA5">
            <w:pPr>
              <w:jc w:val="both"/>
              <w:rPr>
                <w:rFonts w:ascii="Times New Roman" w:hAnsi="Times New Roman" w:cs="Times New Roman"/>
                <w:sz w:val="24"/>
                <w:szCs w:val="24"/>
              </w:rPr>
            </w:pPr>
            <w:r w:rsidRPr="003174B4">
              <w:rPr>
                <w:rFonts w:ascii="Times New Roman" w:hAnsi="Times New Roman" w:cs="Times New Roman"/>
                <w:sz w:val="24"/>
                <w:szCs w:val="24"/>
              </w:rPr>
              <w:t xml:space="preserve">-11 </w:t>
            </w:r>
          </w:p>
        </w:tc>
        <w:tc>
          <w:tcPr>
            <w:tcW w:w="1971" w:type="dxa"/>
          </w:tcPr>
          <w:p w:rsidR="00CA7BA5" w:rsidRPr="003174B4" w:rsidRDefault="00CA7BA5" w:rsidP="00CA7BA5">
            <w:pPr>
              <w:jc w:val="both"/>
              <w:rPr>
                <w:rFonts w:ascii="Times New Roman" w:hAnsi="Times New Roman" w:cs="Times New Roman"/>
                <w:sz w:val="24"/>
                <w:szCs w:val="24"/>
              </w:rPr>
            </w:pPr>
            <w:r w:rsidRPr="003174B4">
              <w:rPr>
                <w:rFonts w:ascii="Times New Roman" w:hAnsi="Times New Roman" w:cs="Times New Roman"/>
                <w:sz w:val="24"/>
                <w:szCs w:val="24"/>
              </w:rPr>
              <w:t>-34,38</w:t>
            </w:r>
          </w:p>
        </w:tc>
        <w:tc>
          <w:tcPr>
            <w:tcW w:w="1971" w:type="dxa"/>
          </w:tcPr>
          <w:p w:rsidR="00CA7BA5" w:rsidRPr="003174B4" w:rsidRDefault="00CA7BA5" w:rsidP="00CA7BA5">
            <w:pPr>
              <w:jc w:val="both"/>
              <w:rPr>
                <w:rFonts w:ascii="Times New Roman" w:hAnsi="Times New Roman" w:cs="Times New Roman"/>
                <w:sz w:val="24"/>
                <w:szCs w:val="24"/>
              </w:rPr>
            </w:pPr>
            <w:r w:rsidRPr="003174B4">
              <w:rPr>
                <w:rFonts w:ascii="Times New Roman" w:hAnsi="Times New Roman" w:cs="Times New Roman"/>
                <w:sz w:val="24"/>
                <w:szCs w:val="24"/>
              </w:rPr>
              <w:t>-0,01 * (-34,38) / 100</w:t>
            </w:r>
          </w:p>
        </w:tc>
        <w:tc>
          <w:tcPr>
            <w:tcW w:w="1971" w:type="dxa"/>
          </w:tcPr>
          <w:p w:rsidR="00CA7BA5" w:rsidRPr="003174B4" w:rsidRDefault="00CA7BA5" w:rsidP="00CA7BA5">
            <w:pPr>
              <w:jc w:val="both"/>
              <w:rPr>
                <w:rFonts w:ascii="Times New Roman" w:hAnsi="Times New Roman" w:cs="Times New Roman"/>
                <w:sz w:val="24"/>
                <w:szCs w:val="24"/>
              </w:rPr>
            </w:pPr>
            <w:r w:rsidRPr="003174B4">
              <w:rPr>
                <w:rFonts w:ascii="Times New Roman" w:hAnsi="Times New Roman" w:cs="Times New Roman"/>
                <w:sz w:val="24"/>
                <w:szCs w:val="24"/>
              </w:rPr>
              <w:t>-0,003</w:t>
            </w:r>
          </w:p>
        </w:tc>
      </w:tr>
      <w:tr w:rsidR="00CA7BA5" w:rsidRPr="003174B4" w:rsidTr="00CA7BA5">
        <w:tc>
          <w:tcPr>
            <w:tcW w:w="1970" w:type="dxa"/>
          </w:tcPr>
          <w:p w:rsidR="00CA7BA5" w:rsidRPr="003174B4" w:rsidRDefault="00CA7BA5" w:rsidP="00CA7BA5">
            <w:pPr>
              <w:jc w:val="both"/>
              <w:rPr>
                <w:rFonts w:ascii="Times New Roman" w:hAnsi="Times New Roman" w:cs="Times New Roman"/>
                <w:sz w:val="24"/>
                <w:szCs w:val="24"/>
              </w:rPr>
            </w:pPr>
            <w:r w:rsidRPr="003174B4">
              <w:rPr>
                <w:rFonts w:ascii="Times New Roman" w:hAnsi="Times New Roman" w:cs="Times New Roman"/>
                <w:sz w:val="24"/>
                <w:szCs w:val="24"/>
              </w:rPr>
              <w:t>- дебиторской задолженности</w:t>
            </w:r>
          </w:p>
        </w:tc>
        <w:tc>
          <w:tcPr>
            <w:tcW w:w="1971" w:type="dxa"/>
          </w:tcPr>
          <w:p w:rsidR="00CA7BA5" w:rsidRPr="003174B4" w:rsidRDefault="00CA7BA5" w:rsidP="00CA7BA5">
            <w:pPr>
              <w:jc w:val="both"/>
              <w:rPr>
                <w:rFonts w:ascii="Times New Roman" w:hAnsi="Times New Roman" w:cs="Times New Roman"/>
                <w:sz w:val="24"/>
                <w:szCs w:val="24"/>
              </w:rPr>
            </w:pPr>
            <w:r w:rsidRPr="003174B4">
              <w:rPr>
                <w:rFonts w:ascii="Times New Roman" w:hAnsi="Times New Roman" w:cs="Times New Roman"/>
                <w:sz w:val="24"/>
                <w:szCs w:val="24"/>
              </w:rPr>
              <w:t>2 – 31 = -29</w:t>
            </w:r>
          </w:p>
        </w:tc>
        <w:tc>
          <w:tcPr>
            <w:tcW w:w="1971" w:type="dxa"/>
          </w:tcPr>
          <w:p w:rsidR="00CA7BA5" w:rsidRPr="003174B4" w:rsidRDefault="00CA7BA5" w:rsidP="00CA7BA5">
            <w:pPr>
              <w:jc w:val="both"/>
              <w:rPr>
                <w:rFonts w:ascii="Times New Roman" w:hAnsi="Times New Roman" w:cs="Times New Roman"/>
                <w:sz w:val="24"/>
                <w:szCs w:val="24"/>
              </w:rPr>
            </w:pPr>
            <w:r w:rsidRPr="003174B4">
              <w:rPr>
                <w:rFonts w:ascii="Times New Roman" w:hAnsi="Times New Roman" w:cs="Times New Roman"/>
                <w:sz w:val="24"/>
                <w:szCs w:val="24"/>
              </w:rPr>
              <w:t>-65,62</w:t>
            </w:r>
          </w:p>
        </w:tc>
        <w:tc>
          <w:tcPr>
            <w:tcW w:w="1971" w:type="dxa"/>
          </w:tcPr>
          <w:p w:rsidR="00CA7BA5" w:rsidRPr="003174B4" w:rsidRDefault="00CA7BA5" w:rsidP="00CA7BA5">
            <w:pPr>
              <w:jc w:val="both"/>
              <w:rPr>
                <w:rFonts w:ascii="Times New Roman" w:hAnsi="Times New Roman" w:cs="Times New Roman"/>
                <w:sz w:val="24"/>
                <w:szCs w:val="24"/>
              </w:rPr>
            </w:pPr>
            <w:r w:rsidRPr="003174B4">
              <w:rPr>
                <w:rFonts w:ascii="Times New Roman" w:hAnsi="Times New Roman" w:cs="Times New Roman"/>
                <w:sz w:val="24"/>
                <w:szCs w:val="24"/>
              </w:rPr>
              <w:t>-0,01 * (-65,62) / 100</w:t>
            </w:r>
          </w:p>
        </w:tc>
        <w:tc>
          <w:tcPr>
            <w:tcW w:w="1971" w:type="dxa"/>
          </w:tcPr>
          <w:p w:rsidR="00CA7BA5" w:rsidRPr="003174B4" w:rsidRDefault="00CA7BA5" w:rsidP="00CA7BA5">
            <w:pPr>
              <w:jc w:val="both"/>
              <w:rPr>
                <w:rFonts w:ascii="Times New Roman" w:hAnsi="Times New Roman" w:cs="Times New Roman"/>
                <w:sz w:val="24"/>
                <w:szCs w:val="24"/>
              </w:rPr>
            </w:pPr>
            <w:r w:rsidRPr="003174B4">
              <w:rPr>
                <w:rFonts w:ascii="Times New Roman" w:hAnsi="Times New Roman" w:cs="Times New Roman"/>
                <w:sz w:val="24"/>
                <w:szCs w:val="24"/>
              </w:rPr>
              <w:t>-0,008</w:t>
            </w:r>
          </w:p>
        </w:tc>
      </w:tr>
      <w:tr w:rsidR="00CA7BA5" w:rsidRPr="003174B4" w:rsidTr="00CA7BA5">
        <w:tc>
          <w:tcPr>
            <w:tcW w:w="1970" w:type="dxa"/>
          </w:tcPr>
          <w:p w:rsidR="00CA7BA5" w:rsidRPr="003174B4" w:rsidRDefault="00CA7BA5" w:rsidP="00CA7BA5">
            <w:pPr>
              <w:jc w:val="both"/>
              <w:rPr>
                <w:rFonts w:ascii="Times New Roman" w:hAnsi="Times New Roman" w:cs="Times New Roman"/>
                <w:sz w:val="24"/>
                <w:szCs w:val="24"/>
              </w:rPr>
            </w:pPr>
            <w:r w:rsidRPr="003174B4">
              <w:rPr>
                <w:rFonts w:ascii="Times New Roman" w:hAnsi="Times New Roman" w:cs="Times New Roman"/>
                <w:sz w:val="24"/>
                <w:szCs w:val="24"/>
              </w:rPr>
              <w:t>- денежных средств и краткосрочных вложений</w:t>
            </w:r>
          </w:p>
        </w:tc>
        <w:tc>
          <w:tcPr>
            <w:tcW w:w="1971" w:type="dxa"/>
          </w:tcPr>
          <w:p w:rsidR="00CA7BA5" w:rsidRPr="003174B4" w:rsidRDefault="00CA7BA5" w:rsidP="00CA7BA5">
            <w:pPr>
              <w:jc w:val="both"/>
              <w:rPr>
                <w:rFonts w:ascii="Times New Roman" w:hAnsi="Times New Roman" w:cs="Times New Roman"/>
                <w:sz w:val="24"/>
                <w:szCs w:val="24"/>
              </w:rPr>
            </w:pPr>
            <w:r w:rsidRPr="003174B4">
              <w:rPr>
                <w:rFonts w:ascii="Times New Roman" w:hAnsi="Times New Roman" w:cs="Times New Roman"/>
                <w:sz w:val="24"/>
                <w:szCs w:val="24"/>
              </w:rPr>
              <w:t>8 – 0 = +8</w:t>
            </w:r>
          </w:p>
        </w:tc>
        <w:tc>
          <w:tcPr>
            <w:tcW w:w="1971" w:type="dxa"/>
          </w:tcPr>
          <w:p w:rsidR="00CA7BA5" w:rsidRPr="003174B4" w:rsidRDefault="00CA7BA5" w:rsidP="00CA7BA5">
            <w:pPr>
              <w:jc w:val="both"/>
              <w:rPr>
                <w:rFonts w:ascii="Times New Roman" w:hAnsi="Times New Roman" w:cs="Times New Roman"/>
                <w:sz w:val="24"/>
                <w:szCs w:val="24"/>
              </w:rPr>
            </w:pPr>
            <w:r w:rsidRPr="003174B4">
              <w:rPr>
                <w:rFonts w:ascii="Times New Roman" w:hAnsi="Times New Roman" w:cs="Times New Roman"/>
                <w:sz w:val="24"/>
                <w:szCs w:val="24"/>
              </w:rPr>
              <w:t>+25</w:t>
            </w:r>
          </w:p>
        </w:tc>
        <w:tc>
          <w:tcPr>
            <w:tcW w:w="1971" w:type="dxa"/>
          </w:tcPr>
          <w:p w:rsidR="00CA7BA5" w:rsidRPr="003174B4" w:rsidRDefault="00CA7BA5" w:rsidP="00CA7BA5">
            <w:pPr>
              <w:jc w:val="both"/>
              <w:rPr>
                <w:rFonts w:ascii="Times New Roman" w:hAnsi="Times New Roman" w:cs="Times New Roman"/>
                <w:sz w:val="24"/>
                <w:szCs w:val="24"/>
              </w:rPr>
            </w:pPr>
            <w:r w:rsidRPr="003174B4">
              <w:rPr>
                <w:rFonts w:ascii="Times New Roman" w:hAnsi="Times New Roman" w:cs="Times New Roman"/>
                <w:sz w:val="24"/>
                <w:szCs w:val="24"/>
              </w:rPr>
              <w:t>-0,01 * 25 / 100</w:t>
            </w:r>
          </w:p>
        </w:tc>
        <w:tc>
          <w:tcPr>
            <w:tcW w:w="1971" w:type="dxa"/>
          </w:tcPr>
          <w:p w:rsidR="00CA7BA5" w:rsidRPr="003174B4" w:rsidRDefault="00CA7BA5" w:rsidP="00CA7BA5">
            <w:pPr>
              <w:jc w:val="both"/>
              <w:rPr>
                <w:rFonts w:ascii="Times New Roman" w:hAnsi="Times New Roman" w:cs="Times New Roman"/>
                <w:sz w:val="24"/>
                <w:szCs w:val="24"/>
              </w:rPr>
            </w:pPr>
            <w:r w:rsidRPr="003174B4">
              <w:rPr>
                <w:rFonts w:ascii="Times New Roman" w:hAnsi="Times New Roman" w:cs="Times New Roman"/>
                <w:sz w:val="24"/>
                <w:szCs w:val="24"/>
              </w:rPr>
              <w:t>+0,001</w:t>
            </w:r>
          </w:p>
        </w:tc>
      </w:tr>
      <w:tr w:rsidR="00CA7BA5" w:rsidRPr="003174B4" w:rsidTr="00CA7BA5">
        <w:tc>
          <w:tcPr>
            <w:tcW w:w="1970" w:type="dxa"/>
          </w:tcPr>
          <w:p w:rsidR="00CA7BA5" w:rsidRPr="003174B4" w:rsidRDefault="00CA7BA5" w:rsidP="00CA7BA5">
            <w:pPr>
              <w:jc w:val="both"/>
              <w:rPr>
                <w:rFonts w:ascii="Times New Roman" w:hAnsi="Times New Roman" w:cs="Times New Roman"/>
                <w:sz w:val="24"/>
                <w:szCs w:val="24"/>
              </w:rPr>
            </w:pPr>
            <w:r w:rsidRPr="003174B4">
              <w:rPr>
                <w:rFonts w:ascii="Times New Roman" w:hAnsi="Times New Roman" w:cs="Times New Roman"/>
                <w:sz w:val="24"/>
                <w:szCs w:val="24"/>
              </w:rPr>
              <w:t>Изменение суммы краткосрочных обязательств:</w:t>
            </w:r>
          </w:p>
        </w:tc>
        <w:tc>
          <w:tcPr>
            <w:tcW w:w="1971" w:type="dxa"/>
          </w:tcPr>
          <w:p w:rsidR="00CA7BA5" w:rsidRPr="003174B4" w:rsidRDefault="00CA7BA5" w:rsidP="00CA7BA5">
            <w:pPr>
              <w:jc w:val="both"/>
              <w:rPr>
                <w:rFonts w:ascii="Times New Roman" w:hAnsi="Times New Roman" w:cs="Times New Roman"/>
                <w:sz w:val="24"/>
                <w:szCs w:val="24"/>
              </w:rPr>
            </w:pPr>
            <w:r w:rsidRPr="003174B4">
              <w:rPr>
                <w:rFonts w:ascii="Times New Roman" w:hAnsi="Times New Roman" w:cs="Times New Roman"/>
                <w:sz w:val="24"/>
                <w:szCs w:val="24"/>
              </w:rPr>
              <w:t>3 544 – 2 763 = +781</w:t>
            </w:r>
          </w:p>
        </w:tc>
        <w:tc>
          <w:tcPr>
            <w:tcW w:w="1971" w:type="dxa"/>
          </w:tcPr>
          <w:p w:rsidR="00CA7BA5" w:rsidRPr="003174B4" w:rsidRDefault="00CA7BA5" w:rsidP="00CA7BA5">
            <w:pPr>
              <w:jc w:val="both"/>
              <w:rPr>
                <w:rFonts w:ascii="Times New Roman" w:hAnsi="Times New Roman" w:cs="Times New Roman"/>
                <w:sz w:val="24"/>
                <w:szCs w:val="24"/>
              </w:rPr>
            </w:pPr>
            <w:r w:rsidRPr="003174B4">
              <w:rPr>
                <w:rFonts w:ascii="Times New Roman" w:hAnsi="Times New Roman" w:cs="Times New Roman"/>
                <w:sz w:val="24"/>
                <w:szCs w:val="24"/>
              </w:rPr>
              <w:t>100</w:t>
            </w:r>
          </w:p>
        </w:tc>
        <w:tc>
          <w:tcPr>
            <w:tcW w:w="1971" w:type="dxa"/>
          </w:tcPr>
          <w:p w:rsidR="00CA7BA5" w:rsidRPr="003174B4" w:rsidRDefault="00CA7BA5" w:rsidP="00CA7BA5">
            <w:pPr>
              <w:jc w:val="both"/>
              <w:rPr>
                <w:rFonts w:ascii="Times New Roman" w:hAnsi="Times New Roman" w:cs="Times New Roman"/>
                <w:sz w:val="24"/>
                <w:szCs w:val="24"/>
              </w:rPr>
            </w:pPr>
            <w:r w:rsidRPr="003174B4">
              <w:rPr>
                <w:rFonts w:ascii="Times New Roman" w:hAnsi="Times New Roman" w:cs="Times New Roman"/>
                <w:sz w:val="24"/>
                <w:szCs w:val="24"/>
              </w:rPr>
              <w:t xml:space="preserve">1,23 – 1,57 </w:t>
            </w:r>
          </w:p>
        </w:tc>
        <w:tc>
          <w:tcPr>
            <w:tcW w:w="1971" w:type="dxa"/>
          </w:tcPr>
          <w:p w:rsidR="00CA7BA5" w:rsidRPr="003174B4" w:rsidRDefault="00CA7BA5" w:rsidP="00CA7BA5">
            <w:pPr>
              <w:jc w:val="both"/>
              <w:rPr>
                <w:rFonts w:ascii="Times New Roman" w:hAnsi="Times New Roman" w:cs="Times New Roman"/>
                <w:sz w:val="24"/>
                <w:szCs w:val="24"/>
              </w:rPr>
            </w:pPr>
            <w:r w:rsidRPr="003174B4">
              <w:rPr>
                <w:rFonts w:ascii="Times New Roman" w:hAnsi="Times New Roman" w:cs="Times New Roman"/>
                <w:sz w:val="24"/>
                <w:szCs w:val="24"/>
              </w:rPr>
              <w:t>-0,34</w:t>
            </w:r>
          </w:p>
        </w:tc>
      </w:tr>
      <w:tr w:rsidR="00CA7BA5" w:rsidRPr="003174B4" w:rsidTr="00CA7BA5">
        <w:tc>
          <w:tcPr>
            <w:tcW w:w="1970" w:type="dxa"/>
          </w:tcPr>
          <w:p w:rsidR="00CA7BA5" w:rsidRPr="003174B4" w:rsidRDefault="00CA7BA5" w:rsidP="00CA7BA5">
            <w:pPr>
              <w:jc w:val="both"/>
              <w:rPr>
                <w:rFonts w:ascii="Times New Roman" w:hAnsi="Times New Roman" w:cs="Times New Roman"/>
                <w:sz w:val="24"/>
                <w:szCs w:val="24"/>
              </w:rPr>
            </w:pPr>
            <w:r w:rsidRPr="003174B4">
              <w:rPr>
                <w:rFonts w:ascii="Times New Roman" w:hAnsi="Times New Roman" w:cs="Times New Roman"/>
                <w:sz w:val="24"/>
                <w:szCs w:val="24"/>
              </w:rPr>
              <w:t xml:space="preserve">В том числе: </w:t>
            </w:r>
          </w:p>
        </w:tc>
        <w:tc>
          <w:tcPr>
            <w:tcW w:w="1971" w:type="dxa"/>
          </w:tcPr>
          <w:p w:rsidR="00CA7BA5" w:rsidRPr="003174B4" w:rsidRDefault="00CA7BA5" w:rsidP="00CA7BA5">
            <w:pPr>
              <w:jc w:val="both"/>
              <w:rPr>
                <w:rFonts w:ascii="Times New Roman" w:hAnsi="Times New Roman" w:cs="Times New Roman"/>
                <w:sz w:val="24"/>
                <w:szCs w:val="24"/>
              </w:rPr>
            </w:pPr>
          </w:p>
        </w:tc>
        <w:tc>
          <w:tcPr>
            <w:tcW w:w="1971" w:type="dxa"/>
          </w:tcPr>
          <w:p w:rsidR="00CA7BA5" w:rsidRPr="003174B4" w:rsidRDefault="00CA7BA5" w:rsidP="00CA7BA5">
            <w:pPr>
              <w:jc w:val="both"/>
              <w:rPr>
                <w:rFonts w:ascii="Times New Roman" w:hAnsi="Times New Roman" w:cs="Times New Roman"/>
                <w:sz w:val="24"/>
                <w:szCs w:val="24"/>
              </w:rPr>
            </w:pPr>
          </w:p>
        </w:tc>
        <w:tc>
          <w:tcPr>
            <w:tcW w:w="1971" w:type="dxa"/>
          </w:tcPr>
          <w:p w:rsidR="00CA7BA5" w:rsidRPr="003174B4" w:rsidRDefault="00CA7BA5" w:rsidP="00CA7BA5">
            <w:pPr>
              <w:jc w:val="both"/>
              <w:rPr>
                <w:rFonts w:ascii="Times New Roman" w:hAnsi="Times New Roman" w:cs="Times New Roman"/>
                <w:sz w:val="24"/>
                <w:szCs w:val="24"/>
              </w:rPr>
            </w:pPr>
          </w:p>
        </w:tc>
        <w:tc>
          <w:tcPr>
            <w:tcW w:w="1971" w:type="dxa"/>
          </w:tcPr>
          <w:p w:rsidR="00CA7BA5" w:rsidRPr="003174B4" w:rsidRDefault="00CA7BA5" w:rsidP="00CA7BA5">
            <w:pPr>
              <w:jc w:val="both"/>
              <w:rPr>
                <w:rFonts w:ascii="Times New Roman" w:hAnsi="Times New Roman" w:cs="Times New Roman"/>
                <w:sz w:val="24"/>
                <w:szCs w:val="24"/>
              </w:rPr>
            </w:pPr>
          </w:p>
        </w:tc>
      </w:tr>
      <w:tr w:rsidR="00CA7BA5" w:rsidRPr="003174B4" w:rsidTr="00CA7BA5">
        <w:tc>
          <w:tcPr>
            <w:tcW w:w="1970" w:type="dxa"/>
          </w:tcPr>
          <w:p w:rsidR="00CA7BA5" w:rsidRPr="003174B4" w:rsidRDefault="00CA7BA5" w:rsidP="00CA7BA5">
            <w:pPr>
              <w:jc w:val="both"/>
              <w:rPr>
                <w:rFonts w:ascii="Times New Roman" w:hAnsi="Times New Roman" w:cs="Times New Roman"/>
                <w:sz w:val="24"/>
                <w:szCs w:val="24"/>
              </w:rPr>
            </w:pPr>
            <w:r w:rsidRPr="003174B4">
              <w:rPr>
                <w:rFonts w:ascii="Times New Roman" w:hAnsi="Times New Roman" w:cs="Times New Roman"/>
                <w:sz w:val="24"/>
                <w:szCs w:val="24"/>
              </w:rPr>
              <w:t>- кредитов банка</w:t>
            </w:r>
          </w:p>
        </w:tc>
        <w:tc>
          <w:tcPr>
            <w:tcW w:w="1971" w:type="dxa"/>
          </w:tcPr>
          <w:p w:rsidR="00CA7BA5" w:rsidRPr="003174B4" w:rsidRDefault="00CA7BA5" w:rsidP="00CA7BA5">
            <w:pPr>
              <w:jc w:val="both"/>
              <w:rPr>
                <w:rFonts w:ascii="Times New Roman" w:hAnsi="Times New Roman" w:cs="Times New Roman"/>
                <w:sz w:val="24"/>
                <w:szCs w:val="24"/>
              </w:rPr>
            </w:pPr>
            <w:r w:rsidRPr="003174B4">
              <w:rPr>
                <w:rFonts w:ascii="Times New Roman" w:hAnsi="Times New Roman" w:cs="Times New Roman"/>
                <w:sz w:val="24"/>
                <w:szCs w:val="24"/>
              </w:rPr>
              <w:t>2 464 – 2 147 = +317</w:t>
            </w:r>
          </w:p>
        </w:tc>
        <w:tc>
          <w:tcPr>
            <w:tcW w:w="1971" w:type="dxa"/>
          </w:tcPr>
          <w:p w:rsidR="00CA7BA5" w:rsidRPr="003174B4" w:rsidRDefault="00CA7BA5" w:rsidP="00CA7BA5">
            <w:pPr>
              <w:jc w:val="both"/>
              <w:rPr>
                <w:rFonts w:ascii="Times New Roman" w:hAnsi="Times New Roman" w:cs="Times New Roman"/>
                <w:sz w:val="24"/>
                <w:szCs w:val="24"/>
              </w:rPr>
            </w:pPr>
            <w:r w:rsidRPr="003174B4">
              <w:rPr>
                <w:rFonts w:ascii="Times New Roman" w:hAnsi="Times New Roman" w:cs="Times New Roman"/>
                <w:sz w:val="24"/>
                <w:szCs w:val="24"/>
              </w:rPr>
              <w:t>+40,58</w:t>
            </w:r>
          </w:p>
        </w:tc>
        <w:tc>
          <w:tcPr>
            <w:tcW w:w="1971" w:type="dxa"/>
          </w:tcPr>
          <w:p w:rsidR="00CA7BA5" w:rsidRPr="003174B4" w:rsidRDefault="00CA7BA5" w:rsidP="00CA7BA5">
            <w:pPr>
              <w:jc w:val="both"/>
              <w:rPr>
                <w:rFonts w:ascii="Times New Roman" w:hAnsi="Times New Roman" w:cs="Times New Roman"/>
                <w:sz w:val="24"/>
                <w:szCs w:val="24"/>
              </w:rPr>
            </w:pPr>
            <w:r w:rsidRPr="003174B4">
              <w:rPr>
                <w:rFonts w:ascii="Times New Roman" w:hAnsi="Times New Roman" w:cs="Times New Roman"/>
                <w:sz w:val="24"/>
                <w:szCs w:val="24"/>
              </w:rPr>
              <w:t>-0,34 * 40,58 / 100</w:t>
            </w:r>
          </w:p>
        </w:tc>
        <w:tc>
          <w:tcPr>
            <w:tcW w:w="1971" w:type="dxa"/>
          </w:tcPr>
          <w:p w:rsidR="00CA7BA5" w:rsidRPr="003174B4" w:rsidRDefault="00CA7BA5" w:rsidP="00CA7BA5">
            <w:pPr>
              <w:jc w:val="both"/>
              <w:rPr>
                <w:rFonts w:ascii="Times New Roman" w:hAnsi="Times New Roman" w:cs="Times New Roman"/>
                <w:sz w:val="24"/>
                <w:szCs w:val="24"/>
              </w:rPr>
            </w:pPr>
            <w:r w:rsidRPr="003174B4">
              <w:rPr>
                <w:rFonts w:ascii="Times New Roman" w:hAnsi="Times New Roman" w:cs="Times New Roman"/>
                <w:sz w:val="24"/>
                <w:szCs w:val="24"/>
              </w:rPr>
              <w:t>-0,13</w:t>
            </w:r>
          </w:p>
        </w:tc>
      </w:tr>
      <w:tr w:rsidR="00CA7BA5" w:rsidRPr="003174B4" w:rsidTr="00CA7BA5">
        <w:tc>
          <w:tcPr>
            <w:tcW w:w="1970" w:type="dxa"/>
          </w:tcPr>
          <w:p w:rsidR="00CA7BA5" w:rsidRPr="003174B4" w:rsidRDefault="00CA7BA5" w:rsidP="00CA7BA5">
            <w:pPr>
              <w:jc w:val="both"/>
              <w:rPr>
                <w:rFonts w:ascii="Times New Roman" w:hAnsi="Times New Roman" w:cs="Times New Roman"/>
                <w:sz w:val="24"/>
                <w:szCs w:val="24"/>
              </w:rPr>
            </w:pPr>
            <w:r w:rsidRPr="003174B4">
              <w:rPr>
                <w:rFonts w:ascii="Times New Roman" w:hAnsi="Times New Roman" w:cs="Times New Roman"/>
                <w:sz w:val="24"/>
                <w:szCs w:val="24"/>
              </w:rPr>
              <w:t>- кредиторской задолженности</w:t>
            </w:r>
          </w:p>
        </w:tc>
        <w:tc>
          <w:tcPr>
            <w:tcW w:w="1971" w:type="dxa"/>
          </w:tcPr>
          <w:p w:rsidR="00CA7BA5" w:rsidRPr="003174B4" w:rsidRDefault="00CA7BA5" w:rsidP="00CA7BA5">
            <w:pPr>
              <w:jc w:val="both"/>
              <w:rPr>
                <w:rFonts w:ascii="Times New Roman" w:hAnsi="Times New Roman" w:cs="Times New Roman"/>
                <w:sz w:val="24"/>
                <w:szCs w:val="24"/>
              </w:rPr>
            </w:pPr>
            <w:r w:rsidRPr="003174B4">
              <w:rPr>
                <w:rFonts w:ascii="Times New Roman" w:hAnsi="Times New Roman" w:cs="Times New Roman"/>
                <w:sz w:val="24"/>
                <w:szCs w:val="24"/>
              </w:rPr>
              <w:t>1 080 – 616 = +464</w:t>
            </w:r>
          </w:p>
        </w:tc>
        <w:tc>
          <w:tcPr>
            <w:tcW w:w="1971" w:type="dxa"/>
          </w:tcPr>
          <w:p w:rsidR="00CA7BA5" w:rsidRPr="003174B4" w:rsidRDefault="00CA7BA5" w:rsidP="00CA7BA5">
            <w:pPr>
              <w:jc w:val="both"/>
              <w:rPr>
                <w:rFonts w:ascii="Times New Roman" w:hAnsi="Times New Roman" w:cs="Times New Roman"/>
                <w:sz w:val="24"/>
                <w:szCs w:val="24"/>
              </w:rPr>
            </w:pPr>
            <w:r w:rsidRPr="003174B4">
              <w:rPr>
                <w:rFonts w:ascii="Times New Roman" w:hAnsi="Times New Roman" w:cs="Times New Roman"/>
                <w:sz w:val="24"/>
                <w:szCs w:val="24"/>
              </w:rPr>
              <w:t>+59,42</w:t>
            </w:r>
          </w:p>
        </w:tc>
        <w:tc>
          <w:tcPr>
            <w:tcW w:w="1971" w:type="dxa"/>
          </w:tcPr>
          <w:p w:rsidR="00CA7BA5" w:rsidRPr="003174B4" w:rsidRDefault="00CA7BA5" w:rsidP="00CA7BA5">
            <w:pPr>
              <w:jc w:val="both"/>
              <w:rPr>
                <w:rFonts w:ascii="Times New Roman" w:hAnsi="Times New Roman" w:cs="Times New Roman"/>
                <w:sz w:val="24"/>
                <w:szCs w:val="24"/>
              </w:rPr>
            </w:pPr>
            <w:r w:rsidRPr="003174B4">
              <w:rPr>
                <w:rFonts w:ascii="Times New Roman" w:hAnsi="Times New Roman" w:cs="Times New Roman"/>
                <w:sz w:val="24"/>
                <w:szCs w:val="24"/>
              </w:rPr>
              <w:t>-0,34 * 59,42</w:t>
            </w:r>
          </w:p>
        </w:tc>
        <w:tc>
          <w:tcPr>
            <w:tcW w:w="1971" w:type="dxa"/>
          </w:tcPr>
          <w:p w:rsidR="00CA7BA5" w:rsidRPr="003174B4" w:rsidRDefault="00CA7BA5" w:rsidP="00CA7BA5">
            <w:pPr>
              <w:jc w:val="both"/>
              <w:rPr>
                <w:rFonts w:ascii="Times New Roman" w:hAnsi="Times New Roman" w:cs="Times New Roman"/>
                <w:sz w:val="24"/>
                <w:szCs w:val="24"/>
              </w:rPr>
            </w:pPr>
            <w:r w:rsidRPr="003174B4">
              <w:rPr>
                <w:rFonts w:ascii="Times New Roman" w:hAnsi="Times New Roman" w:cs="Times New Roman"/>
                <w:sz w:val="24"/>
                <w:szCs w:val="24"/>
              </w:rPr>
              <w:t>-0,21</w:t>
            </w:r>
          </w:p>
        </w:tc>
      </w:tr>
    </w:tbl>
    <w:p w:rsidR="00CA7BA5" w:rsidRPr="003174B4" w:rsidRDefault="00CA7BA5" w:rsidP="00CA7BA5">
      <w:pPr>
        <w:jc w:val="both"/>
        <w:rPr>
          <w:szCs w:val="28"/>
        </w:rPr>
      </w:pPr>
    </w:p>
    <w:p w:rsidR="00CA7BA5" w:rsidRPr="003174B4" w:rsidRDefault="00CA7BA5" w:rsidP="00CA7BA5">
      <w:pPr>
        <w:spacing w:after="0" w:line="360" w:lineRule="auto"/>
        <w:ind w:firstLine="709"/>
        <w:jc w:val="both"/>
        <w:rPr>
          <w:rFonts w:ascii="Times New Roman" w:hAnsi="Times New Roman" w:cs="Times New Roman"/>
          <w:sz w:val="28"/>
          <w:szCs w:val="28"/>
        </w:rPr>
      </w:pPr>
      <w:r w:rsidRPr="003174B4">
        <w:rPr>
          <w:rFonts w:ascii="Times New Roman" w:hAnsi="Times New Roman" w:cs="Times New Roman"/>
          <w:sz w:val="28"/>
          <w:szCs w:val="28"/>
        </w:rPr>
        <w:t>Проведем факторный анализ текущей ликвидности в 2014 – 2015 годы:</w:t>
      </w:r>
    </w:p>
    <w:p w:rsidR="00CA7BA5" w:rsidRPr="003174B4" w:rsidRDefault="00CA7BA5" w:rsidP="00CA7BA5">
      <w:pPr>
        <w:spacing w:after="0" w:line="360" w:lineRule="auto"/>
        <w:ind w:firstLine="709"/>
        <w:jc w:val="both"/>
        <w:rPr>
          <w:rFonts w:ascii="Times New Roman" w:hAnsi="Times New Roman" w:cs="Times New Roman"/>
          <w:sz w:val="28"/>
          <w:szCs w:val="28"/>
        </w:rPr>
      </w:pPr>
      <w:r w:rsidRPr="003174B4">
        <w:rPr>
          <w:rFonts w:ascii="Times New Roman" w:hAnsi="Times New Roman" w:cs="Times New Roman"/>
          <w:sz w:val="28"/>
          <w:szCs w:val="28"/>
        </w:rPr>
        <w:t>Кт.л2014 = 4 386 / 2 763 = 1,58</w:t>
      </w:r>
    </w:p>
    <w:p w:rsidR="00CA7BA5" w:rsidRPr="003174B4" w:rsidRDefault="00CA7BA5" w:rsidP="00CA7BA5">
      <w:pPr>
        <w:spacing w:after="0" w:line="360" w:lineRule="auto"/>
        <w:ind w:firstLine="709"/>
        <w:jc w:val="both"/>
        <w:rPr>
          <w:rFonts w:ascii="Times New Roman" w:hAnsi="Times New Roman" w:cs="Times New Roman"/>
          <w:sz w:val="28"/>
          <w:szCs w:val="28"/>
        </w:rPr>
      </w:pPr>
      <w:r w:rsidRPr="003174B4">
        <w:rPr>
          <w:rFonts w:ascii="Times New Roman" w:hAnsi="Times New Roman" w:cs="Times New Roman"/>
          <w:sz w:val="28"/>
          <w:szCs w:val="28"/>
        </w:rPr>
        <w:t>Кт.л.усл = 4 354 / 2 763 = 1,57</w:t>
      </w:r>
    </w:p>
    <w:p w:rsidR="00CA7BA5" w:rsidRPr="003174B4" w:rsidRDefault="00CA7BA5" w:rsidP="00CA7BA5">
      <w:pPr>
        <w:spacing w:after="0" w:line="360" w:lineRule="auto"/>
        <w:ind w:firstLine="709"/>
        <w:jc w:val="both"/>
        <w:rPr>
          <w:rFonts w:ascii="Times New Roman" w:hAnsi="Times New Roman" w:cs="Times New Roman"/>
          <w:sz w:val="28"/>
          <w:szCs w:val="28"/>
        </w:rPr>
      </w:pPr>
      <w:r w:rsidRPr="003174B4">
        <w:rPr>
          <w:rFonts w:ascii="Times New Roman" w:hAnsi="Times New Roman" w:cs="Times New Roman"/>
          <w:sz w:val="28"/>
          <w:szCs w:val="28"/>
        </w:rPr>
        <w:t>Кт.л2016 = 4 354 / 3 544 = 1,23</w:t>
      </w:r>
    </w:p>
    <w:p w:rsidR="00CA7BA5" w:rsidRPr="003174B4" w:rsidRDefault="00CA7BA5" w:rsidP="00CA7BA5">
      <w:pPr>
        <w:spacing w:after="0" w:line="360" w:lineRule="auto"/>
        <w:ind w:firstLine="709"/>
        <w:jc w:val="both"/>
        <w:rPr>
          <w:rFonts w:ascii="Times New Roman" w:hAnsi="Times New Roman" w:cs="Times New Roman"/>
          <w:sz w:val="28"/>
          <w:szCs w:val="28"/>
        </w:rPr>
      </w:pPr>
      <w:r w:rsidRPr="003174B4">
        <w:rPr>
          <w:rFonts w:ascii="Times New Roman" w:hAnsi="Times New Roman" w:cs="Times New Roman"/>
          <w:sz w:val="28"/>
          <w:szCs w:val="28"/>
        </w:rPr>
        <w:t>Итак, факторный анализ показывает, что за анализируемый период произошло сокращение уровня текущей ликвидности на 0,35 балла (с 1,58 до 1,23), что является негативным моментом, ухудшающим уровень платежеспособности компании. Тем более что в 2014 году уровень ликвидности и так уступал нормативному значению, а к 2015 году ситуация ухудшилась.</w:t>
      </w:r>
    </w:p>
    <w:p w:rsidR="00CA7BA5" w:rsidRPr="003174B4" w:rsidRDefault="00CA7BA5" w:rsidP="00CA7BA5">
      <w:pPr>
        <w:spacing w:after="0" w:line="360" w:lineRule="auto"/>
        <w:ind w:firstLine="709"/>
        <w:jc w:val="both"/>
        <w:rPr>
          <w:rFonts w:ascii="Times New Roman" w:hAnsi="Times New Roman" w:cs="Times New Roman"/>
          <w:sz w:val="28"/>
          <w:szCs w:val="28"/>
        </w:rPr>
      </w:pPr>
      <w:r w:rsidRPr="003174B4">
        <w:rPr>
          <w:rFonts w:ascii="Times New Roman" w:hAnsi="Times New Roman" w:cs="Times New Roman"/>
          <w:sz w:val="28"/>
          <w:szCs w:val="28"/>
        </w:rPr>
        <w:t xml:space="preserve">На данное изменение оказало влияние как сокращение суммы оборотных активов, за счет чего уменьшение уровня ликвидности составило 0,01 балла. В то же время существенное увеличение суммы текущих обязательств оказало в большей </w:t>
      </w:r>
      <w:r w:rsidRPr="003174B4">
        <w:rPr>
          <w:rFonts w:ascii="Times New Roman" w:hAnsi="Times New Roman" w:cs="Times New Roman"/>
          <w:sz w:val="28"/>
          <w:szCs w:val="28"/>
        </w:rPr>
        <w:lastRenderedPageBreak/>
        <w:t>степени влияние, оказавшееся негативным, за счет чего ликвидность сократилась на 0,34 балла.</w:t>
      </w:r>
    </w:p>
    <w:p w:rsidR="00CA7BA5" w:rsidRPr="003174B4" w:rsidRDefault="00CA7BA5" w:rsidP="00CA7BA5">
      <w:pPr>
        <w:spacing w:after="0" w:line="360" w:lineRule="auto"/>
        <w:ind w:firstLine="709"/>
        <w:jc w:val="both"/>
        <w:rPr>
          <w:rFonts w:ascii="Times New Roman" w:hAnsi="Times New Roman" w:cs="Times New Roman"/>
          <w:sz w:val="28"/>
          <w:szCs w:val="28"/>
        </w:rPr>
      </w:pPr>
      <w:r w:rsidRPr="003174B4">
        <w:rPr>
          <w:rFonts w:ascii="Times New Roman" w:hAnsi="Times New Roman" w:cs="Times New Roman"/>
          <w:sz w:val="28"/>
          <w:szCs w:val="28"/>
        </w:rPr>
        <w:t xml:space="preserve">Перейдем к оценке финансовой устойчивости </w:t>
      </w:r>
      <w:r w:rsidR="000A6EF6">
        <w:rPr>
          <w:rFonts w:ascii="Times New Roman" w:hAnsi="Times New Roman" w:cs="Times New Roman"/>
          <w:sz w:val="28"/>
          <w:szCs w:val="28"/>
        </w:rPr>
        <w:t>ТОК «Империя»</w:t>
      </w:r>
      <w:r w:rsidRPr="003174B4">
        <w:rPr>
          <w:rFonts w:ascii="Times New Roman" w:hAnsi="Times New Roman" w:cs="Times New Roman"/>
          <w:sz w:val="28"/>
          <w:szCs w:val="28"/>
        </w:rPr>
        <w:t xml:space="preserve"> за 2014 – 2015 годы.</w:t>
      </w:r>
    </w:p>
    <w:p w:rsidR="00CA7BA5" w:rsidRPr="003174B4" w:rsidRDefault="00CA7BA5" w:rsidP="00CA7BA5">
      <w:pPr>
        <w:spacing w:after="0" w:line="360" w:lineRule="auto"/>
        <w:ind w:firstLine="709"/>
        <w:jc w:val="both"/>
        <w:rPr>
          <w:rFonts w:ascii="Times New Roman" w:hAnsi="Times New Roman" w:cs="Times New Roman"/>
          <w:sz w:val="28"/>
          <w:szCs w:val="28"/>
        </w:rPr>
      </w:pPr>
      <w:r w:rsidRPr="003174B4">
        <w:rPr>
          <w:rFonts w:ascii="Times New Roman" w:hAnsi="Times New Roman" w:cs="Times New Roman"/>
          <w:sz w:val="28"/>
          <w:szCs w:val="28"/>
        </w:rPr>
        <w:t>В таблице 2.21 оценим финансовую устойчивость, учитывая степень покрытия величины запасов разными источниками финансирования.</w:t>
      </w:r>
    </w:p>
    <w:p w:rsidR="00CA7BA5" w:rsidRPr="003174B4" w:rsidRDefault="00CA7BA5" w:rsidP="00CA7BA5">
      <w:pPr>
        <w:spacing w:after="0" w:line="360" w:lineRule="auto"/>
        <w:ind w:firstLine="709"/>
        <w:jc w:val="both"/>
        <w:rPr>
          <w:rFonts w:ascii="Times New Roman" w:hAnsi="Times New Roman" w:cs="Times New Roman"/>
          <w:color w:val="000000"/>
          <w:sz w:val="28"/>
          <w:szCs w:val="28"/>
        </w:rPr>
      </w:pPr>
      <w:r w:rsidRPr="003174B4">
        <w:rPr>
          <w:rFonts w:ascii="Times New Roman" w:hAnsi="Times New Roman" w:cs="Times New Roman"/>
          <w:color w:val="000000"/>
          <w:sz w:val="28"/>
          <w:szCs w:val="28"/>
        </w:rPr>
        <w:t xml:space="preserve">Таблица 2.21 - Расчет абсолютных показателей финансовой устойчивости </w:t>
      </w:r>
      <w:r w:rsidR="000A6EF6">
        <w:rPr>
          <w:rFonts w:ascii="Times New Roman" w:hAnsi="Times New Roman" w:cs="Times New Roman"/>
          <w:sz w:val="28"/>
          <w:szCs w:val="28"/>
        </w:rPr>
        <w:t>ТОК «Империя»</w:t>
      </w:r>
      <w:r w:rsidRPr="003174B4">
        <w:rPr>
          <w:rFonts w:ascii="Times New Roman" w:hAnsi="Times New Roman" w:cs="Times New Roman"/>
          <w:color w:val="000000"/>
          <w:sz w:val="28"/>
          <w:szCs w:val="28"/>
        </w:rPr>
        <w:t xml:space="preserve"> в 2014 – 2015 годы</w:t>
      </w:r>
    </w:p>
    <w:tbl>
      <w:tblPr>
        <w:tblW w:w="9353" w:type="dxa"/>
        <w:jc w:val="center"/>
        <w:tblInd w:w="-4444" w:type="dxa"/>
        <w:tblLayout w:type="fixed"/>
        <w:tblLook w:val="0000"/>
      </w:tblPr>
      <w:tblGrid>
        <w:gridCol w:w="6093"/>
        <w:gridCol w:w="1633"/>
        <w:gridCol w:w="1627"/>
      </w:tblGrid>
      <w:tr w:rsidR="00CA7BA5" w:rsidRPr="003174B4" w:rsidTr="00CA7BA5">
        <w:trPr>
          <w:trHeight w:val="1862"/>
          <w:jc w:val="center"/>
        </w:trPr>
        <w:tc>
          <w:tcPr>
            <w:tcW w:w="6093" w:type="dxa"/>
            <w:tcBorders>
              <w:top w:val="single" w:sz="4" w:space="0" w:color="auto"/>
              <w:left w:val="single" w:sz="4" w:space="0" w:color="auto"/>
              <w:bottom w:val="single" w:sz="4" w:space="0" w:color="auto"/>
              <w:right w:val="single" w:sz="4" w:space="0" w:color="auto"/>
            </w:tcBorders>
            <w:shd w:val="clear" w:color="auto" w:fill="auto"/>
            <w:vAlign w:val="center"/>
          </w:tcPr>
          <w:p w:rsidR="00CA7BA5" w:rsidRPr="003174B4" w:rsidRDefault="00CA7BA5" w:rsidP="00CA7BA5">
            <w:pPr>
              <w:jc w:val="both"/>
              <w:rPr>
                <w:rFonts w:ascii="Times New Roman" w:hAnsi="Times New Roman" w:cs="Times New Roman"/>
                <w:sz w:val="24"/>
                <w:szCs w:val="24"/>
              </w:rPr>
            </w:pPr>
            <w:r w:rsidRPr="003174B4">
              <w:rPr>
                <w:rFonts w:ascii="Times New Roman" w:hAnsi="Times New Roman" w:cs="Times New Roman"/>
                <w:sz w:val="24"/>
                <w:szCs w:val="24"/>
              </w:rPr>
              <w:t>Наименование показателя</w:t>
            </w:r>
          </w:p>
        </w:tc>
        <w:tc>
          <w:tcPr>
            <w:tcW w:w="1633" w:type="dxa"/>
            <w:tcBorders>
              <w:top w:val="single" w:sz="4" w:space="0" w:color="auto"/>
              <w:left w:val="single" w:sz="4" w:space="0" w:color="auto"/>
              <w:bottom w:val="single" w:sz="4" w:space="0" w:color="auto"/>
              <w:right w:val="single" w:sz="4" w:space="0" w:color="auto"/>
            </w:tcBorders>
            <w:shd w:val="clear" w:color="auto" w:fill="auto"/>
            <w:vAlign w:val="center"/>
          </w:tcPr>
          <w:p w:rsidR="00CA7BA5" w:rsidRPr="003174B4" w:rsidRDefault="00CA7BA5" w:rsidP="00CA7BA5">
            <w:pPr>
              <w:jc w:val="both"/>
              <w:rPr>
                <w:rFonts w:ascii="Times New Roman" w:hAnsi="Times New Roman" w:cs="Times New Roman"/>
                <w:sz w:val="24"/>
                <w:szCs w:val="24"/>
              </w:rPr>
            </w:pPr>
            <w:r w:rsidRPr="003174B4">
              <w:rPr>
                <w:rFonts w:ascii="Times New Roman" w:hAnsi="Times New Roman" w:cs="Times New Roman"/>
                <w:sz w:val="24"/>
                <w:szCs w:val="24"/>
              </w:rPr>
              <w:t>2014 год</w:t>
            </w:r>
          </w:p>
        </w:tc>
        <w:tc>
          <w:tcPr>
            <w:tcW w:w="1627" w:type="dxa"/>
            <w:tcBorders>
              <w:top w:val="single" w:sz="4" w:space="0" w:color="auto"/>
              <w:left w:val="single" w:sz="4" w:space="0" w:color="auto"/>
              <w:bottom w:val="single" w:sz="4" w:space="0" w:color="auto"/>
              <w:right w:val="single" w:sz="4" w:space="0" w:color="auto"/>
            </w:tcBorders>
            <w:shd w:val="clear" w:color="auto" w:fill="auto"/>
            <w:vAlign w:val="center"/>
          </w:tcPr>
          <w:p w:rsidR="00CA7BA5" w:rsidRPr="003174B4" w:rsidRDefault="00CA7BA5" w:rsidP="00CA7BA5">
            <w:pPr>
              <w:jc w:val="both"/>
              <w:rPr>
                <w:rFonts w:ascii="Times New Roman" w:hAnsi="Times New Roman" w:cs="Times New Roman"/>
                <w:sz w:val="24"/>
                <w:szCs w:val="24"/>
              </w:rPr>
            </w:pPr>
            <w:r w:rsidRPr="003174B4">
              <w:rPr>
                <w:rFonts w:ascii="Times New Roman" w:hAnsi="Times New Roman" w:cs="Times New Roman"/>
                <w:sz w:val="24"/>
                <w:szCs w:val="24"/>
              </w:rPr>
              <w:t>2015 год</w:t>
            </w:r>
          </w:p>
        </w:tc>
      </w:tr>
      <w:tr w:rsidR="00CA7BA5" w:rsidRPr="003174B4" w:rsidTr="00CA7BA5">
        <w:trPr>
          <w:trHeight w:val="70"/>
          <w:jc w:val="center"/>
        </w:trPr>
        <w:tc>
          <w:tcPr>
            <w:tcW w:w="6093" w:type="dxa"/>
            <w:tcBorders>
              <w:top w:val="single" w:sz="4" w:space="0" w:color="auto"/>
              <w:left w:val="single" w:sz="4" w:space="0" w:color="auto"/>
              <w:bottom w:val="single" w:sz="4" w:space="0" w:color="auto"/>
              <w:right w:val="single" w:sz="4" w:space="0" w:color="auto"/>
            </w:tcBorders>
            <w:shd w:val="clear" w:color="auto" w:fill="auto"/>
          </w:tcPr>
          <w:p w:rsidR="00CA7BA5" w:rsidRPr="003174B4" w:rsidRDefault="00CA7BA5" w:rsidP="00CA7BA5">
            <w:pPr>
              <w:rPr>
                <w:rFonts w:ascii="Times New Roman" w:hAnsi="Times New Roman" w:cs="Times New Roman"/>
                <w:sz w:val="24"/>
                <w:szCs w:val="24"/>
              </w:rPr>
            </w:pPr>
            <w:r w:rsidRPr="003174B4">
              <w:rPr>
                <w:rFonts w:ascii="Times New Roman" w:hAnsi="Times New Roman" w:cs="Times New Roman"/>
                <w:sz w:val="24"/>
                <w:szCs w:val="24"/>
              </w:rPr>
              <w:t>Собственный капитал, тыс. руб.</w:t>
            </w:r>
          </w:p>
        </w:tc>
        <w:tc>
          <w:tcPr>
            <w:tcW w:w="1633" w:type="dxa"/>
            <w:tcBorders>
              <w:top w:val="single" w:sz="4" w:space="0" w:color="auto"/>
              <w:left w:val="nil"/>
              <w:bottom w:val="single" w:sz="4" w:space="0" w:color="auto"/>
              <w:right w:val="single" w:sz="4" w:space="0" w:color="auto"/>
            </w:tcBorders>
            <w:shd w:val="clear" w:color="auto" w:fill="auto"/>
            <w:vAlign w:val="center"/>
          </w:tcPr>
          <w:p w:rsidR="00CA7BA5" w:rsidRPr="003174B4" w:rsidRDefault="00CA7BA5" w:rsidP="00CA7BA5">
            <w:pPr>
              <w:jc w:val="center"/>
              <w:rPr>
                <w:rFonts w:ascii="Times New Roman" w:hAnsi="Times New Roman" w:cs="Times New Roman"/>
                <w:sz w:val="24"/>
                <w:szCs w:val="24"/>
              </w:rPr>
            </w:pPr>
            <w:r w:rsidRPr="003174B4">
              <w:rPr>
                <w:rFonts w:ascii="Times New Roman" w:hAnsi="Times New Roman" w:cs="Times New Roman"/>
                <w:sz w:val="24"/>
                <w:szCs w:val="24"/>
              </w:rPr>
              <w:t>16 494</w:t>
            </w:r>
          </w:p>
        </w:tc>
        <w:tc>
          <w:tcPr>
            <w:tcW w:w="1627" w:type="dxa"/>
            <w:tcBorders>
              <w:top w:val="single" w:sz="4" w:space="0" w:color="auto"/>
              <w:left w:val="nil"/>
              <w:bottom w:val="single" w:sz="4" w:space="0" w:color="auto"/>
              <w:right w:val="single" w:sz="4" w:space="0" w:color="auto"/>
            </w:tcBorders>
            <w:shd w:val="clear" w:color="auto" w:fill="auto"/>
            <w:vAlign w:val="center"/>
          </w:tcPr>
          <w:p w:rsidR="00CA7BA5" w:rsidRPr="003174B4" w:rsidRDefault="00CA7BA5" w:rsidP="00CA7BA5">
            <w:pPr>
              <w:jc w:val="center"/>
              <w:rPr>
                <w:rFonts w:ascii="Times New Roman" w:hAnsi="Times New Roman" w:cs="Times New Roman"/>
                <w:sz w:val="24"/>
                <w:szCs w:val="24"/>
              </w:rPr>
            </w:pPr>
            <w:r w:rsidRPr="003174B4">
              <w:rPr>
                <w:rFonts w:ascii="Times New Roman" w:hAnsi="Times New Roman" w:cs="Times New Roman"/>
                <w:sz w:val="24"/>
                <w:szCs w:val="24"/>
              </w:rPr>
              <w:t>15 306</w:t>
            </w:r>
          </w:p>
        </w:tc>
      </w:tr>
      <w:tr w:rsidR="00CA7BA5" w:rsidRPr="003174B4" w:rsidTr="00CA7BA5">
        <w:trPr>
          <w:trHeight w:val="251"/>
          <w:jc w:val="center"/>
        </w:trPr>
        <w:tc>
          <w:tcPr>
            <w:tcW w:w="6093" w:type="dxa"/>
            <w:tcBorders>
              <w:top w:val="single" w:sz="4" w:space="0" w:color="auto"/>
              <w:left w:val="single" w:sz="4" w:space="0" w:color="auto"/>
              <w:bottom w:val="single" w:sz="4" w:space="0" w:color="auto"/>
              <w:right w:val="single" w:sz="4" w:space="0" w:color="auto"/>
            </w:tcBorders>
            <w:shd w:val="clear" w:color="auto" w:fill="auto"/>
          </w:tcPr>
          <w:p w:rsidR="00CA7BA5" w:rsidRPr="003174B4" w:rsidRDefault="00CA7BA5" w:rsidP="00CA7BA5">
            <w:pPr>
              <w:rPr>
                <w:rFonts w:ascii="Times New Roman" w:hAnsi="Times New Roman" w:cs="Times New Roman"/>
                <w:sz w:val="24"/>
                <w:szCs w:val="24"/>
              </w:rPr>
            </w:pPr>
            <w:r w:rsidRPr="003174B4">
              <w:rPr>
                <w:rFonts w:ascii="Times New Roman" w:hAnsi="Times New Roman" w:cs="Times New Roman"/>
                <w:sz w:val="24"/>
                <w:szCs w:val="24"/>
              </w:rPr>
              <w:t>Внеоборотные активы, тыс. руб.</w:t>
            </w:r>
          </w:p>
        </w:tc>
        <w:tc>
          <w:tcPr>
            <w:tcW w:w="1633" w:type="dxa"/>
            <w:tcBorders>
              <w:top w:val="single" w:sz="4" w:space="0" w:color="auto"/>
              <w:left w:val="nil"/>
              <w:bottom w:val="single" w:sz="4" w:space="0" w:color="auto"/>
              <w:right w:val="single" w:sz="4" w:space="0" w:color="auto"/>
            </w:tcBorders>
            <w:shd w:val="clear" w:color="auto" w:fill="auto"/>
            <w:vAlign w:val="center"/>
          </w:tcPr>
          <w:p w:rsidR="00CA7BA5" w:rsidRPr="003174B4" w:rsidRDefault="00CA7BA5" w:rsidP="00CA7BA5">
            <w:pPr>
              <w:jc w:val="center"/>
              <w:rPr>
                <w:rFonts w:ascii="Times New Roman" w:hAnsi="Times New Roman" w:cs="Times New Roman"/>
                <w:sz w:val="24"/>
                <w:szCs w:val="24"/>
              </w:rPr>
            </w:pPr>
            <w:r w:rsidRPr="003174B4">
              <w:rPr>
                <w:rFonts w:ascii="Times New Roman" w:hAnsi="Times New Roman" w:cs="Times New Roman"/>
                <w:sz w:val="24"/>
                <w:szCs w:val="24"/>
              </w:rPr>
              <w:t>14 871</w:t>
            </w:r>
          </w:p>
        </w:tc>
        <w:tc>
          <w:tcPr>
            <w:tcW w:w="1627" w:type="dxa"/>
            <w:tcBorders>
              <w:top w:val="single" w:sz="4" w:space="0" w:color="auto"/>
              <w:left w:val="nil"/>
              <w:bottom w:val="single" w:sz="4" w:space="0" w:color="auto"/>
              <w:right w:val="single" w:sz="4" w:space="0" w:color="auto"/>
            </w:tcBorders>
            <w:shd w:val="clear" w:color="auto" w:fill="auto"/>
            <w:vAlign w:val="center"/>
          </w:tcPr>
          <w:p w:rsidR="00CA7BA5" w:rsidRPr="003174B4" w:rsidRDefault="00CA7BA5" w:rsidP="00CA7BA5">
            <w:pPr>
              <w:jc w:val="center"/>
              <w:rPr>
                <w:rFonts w:ascii="Times New Roman" w:hAnsi="Times New Roman" w:cs="Times New Roman"/>
                <w:sz w:val="24"/>
                <w:szCs w:val="24"/>
              </w:rPr>
            </w:pPr>
            <w:r w:rsidRPr="003174B4">
              <w:rPr>
                <w:rFonts w:ascii="Times New Roman" w:hAnsi="Times New Roman" w:cs="Times New Roman"/>
                <w:sz w:val="24"/>
                <w:szCs w:val="24"/>
              </w:rPr>
              <w:t>14 496</w:t>
            </w:r>
          </w:p>
        </w:tc>
      </w:tr>
      <w:tr w:rsidR="00CA7BA5" w:rsidRPr="003174B4" w:rsidTr="00CA7BA5">
        <w:trPr>
          <w:trHeight w:val="70"/>
          <w:jc w:val="center"/>
        </w:trPr>
        <w:tc>
          <w:tcPr>
            <w:tcW w:w="6093" w:type="dxa"/>
            <w:tcBorders>
              <w:top w:val="nil"/>
              <w:left w:val="single" w:sz="4" w:space="0" w:color="auto"/>
              <w:bottom w:val="single" w:sz="4" w:space="0" w:color="auto"/>
              <w:right w:val="single" w:sz="4" w:space="0" w:color="auto"/>
            </w:tcBorders>
            <w:shd w:val="clear" w:color="auto" w:fill="auto"/>
          </w:tcPr>
          <w:p w:rsidR="00CA7BA5" w:rsidRPr="003174B4" w:rsidRDefault="00CA7BA5" w:rsidP="00CA7BA5">
            <w:pPr>
              <w:rPr>
                <w:rFonts w:ascii="Times New Roman" w:hAnsi="Times New Roman" w:cs="Times New Roman"/>
                <w:sz w:val="24"/>
                <w:szCs w:val="24"/>
              </w:rPr>
            </w:pPr>
            <w:r w:rsidRPr="003174B4">
              <w:rPr>
                <w:rFonts w:ascii="Times New Roman" w:hAnsi="Times New Roman" w:cs="Times New Roman"/>
                <w:sz w:val="24"/>
                <w:szCs w:val="24"/>
              </w:rPr>
              <w:t>Долгосрочные обязательства, тыс. руб.</w:t>
            </w:r>
          </w:p>
        </w:tc>
        <w:tc>
          <w:tcPr>
            <w:tcW w:w="1633" w:type="dxa"/>
            <w:tcBorders>
              <w:top w:val="nil"/>
              <w:left w:val="nil"/>
              <w:bottom w:val="single" w:sz="4" w:space="0" w:color="auto"/>
              <w:right w:val="single" w:sz="4" w:space="0" w:color="auto"/>
            </w:tcBorders>
            <w:shd w:val="clear" w:color="auto" w:fill="auto"/>
            <w:vAlign w:val="center"/>
          </w:tcPr>
          <w:p w:rsidR="00CA7BA5" w:rsidRPr="003174B4" w:rsidRDefault="00CA7BA5" w:rsidP="00CA7BA5">
            <w:pPr>
              <w:jc w:val="center"/>
              <w:rPr>
                <w:rFonts w:ascii="Times New Roman" w:hAnsi="Times New Roman" w:cs="Times New Roman"/>
                <w:sz w:val="24"/>
                <w:szCs w:val="24"/>
              </w:rPr>
            </w:pPr>
            <w:r w:rsidRPr="003174B4">
              <w:rPr>
                <w:rFonts w:ascii="Times New Roman" w:hAnsi="Times New Roman" w:cs="Times New Roman"/>
                <w:sz w:val="24"/>
                <w:szCs w:val="24"/>
              </w:rPr>
              <w:t>-</w:t>
            </w:r>
          </w:p>
        </w:tc>
        <w:tc>
          <w:tcPr>
            <w:tcW w:w="1627" w:type="dxa"/>
            <w:tcBorders>
              <w:top w:val="nil"/>
              <w:left w:val="nil"/>
              <w:bottom w:val="single" w:sz="4" w:space="0" w:color="auto"/>
              <w:right w:val="single" w:sz="4" w:space="0" w:color="auto"/>
            </w:tcBorders>
            <w:shd w:val="clear" w:color="auto" w:fill="auto"/>
            <w:vAlign w:val="center"/>
          </w:tcPr>
          <w:p w:rsidR="00CA7BA5" w:rsidRPr="003174B4" w:rsidRDefault="00CA7BA5" w:rsidP="00CA7BA5">
            <w:pPr>
              <w:jc w:val="center"/>
              <w:rPr>
                <w:rFonts w:ascii="Times New Roman" w:hAnsi="Times New Roman" w:cs="Times New Roman"/>
                <w:sz w:val="24"/>
                <w:szCs w:val="24"/>
              </w:rPr>
            </w:pPr>
            <w:r w:rsidRPr="003174B4">
              <w:rPr>
                <w:rFonts w:ascii="Times New Roman" w:hAnsi="Times New Roman" w:cs="Times New Roman"/>
                <w:sz w:val="24"/>
                <w:szCs w:val="24"/>
              </w:rPr>
              <w:t>-</w:t>
            </w:r>
          </w:p>
        </w:tc>
      </w:tr>
      <w:tr w:rsidR="00CA7BA5" w:rsidRPr="003174B4" w:rsidTr="00CA7BA5">
        <w:trPr>
          <w:trHeight w:val="70"/>
          <w:jc w:val="center"/>
        </w:trPr>
        <w:tc>
          <w:tcPr>
            <w:tcW w:w="6093" w:type="dxa"/>
            <w:tcBorders>
              <w:top w:val="nil"/>
              <w:left w:val="single" w:sz="4" w:space="0" w:color="auto"/>
              <w:bottom w:val="single" w:sz="4" w:space="0" w:color="auto"/>
              <w:right w:val="single" w:sz="4" w:space="0" w:color="auto"/>
            </w:tcBorders>
            <w:shd w:val="clear" w:color="auto" w:fill="auto"/>
          </w:tcPr>
          <w:p w:rsidR="00CA7BA5" w:rsidRPr="003174B4" w:rsidRDefault="00CA7BA5" w:rsidP="00CA7BA5">
            <w:pPr>
              <w:rPr>
                <w:rFonts w:ascii="Times New Roman" w:hAnsi="Times New Roman" w:cs="Times New Roman"/>
                <w:sz w:val="24"/>
                <w:szCs w:val="24"/>
              </w:rPr>
            </w:pPr>
            <w:r w:rsidRPr="003174B4">
              <w:rPr>
                <w:rFonts w:ascii="Times New Roman" w:hAnsi="Times New Roman" w:cs="Times New Roman"/>
                <w:sz w:val="24"/>
                <w:szCs w:val="24"/>
              </w:rPr>
              <w:t>Краткосрочные обязательства, тыс. руб.</w:t>
            </w:r>
          </w:p>
        </w:tc>
        <w:tc>
          <w:tcPr>
            <w:tcW w:w="1633" w:type="dxa"/>
            <w:tcBorders>
              <w:top w:val="nil"/>
              <w:left w:val="nil"/>
              <w:bottom w:val="single" w:sz="4" w:space="0" w:color="auto"/>
              <w:right w:val="single" w:sz="4" w:space="0" w:color="auto"/>
            </w:tcBorders>
            <w:shd w:val="clear" w:color="auto" w:fill="auto"/>
            <w:vAlign w:val="center"/>
          </w:tcPr>
          <w:p w:rsidR="00CA7BA5" w:rsidRPr="003174B4" w:rsidRDefault="00CA7BA5" w:rsidP="00CA7BA5">
            <w:pPr>
              <w:jc w:val="center"/>
              <w:rPr>
                <w:rFonts w:ascii="Times New Roman" w:hAnsi="Times New Roman" w:cs="Times New Roman"/>
                <w:sz w:val="24"/>
                <w:szCs w:val="24"/>
              </w:rPr>
            </w:pPr>
            <w:r w:rsidRPr="003174B4">
              <w:rPr>
                <w:rFonts w:ascii="Times New Roman" w:hAnsi="Times New Roman" w:cs="Times New Roman"/>
                <w:sz w:val="24"/>
                <w:szCs w:val="24"/>
              </w:rPr>
              <w:t>2 763</w:t>
            </w:r>
          </w:p>
        </w:tc>
        <w:tc>
          <w:tcPr>
            <w:tcW w:w="1627" w:type="dxa"/>
            <w:tcBorders>
              <w:top w:val="nil"/>
              <w:left w:val="nil"/>
              <w:bottom w:val="single" w:sz="4" w:space="0" w:color="auto"/>
              <w:right w:val="single" w:sz="4" w:space="0" w:color="auto"/>
            </w:tcBorders>
            <w:shd w:val="clear" w:color="auto" w:fill="auto"/>
            <w:vAlign w:val="center"/>
          </w:tcPr>
          <w:p w:rsidR="00CA7BA5" w:rsidRPr="003174B4" w:rsidRDefault="00CA7BA5" w:rsidP="00CA7BA5">
            <w:pPr>
              <w:jc w:val="center"/>
              <w:rPr>
                <w:rFonts w:ascii="Times New Roman" w:hAnsi="Times New Roman" w:cs="Times New Roman"/>
                <w:sz w:val="24"/>
                <w:szCs w:val="24"/>
              </w:rPr>
            </w:pPr>
            <w:r w:rsidRPr="003174B4">
              <w:rPr>
                <w:rFonts w:ascii="Times New Roman" w:hAnsi="Times New Roman" w:cs="Times New Roman"/>
                <w:sz w:val="24"/>
                <w:szCs w:val="24"/>
              </w:rPr>
              <w:t>3 544</w:t>
            </w:r>
          </w:p>
        </w:tc>
      </w:tr>
      <w:tr w:rsidR="00CA7BA5" w:rsidRPr="003174B4" w:rsidTr="00CA7BA5">
        <w:trPr>
          <w:trHeight w:val="70"/>
          <w:jc w:val="center"/>
        </w:trPr>
        <w:tc>
          <w:tcPr>
            <w:tcW w:w="6093" w:type="dxa"/>
            <w:tcBorders>
              <w:top w:val="nil"/>
              <w:left w:val="single" w:sz="4" w:space="0" w:color="auto"/>
              <w:bottom w:val="single" w:sz="4" w:space="0" w:color="auto"/>
              <w:right w:val="single" w:sz="4" w:space="0" w:color="auto"/>
            </w:tcBorders>
            <w:shd w:val="clear" w:color="auto" w:fill="auto"/>
          </w:tcPr>
          <w:p w:rsidR="00CA7BA5" w:rsidRPr="003174B4" w:rsidRDefault="00CA7BA5" w:rsidP="00CA7BA5">
            <w:pPr>
              <w:rPr>
                <w:rFonts w:ascii="Times New Roman" w:hAnsi="Times New Roman" w:cs="Times New Roman"/>
                <w:sz w:val="24"/>
                <w:szCs w:val="24"/>
              </w:rPr>
            </w:pPr>
            <w:r w:rsidRPr="003174B4">
              <w:rPr>
                <w:rFonts w:ascii="Times New Roman" w:hAnsi="Times New Roman" w:cs="Times New Roman"/>
                <w:sz w:val="24"/>
                <w:szCs w:val="24"/>
              </w:rPr>
              <w:t>Запасы, тыс. руб.</w:t>
            </w:r>
          </w:p>
        </w:tc>
        <w:tc>
          <w:tcPr>
            <w:tcW w:w="1633" w:type="dxa"/>
            <w:tcBorders>
              <w:top w:val="nil"/>
              <w:left w:val="nil"/>
              <w:bottom w:val="single" w:sz="4" w:space="0" w:color="auto"/>
              <w:right w:val="single" w:sz="4" w:space="0" w:color="auto"/>
            </w:tcBorders>
            <w:shd w:val="clear" w:color="auto" w:fill="auto"/>
            <w:vAlign w:val="center"/>
          </w:tcPr>
          <w:p w:rsidR="00CA7BA5" w:rsidRPr="003174B4" w:rsidRDefault="00CA7BA5" w:rsidP="00CA7BA5">
            <w:pPr>
              <w:jc w:val="center"/>
              <w:rPr>
                <w:rFonts w:ascii="Times New Roman" w:hAnsi="Times New Roman" w:cs="Times New Roman"/>
                <w:sz w:val="24"/>
                <w:szCs w:val="24"/>
              </w:rPr>
            </w:pPr>
            <w:r w:rsidRPr="003174B4">
              <w:rPr>
                <w:rFonts w:ascii="Times New Roman" w:hAnsi="Times New Roman" w:cs="Times New Roman"/>
                <w:sz w:val="24"/>
                <w:szCs w:val="24"/>
              </w:rPr>
              <w:t>4 355</w:t>
            </w:r>
          </w:p>
        </w:tc>
        <w:tc>
          <w:tcPr>
            <w:tcW w:w="1627" w:type="dxa"/>
            <w:tcBorders>
              <w:top w:val="nil"/>
              <w:left w:val="nil"/>
              <w:bottom w:val="single" w:sz="4" w:space="0" w:color="auto"/>
              <w:right w:val="single" w:sz="4" w:space="0" w:color="auto"/>
            </w:tcBorders>
            <w:shd w:val="clear" w:color="auto" w:fill="auto"/>
            <w:vAlign w:val="center"/>
          </w:tcPr>
          <w:p w:rsidR="00CA7BA5" w:rsidRPr="003174B4" w:rsidRDefault="00CA7BA5" w:rsidP="00CA7BA5">
            <w:pPr>
              <w:jc w:val="center"/>
              <w:rPr>
                <w:rFonts w:ascii="Times New Roman" w:hAnsi="Times New Roman" w:cs="Times New Roman"/>
                <w:sz w:val="24"/>
                <w:szCs w:val="24"/>
              </w:rPr>
            </w:pPr>
            <w:r w:rsidRPr="003174B4">
              <w:rPr>
                <w:rFonts w:ascii="Times New Roman" w:hAnsi="Times New Roman" w:cs="Times New Roman"/>
                <w:sz w:val="24"/>
                <w:szCs w:val="24"/>
              </w:rPr>
              <w:t>4 344</w:t>
            </w:r>
          </w:p>
        </w:tc>
      </w:tr>
      <w:tr w:rsidR="00CA7BA5" w:rsidRPr="003174B4" w:rsidTr="00CA7BA5">
        <w:trPr>
          <w:trHeight w:val="70"/>
          <w:jc w:val="center"/>
        </w:trPr>
        <w:tc>
          <w:tcPr>
            <w:tcW w:w="6093" w:type="dxa"/>
            <w:tcBorders>
              <w:top w:val="nil"/>
              <w:left w:val="single" w:sz="4" w:space="0" w:color="auto"/>
              <w:bottom w:val="single" w:sz="4" w:space="0" w:color="auto"/>
              <w:right w:val="single" w:sz="4" w:space="0" w:color="auto"/>
            </w:tcBorders>
            <w:shd w:val="clear" w:color="auto" w:fill="auto"/>
          </w:tcPr>
          <w:p w:rsidR="00CA7BA5" w:rsidRPr="003174B4" w:rsidRDefault="00CA7BA5" w:rsidP="00CA7BA5">
            <w:pPr>
              <w:rPr>
                <w:rFonts w:ascii="Times New Roman" w:hAnsi="Times New Roman" w:cs="Times New Roman"/>
                <w:sz w:val="24"/>
                <w:szCs w:val="24"/>
              </w:rPr>
            </w:pPr>
            <w:r w:rsidRPr="003174B4">
              <w:rPr>
                <w:rFonts w:ascii="Times New Roman" w:hAnsi="Times New Roman" w:cs="Times New Roman"/>
                <w:sz w:val="24"/>
                <w:szCs w:val="24"/>
              </w:rPr>
              <w:t>Наличие СОС (Е</w:t>
            </w:r>
            <w:r w:rsidRPr="003174B4">
              <w:rPr>
                <w:rFonts w:ascii="Times New Roman" w:hAnsi="Times New Roman" w:cs="Times New Roman"/>
                <w:sz w:val="24"/>
                <w:szCs w:val="24"/>
                <w:vertAlign w:val="superscript"/>
              </w:rPr>
              <w:t>С</w:t>
            </w:r>
            <w:r w:rsidRPr="003174B4">
              <w:rPr>
                <w:rFonts w:ascii="Times New Roman" w:hAnsi="Times New Roman" w:cs="Times New Roman"/>
                <w:sz w:val="24"/>
                <w:szCs w:val="24"/>
              </w:rPr>
              <w:t>), тыс. руб.</w:t>
            </w:r>
          </w:p>
        </w:tc>
        <w:tc>
          <w:tcPr>
            <w:tcW w:w="1633" w:type="dxa"/>
            <w:tcBorders>
              <w:top w:val="nil"/>
              <w:left w:val="nil"/>
              <w:bottom w:val="single" w:sz="4" w:space="0" w:color="auto"/>
              <w:right w:val="single" w:sz="4" w:space="0" w:color="auto"/>
            </w:tcBorders>
            <w:shd w:val="clear" w:color="auto" w:fill="auto"/>
            <w:vAlign w:val="center"/>
          </w:tcPr>
          <w:p w:rsidR="00CA7BA5" w:rsidRPr="003174B4" w:rsidRDefault="00CA7BA5" w:rsidP="00CA7BA5">
            <w:pPr>
              <w:jc w:val="center"/>
              <w:rPr>
                <w:rFonts w:ascii="Times New Roman" w:hAnsi="Times New Roman" w:cs="Times New Roman"/>
                <w:sz w:val="24"/>
                <w:szCs w:val="24"/>
              </w:rPr>
            </w:pPr>
            <w:r w:rsidRPr="003174B4">
              <w:rPr>
                <w:rFonts w:ascii="Times New Roman" w:hAnsi="Times New Roman" w:cs="Times New Roman"/>
                <w:sz w:val="24"/>
                <w:szCs w:val="24"/>
              </w:rPr>
              <w:t>1 623</w:t>
            </w:r>
          </w:p>
        </w:tc>
        <w:tc>
          <w:tcPr>
            <w:tcW w:w="1627" w:type="dxa"/>
            <w:tcBorders>
              <w:top w:val="nil"/>
              <w:left w:val="nil"/>
              <w:bottom w:val="single" w:sz="4" w:space="0" w:color="auto"/>
              <w:right w:val="single" w:sz="4" w:space="0" w:color="auto"/>
            </w:tcBorders>
            <w:shd w:val="clear" w:color="auto" w:fill="auto"/>
            <w:vAlign w:val="center"/>
          </w:tcPr>
          <w:p w:rsidR="00CA7BA5" w:rsidRPr="003174B4" w:rsidRDefault="00CA7BA5" w:rsidP="00CA7BA5">
            <w:pPr>
              <w:jc w:val="center"/>
              <w:rPr>
                <w:rFonts w:ascii="Times New Roman" w:hAnsi="Times New Roman" w:cs="Times New Roman"/>
                <w:sz w:val="24"/>
                <w:szCs w:val="24"/>
              </w:rPr>
            </w:pPr>
            <w:r w:rsidRPr="003174B4">
              <w:rPr>
                <w:rFonts w:ascii="Times New Roman" w:hAnsi="Times New Roman" w:cs="Times New Roman"/>
                <w:sz w:val="24"/>
                <w:szCs w:val="24"/>
              </w:rPr>
              <w:t>810</w:t>
            </w:r>
          </w:p>
        </w:tc>
      </w:tr>
      <w:tr w:rsidR="00CA7BA5" w:rsidRPr="003174B4" w:rsidTr="00CA7BA5">
        <w:trPr>
          <w:trHeight w:val="165"/>
          <w:jc w:val="center"/>
        </w:trPr>
        <w:tc>
          <w:tcPr>
            <w:tcW w:w="6093" w:type="dxa"/>
            <w:tcBorders>
              <w:top w:val="nil"/>
              <w:left w:val="single" w:sz="4" w:space="0" w:color="auto"/>
              <w:bottom w:val="single" w:sz="4" w:space="0" w:color="auto"/>
              <w:right w:val="single" w:sz="4" w:space="0" w:color="auto"/>
            </w:tcBorders>
            <w:shd w:val="clear" w:color="auto" w:fill="auto"/>
          </w:tcPr>
          <w:p w:rsidR="00CA7BA5" w:rsidRPr="003174B4" w:rsidRDefault="00CA7BA5" w:rsidP="00CA7BA5">
            <w:pPr>
              <w:rPr>
                <w:rFonts w:ascii="Times New Roman" w:hAnsi="Times New Roman" w:cs="Times New Roman"/>
                <w:sz w:val="24"/>
                <w:szCs w:val="24"/>
              </w:rPr>
            </w:pPr>
            <w:r w:rsidRPr="003174B4">
              <w:rPr>
                <w:rFonts w:ascii="Times New Roman" w:hAnsi="Times New Roman" w:cs="Times New Roman"/>
                <w:sz w:val="24"/>
                <w:szCs w:val="24"/>
              </w:rPr>
              <w:t>Наличие СОС и ДО (Е</w:t>
            </w:r>
            <w:r w:rsidRPr="003174B4">
              <w:rPr>
                <w:rFonts w:ascii="Times New Roman" w:hAnsi="Times New Roman" w:cs="Times New Roman"/>
                <w:sz w:val="24"/>
                <w:szCs w:val="24"/>
                <w:vertAlign w:val="superscript"/>
              </w:rPr>
              <w:t>Т</w:t>
            </w:r>
            <w:r w:rsidRPr="003174B4">
              <w:rPr>
                <w:rFonts w:ascii="Times New Roman" w:hAnsi="Times New Roman" w:cs="Times New Roman"/>
                <w:sz w:val="24"/>
                <w:szCs w:val="24"/>
              </w:rPr>
              <w:t>), тыс. руб.</w:t>
            </w:r>
          </w:p>
        </w:tc>
        <w:tc>
          <w:tcPr>
            <w:tcW w:w="1633" w:type="dxa"/>
            <w:tcBorders>
              <w:top w:val="nil"/>
              <w:left w:val="nil"/>
              <w:bottom w:val="single" w:sz="4" w:space="0" w:color="auto"/>
              <w:right w:val="single" w:sz="4" w:space="0" w:color="auto"/>
            </w:tcBorders>
            <w:shd w:val="clear" w:color="auto" w:fill="auto"/>
            <w:vAlign w:val="center"/>
          </w:tcPr>
          <w:p w:rsidR="00CA7BA5" w:rsidRPr="003174B4" w:rsidRDefault="00CA7BA5" w:rsidP="00CA7BA5">
            <w:pPr>
              <w:jc w:val="center"/>
              <w:rPr>
                <w:rFonts w:ascii="Times New Roman" w:hAnsi="Times New Roman" w:cs="Times New Roman"/>
                <w:sz w:val="24"/>
                <w:szCs w:val="24"/>
              </w:rPr>
            </w:pPr>
            <w:r w:rsidRPr="003174B4">
              <w:rPr>
                <w:rFonts w:ascii="Times New Roman" w:hAnsi="Times New Roman" w:cs="Times New Roman"/>
                <w:sz w:val="24"/>
                <w:szCs w:val="24"/>
              </w:rPr>
              <w:t>1 623</w:t>
            </w:r>
          </w:p>
        </w:tc>
        <w:tc>
          <w:tcPr>
            <w:tcW w:w="1627" w:type="dxa"/>
            <w:tcBorders>
              <w:top w:val="nil"/>
              <w:left w:val="nil"/>
              <w:bottom w:val="single" w:sz="4" w:space="0" w:color="auto"/>
              <w:right w:val="single" w:sz="4" w:space="0" w:color="auto"/>
            </w:tcBorders>
            <w:shd w:val="clear" w:color="auto" w:fill="auto"/>
            <w:vAlign w:val="center"/>
          </w:tcPr>
          <w:p w:rsidR="00CA7BA5" w:rsidRPr="003174B4" w:rsidRDefault="00CA7BA5" w:rsidP="00CA7BA5">
            <w:pPr>
              <w:jc w:val="center"/>
              <w:rPr>
                <w:rFonts w:ascii="Times New Roman" w:hAnsi="Times New Roman" w:cs="Times New Roman"/>
                <w:sz w:val="24"/>
                <w:szCs w:val="24"/>
              </w:rPr>
            </w:pPr>
            <w:r w:rsidRPr="003174B4">
              <w:rPr>
                <w:rFonts w:ascii="Times New Roman" w:hAnsi="Times New Roman" w:cs="Times New Roman"/>
                <w:sz w:val="24"/>
                <w:szCs w:val="24"/>
              </w:rPr>
              <w:t>810</w:t>
            </w:r>
          </w:p>
        </w:tc>
      </w:tr>
      <w:tr w:rsidR="00CA7BA5" w:rsidRPr="003174B4" w:rsidTr="00CA7BA5">
        <w:trPr>
          <w:trHeight w:val="70"/>
          <w:jc w:val="center"/>
        </w:trPr>
        <w:tc>
          <w:tcPr>
            <w:tcW w:w="6093" w:type="dxa"/>
            <w:tcBorders>
              <w:top w:val="nil"/>
              <w:left w:val="single" w:sz="4" w:space="0" w:color="auto"/>
              <w:bottom w:val="single" w:sz="4" w:space="0" w:color="auto"/>
              <w:right w:val="single" w:sz="4" w:space="0" w:color="auto"/>
            </w:tcBorders>
            <w:shd w:val="clear" w:color="auto" w:fill="auto"/>
          </w:tcPr>
          <w:p w:rsidR="00CA7BA5" w:rsidRPr="003174B4" w:rsidRDefault="00CA7BA5" w:rsidP="00CA7BA5">
            <w:pPr>
              <w:rPr>
                <w:rFonts w:ascii="Times New Roman" w:hAnsi="Times New Roman" w:cs="Times New Roman"/>
                <w:sz w:val="24"/>
                <w:szCs w:val="24"/>
              </w:rPr>
            </w:pPr>
            <w:r w:rsidRPr="003174B4">
              <w:rPr>
                <w:rFonts w:ascii="Times New Roman" w:hAnsi="Times New Roman" w:cs="Times New Roman"/>
                <w:sz w:val="24"/>
                <w:szCs w:val="24"/>
              </w:rPr>
              <w:t>Общая величина основных источников средств для формирования запасов (Е</w:t>
            </w:r>
            <w:r w:rsidRPr="003174B4">
              <w:rPr>
                <w:rFonts w:ascii="Times New Roman" w:hAnsi="Times New Roman" w:cs="Times New Roman"/>
                <w:sz w:val="24"/>
                <w:szCs w:val="24"/>
                <w:vertAlign w:val="superscript"/>
              </w:rPr>
              <w:t>∑</w:t>
            </w:r>
            <w:r w:rsidRPr="003174B4">
              <w:rPr>
                <w:rFonts w:ascii="Times New Roman" w:hAnsi="Times New Roman" w:cs="Times New Roman"/>
                <w:sz w:val="24"/>
                <w:szCs w:val="24"/>
              </w:rPr>
              <w:t>), тыс. руб.</w:t>
            </w:r>
          </w:p>
        </w:tc>
        <w:tc>
          <w:tcPr>
            <w:tcW w:w="1633" w:type="dxa"/>
            <w:tcBorders>
              <w:top w:val="nil"/>
              <w:left w:val="nil"/>
              <w:bottom w:val="single" w:sz="4" w:space="0" w:color="auto"/>
              <w:right w:val="single" w:sz="4" w:space="0" w:color="auto"/>
            </w:tcBorders>
            <w:shd w:val="clear" w:color="auto" w:fill="auto"/>
            <w:vAlign w:val="center"/>
          </w:tcPr>
          <w:p w:rsidR="00CA7BA5" w:rsidRPr="003174B4" w:rsidRDefault="00CA7BA5" w:rsidP="00CA7BA5">
            <w:pPr>
              <w:jc w:val="center"/>
              <w:rPr>
                <w:rFonts w:ascii="Times New Roman" w:hAnsi="Times New Roman" w:cs="Times New Roman"/>
                <w:sz w:val="24"/>
                <w:szCs w:val="24"/>
              </w:rPr>
            </w:pPr>
            <w:r w:rsidRPr="003174B4">
              <w:rPr>
                <w:rFonts w:ascii="Times New Roman" w:hAnsi="Times New Roman" w:cs="Times New Roman"/>
                <w:sz w:val="24"/>
                <w:szCs w:val="24"/>
              </w:rPr>
              <w:t>4 386</w:t>
            </w:r>
          </w:p>
        </w:tc>
        <w:tc>
          <w:tcPr>
            <w:tcW w:w="1627" w:type="dxa"/>
            <w:tcBorders>
              <w:top w:val="nil"/>
              <w:left w:val="nil"/>
              <w:bottom w:val="single" w:sz="4" w:space="0" w:color="auto"/>
              <w:right w:val="single" w:sz="4" w:space="0" w:color="auto"/>
            </w:tcBorders>
            <w:shd w:val="clear" w:color="auto" w:fill="auto"/>
            <w:vAlign w:val="center"/>
          </w:tcPr>
          <w:p w:rsidR="00CA7BA5" w:rsidRPr="003174B4" w:rsidRDefault="00CA7BA5" w:rsidP="00CA7BA5">
            <w:pPr>
              <w:jc w:val="center"/>
              <w:rPr>
                <w:rFonts w:ascii="Times New Roman" w:hAnsi="Times New Roman" w:cs="Times New Roman"/>
                <w:sz w:val="24"/>
                <w:szCs w:val="24"/>
              </w:rPr>
            </w:pPr>
            <w:r w:rsidRPr="003174B4">
              <w:rPr>
                <w:rFonts w:ascii="Times New Roman" w:hAnsi="Times New Roman" w:cs="Times New Roman"/>
                <w:sz w:val="24"/>
                <w:szCs w:val="24"/>
              </w:rPr>
              <w:t>4 354</w:t>
            </w:r>
          </w:p>
        </w:tc>
      </w:tr>
      <w:tr w:rsidR="00CA7BA5" w:rsidRPr="003174B4" w:rsidTr="00CA7BA5">
        <w:trPr>
          <w:trHeight w:val="70"/>
          <w:jc w:val="center"/>
        </w:trPr>
        <w:tc>
          <w:tcPr>
            <w:tcW w:w="6093" w:type="dxa"/>
            <w:tcBorders>
              <w:top w:val="single" w:sz="4" w:space="0" w:color="auto"/>
              <w:left w:val="single" w:sz="4" w:space="0" w:color="auto"/>
              <w:bottom w:val="single" w:sz="4" w:space="0" w:color="auto"/>
              <w:right w:val="single" w:sz="4" w:space="0" w:color="auto"/>
            </w:tcBorders>
            <w:shd w:val="clear" w:color="auto" w:fill="auto"/>
          </w:tcPr>
          <w:p w:rsidR="00CA7BA5" w:rsidRPr="003174B4" w:rsidRDefault="00CA7BA5" w:rsidP="00CA7BA5">
            <w:pPr>
              <w:spacing w:before="60" w:after="60"/>
              <w:rPr>
                <w:rFonts w:ascii="Times New Roman" w:hAnsi="Times New Roman" w:cs="Times New Roman"/>
                <w:sz w:val="24"/>
                <w:szCs w:val="24"/>
              </w:rPr>
            </w:pPr>
            <w:r w:rsidRPr="003174B4">
              <w:rPr>
                <w:rFonts w:ascii="Times New Roman" w:hAnsi="Times New Roman" w:cs="Times New Roman"/>
                <w:sz w:val="24"/>
                <w:szCs w:val="24"/>
              </w:rPr>
              <w:t>Излишек (недостаток) собственных источников формирования запасов  (±Е</w:t>
            </w:r>
            <w:r w:rsidRPr="003174B4">
              <w:rPr>
                <w:rFonts w:ascii="Times New Roman" w:hAnsi="Times New Roman" w:cs="Times New Roman"/>
                <w:sz w:val="24"/>
                <w:szCs w:val="24"/>
                <w:vertAlign w:val="superscript"/>
              </w:rPr>
              <w:t>С</w:t>
            </w:r>
            <w:r w:rsidRPr="003174B4">
              <w:rPr>
                <w:rFonts w:ascii="Times New Roman" w:hAnsi="Times New Roman" w:cs="Times New Roman"/>
                <w:sz w:val="24"/>
                <w:szCs w:val="24"/>
              </w:rPr>
              <w:t>), тыс. руб.</w:t>
            </w:r>
          </w:p>
        </w:tc>
        <w:tc>
          <w:tcPr>
            <w:tcW w:w="1633" w:type="dxa"/>
            <w:tcBorders>
              <w:top w:val="single" w:sz="4" w:space="0" w:color="auto"/>
              <w:left w:val="nil"/>
              <w:bottom w:val="single" w:sz="4" w:space="0" w:color="auto"/>
              <w:right w:val="single" w:sz="4" w:space="0" w:color="auto"/>
            </w:tcBorders>
            <w:shd w:val="clear" w:color="auto" w:fill="auto"/>
            <w:vAlign w:val="center"/>
          </w:tcPr>
          <w:p w:rsidR="00CA7BA5" w:rsidRPr="003174B4" w:rsidRDefault="00CA7BA5" w:rsidP="00CA7BA5">
            <w:pPr>
              <w:spacing w:before="60" w:after="60"/>
              <w:jc w:val="center"/>
              <w:rPr>
                <w:rFonts w:ascii="Times New Roman" w:hAnsi="Times New Roman" w:cs="Times New Roman"/>
                <w:sz w:val="24"/>
                <w:szCs w:val="24"/>
              </w:rPr>
            </w:pPr>
            <w:r w:rsidRPr="003174B4">
              <w:rPr>
                <w:rFonts w:ascii="Times New Roman" w:hAnsi="Times New Roman" w:cs="Times New Roman"/>
                <w:sz w:val="24"/>
                <w:szCs w:val="24"/>
              </w:rPr>
              <w:t>(1 140)</w:t>
            </w:r>
          </w:p>
        </w:tc>
        <w:tc>
          <w:tcPr>
            <w:tcW w:w="1627" w:type="dxa"/>
            <w:tcBorders>
              <w:top w:val="single" w:sz="4" w:space="0" w:color="auto"/>
              <w:left w:val="nil"/>
              <w:bottom w:val="single" w:sz="4" w:space="0" w:color="auto"/>
              <w:right w:val="single" w:sz="4" w:space="0" w:color="auto"/>
            </w:tcBorders>
            <w:shd w:val="clear" w:color="auto" w:fill="auto"/>
            <w:vAlign w:val="center"/>
          </w:tcPr>
          <w:p w:rsidR="00CA7BA5" w:rsidRPr="003174B4" w:rsidRDefault="00CA7BA5" w:rsidP="00CA7BA5">
            <w:pPr>
              <w:spacing w:before="60" w:after="60"/>
              <w:jc w:val="center"/>
              <w:rPr>
                <w:rFonts w:ascii="Times New Roman" w:hAnsi="Times New Roman" w:cs="Times New Roman"/>
                <w:sz w:val="24"/>
                <w:szCs w:val="24"/>
              </w:rPr>
            </w:pPr>
            <w:r w:rsidRPr="003174B4">
              <w:rPr>
                <w:rFonts w:ascii="Times New Roman" w:hAnsi="Times New Roman" w:cs="Times New Roman"/>
                <w:sz w:val="24"/>
                <w:szCs w:val="24"/>
              </w:rPr>
              <w:t>(3 534)</w:t>
            </w:r>
          </w:p>
        </w:tc>
      </w:tr>
      <w:tr w:rsidR="00CA7BA5" w:rsidRPr="003174B4" w:rsidTr="00CA7BA5">
        <w:trPr>
          <w:trHeight w:val="273"/>
          <w:jc w:val="center"/>
        </w:trPr>
        <w:tc>
          <w:tcPr>
            <w:tcW w:w="6093" w:type="dxa"/>
            <w:tcBorders>
              <w:top w:val="single" w:sz="4" w:space="0" w:color="auto"/>
              <w:left w:val="single" w:sz="4" w:space="0" w:color="auto"/>
              <w:bottom w:val="single" w:sz="4" w:space="0" w:color="auto"/>
              <w:right w:val="single" w:sz="4" w:space="0" w:color="auto"/>
            </w:tcBorders>
            <w:shd w:val="clear" w:color="auto" w:fill="auto"/>
          </w:tcPr>
          <w:p w:rsidR="00CA7BA5" w:rsidRPr="003174B4" w:rsidRDefault="00CA7BA5" w:rsidP="00CA7BA5">
            <w:pPr>
              <w:rPr>
                <w:rFonts w:ascii="Times New Roman" w:hAnsi="Times New Roman" w:cs="Times New Roman"/>
                <w:sz w:val="24"/>
                <w:szCs w:val="24"/>
              </w:rPr>
            </w:pPr>
            <w:r w:rsidRPr="003174B4">
              <w:rPr>
                <w:rFonts w:ascii="Times New Roman" w:hAnsi="Times New Roman" w:cs="Times New Roman"/>
                <w:sz w:val="24"/>
                <w:szCs w:val="24"/>
              </w:rPr>
              <w:t>Излишек (недостаток) собственных и долгосрочных заемных источников формирования запасов  (±Е</w:t>
            </w:r>
            <w:r w:rsidRPr="003174B4">
              <w:rPr>
                <w:rFonts w:ascii="Times New Roman" w:hAnsi="Times New Roman" w:cs="Times New Roman"/>
                <w:sz w:val="24"/>
                <w:szCs w:val="24"/>
                <w:vertAlign w:val="superscript"/>
              </w:rPr>
              <w:t>Т</w:t>
            </w:r>
            <w:r w:rsidRPr="003174B4">
              <w:rPr>
                <w:rFonts w:ascii="Times New Roman" w:hAnsi="Times New Roman" w:cs="Times New Roman"/>
                <w:sz w:val="24"/>
                <w:szCs w:val="24"/>
              </w:rPr>
              <w:t>), тыс. руб.</w:t>
            </w:r>
          </w:p>
        </w:tc>
        <w:tc>
          <w:tcPr>
            <w:tcW w:w="1633" w:type="dxa"/>
            <w:tcBorders>
              <w:top w:val="single" w:sz="4" w:space="0" w:color="auto"/>
              <w:left w:val="nil"/>
              <w:bottom w:val="single" w:sz="4" w:space="0" w:color="auto"/>
              <w:right w:val="single" w:sz="4" w:space="0" w:color="auto"/>
            </w:tcBorders>
            <w:shd w:val="clear" w:color="auto" w:fill="auto"/>
            <w:vAlign w:val="center"/>
          </w:tcPr>
          <w:p w:rsidR="00CA7BA5" w:rsidRPr="003174B4" w:rsidRDefault="00CA7BA5" w:rsidP="00CA7BA5">
            <w:pPr>
              <w:spacing w:before="60" w:after="60"/>
              <w:jc w:val="center"/>
              <w:rPr>
                <w:rFonts w:ascii="Times New Roman" w:hAnsi="Times New Roman" w:cs="Times New Roman"/>
                <w:sz w:val="24"/>
                <w:szCs w:val="24"/>
              </w:rPr>
            </w:pPr>
            <w:r w:rsidRPr="003174B4">
              <w:rPr>
                <w:rFonts w:ascii="Times New Roman" w:hAnsi="Times New Roman" w:cs="Times New Roman"/>
                <w:sz w:val="24"/>
                <w:szCs w:val="24"/>
              </w:rPr>
              <w:t>(1 140)</w:t>
            </w:r>
          </w:p>
        </w:tc>
        <w:tc>
          <w:tcPr>
            <w:tcW w:w="1627" w:type="dxa"/>
            <w:tcBorders>
              <w:top w:val="single" w:sz="4" w:space="0" w:color="auto"/>
              <w:left w:val="nil"/>
              <w:bottom w:val="single" w:sz="4" w:space="0" w:color="auto"/>
              <w:right w:val="single" w:sz="4" w:space="0" w:color="auto"/>
            </w:tcBorders>
            <w:shd w:val="clear" w:color="auto" w:fill="auto"/>
            <w:vAlign w:val="center"/>
          </w:tcPr>
          <w:p w:rsidR="00CA7BA5" w:rsidRPr="003174B4" w:rsidRDefault="00CA7BA5" w:rsidP="00CA7BA5">
            <w:pPr>
              <w:spacing w:before="60" w:after="60"/>
              <w:jc w:val="center"/>
              <w:rPr>
                <w:rFonts w:ascii="Times New Roman" w:hAnsi="Times New Roman" w:cs="Times New Roman"/>
                <w:sz w:val="24"/>
                <w:szCs w:val="24"/>
              </w:rPr>
            </w:pPr>
            <w:r w:rsidRPr="003174B4">
              <w:rPr>
                <w:rFonts w:ascii="Times New Roman" w:hAnsi="Times New Roman" w:cs="Times New Roman"/>
                <w:sz w:val="24"/>
                <w:szCs w:val="24"/>
              </w:rPr>
              <w:t>(3 534)</w:t>
            </w:r>
          </w:p>
        </w:tc>
      </w:tr>
      <w:tr w:rsidR="00CA7BA5" w:rsidRPr="003174B4" w:rsidTr="00CA7BA5">
        <w:trPr>
          <w:trHeight w:val="70"/>
          <w:jc w:val="center"/>
        </w:trPr>
        <w:tc>
          <w:tcPr>
            <w:tcW w:w="6093" w:type="dxa"/>
            <w:tcBorders>
              <w:top w:val="single" w:sz="4" w:space="0" w:color="auto"/>
              <w:left w:val="single" w:sz="4" w:space="0" w:color="auto"/>
              <w:bottom w:val="single" w:sz="4" w:space="0" w:color="auto"/>
              <w:right w:val="single" w:sz="4" w:space="0" w:color="auto"/>
            </w:tcBorders>
            <w:shd w:val="clear" w:color="auto" w:fill="auto"/>
          </w:tcPr>
          <w:p w:rsidR="00CA7BA5" w:rsidRPr="003174B4" w:rsidRDefault="00CA7BA5" w:rsidP="00CA7BA5">
            <w:pPr>
              <w:spacing w:before="60" w:after="60"/>
              <w:rPr>
                <w:rFonts w:ascii="Times New Roman" w:hAnsi="Times New Roman" w:cs="Times New Roman"/>
                <w:sz w:val="24"/>
                <w:szCs w:val="24"/>
              </w:rPr>
            </w:pPr>
            <w:r w:rsidRPr="003174B4">
              <w:rPr>
                <w:rFonts w:ascii="Times New Roman" w:hAnsi="Times New Roman" w:cs="Times New Roman"/>
                <w:sz w:val="24"/>
                <w:szCs w:val="24"/>
              </w:rPr>
              <w:t>Излишек (недостаток) общей величины основных источников средств для формирования запасов (±Е</w:t>
            </w:r>
            <w:r w:rsidRPr="003174B4">
              <w:rPr>
                <w:rFonts w:ascii="Times New Roman" w:hAnsi="Times New Roman" w:cs="Times New Roman"/>
                <w:sz w:val="24"/>
                <w:szCs w:val="24"/>
                <w:vertAlign w:val="superscript"/>
              </w:rPr>
              <w:t>∑</w:t>
            </w:r>
            <w:r w:rsidRPr="003174B4">
              <w:rPr>
                <w:rFonts w:ascii="Times New Roman" w:hAnsi="Times New Roman" w:cs="Times New Roman"/>
                <w:sz w:val="24"/>
                <w:szCs w:val="24"/>
              </w:rPr>
              <w:t>), тыс. руб.</w:t>
            </w:r>
          </w:p>
        </w:tc>
        <w:tc>
          <w:tcPr>
            <w:tcW w:w="1633" w:type="dxa"/>
            <w:tcBorders>
              <w:top w:val="single" w:sz="4" w:space="0" w:color="auto"/>
              <w:left w:val="nil"/>
              <w:bottom w:val="single" w:sz="4" w:space="0" w:color="auto"/>
              <w:right w:val="single" w:sz="4" w:space="0" w:color="auto"/>
            </w:tcBorders>
            <w:shd w:val="clear" w:color="auto" w:fill="auto"/>
            <w:vAlign w:val="center"/>
          </w:tcPr>
          <w:p w:rsidR="00CA7BA5" w:rsidRPr="003174B4" w:rsidRDefault="00CA7BA5" w:rsidP="00CA7BA5">
            <w:pPr>
              <w:spacing w:before="60" w:after="60"/>
              <w:jc w:val="center"/>
              <w:rPr>
                <w:rFonts w:ascii="Times New Roman" w:hAnsi="Times New Roman" w:cs="Times New Roman"/>
                <w:sz w:val="24"/>
                <w:szCs w:val="24"/>
              </w:rPr>
            </w:pPr>
            <w:r w:rsidRPr="003174B4">
              <w:rPr>
                <w:rFonts w:ascii="Times New Roman" w:hAnsi="Times New Roman" w:cs="Times New Roman"/>
                <w:sz w:val="24"/>
                <w:szCs w:val="24"/>
              </w:rPr>
              <w:t>31</w:t>
            </w:r>
          </w:p>
        </w:tc>
        <w:tc>
          <w:tcPr>
            <w:tcW w:w="1627" w:type="dxa"/>
            <w:tcBorders>
              <w:top w:val="single" w:sz="4" w:space="0" w:color="auto"/>
              <w:left w:val="nil"/>
              <w:bottom w:val="single" w:sz="4" w:space="0" w:color="auto"/>
              <w:right w:val="single" w:sz="4" w:space="0" w:color="auto"/>
            </w:tcBorders>
            <w:shd w:val="clear" w:color="auto" w:fill="auto"/>
            <w:vAlign w:val="center"/>
          </w:tcPr>
          <w:p w:rsidR="00CA7BA5" w:rsidRPr="003174B4" w:rsidRDefault="00CA7BA5" w:rsidP="00CA7BA5">
            <w:pPr>
              <w:spacing w:before="60" w:after="60"/>
              <w:jc w:val="center"/>
              <w:rPr>
                <w:rFonts w:ascii="Times New Roman" w:hAnsi="Times New Roman" w:cs="Times New Roman"/>
                <w:sz w:val="24"/>
                <w:szCs w:val="24"/>
              </w:rPr>
            </w:pPr>
            <w:r w:rsidRPr="003174B4">
              <w:rPr>
                <w:rFonts w:ascii="Times New Roman" w:hAnsi="Times New Roman" w:cs="Times New Roman"/>
                <w:sz w:val="24"/>
                <w:szCs w:val="24"/>
              </w:rPr>
              <w:t>10</w:t>
            </w:r>
          </w:p>
        </w:tc>
      </w:tr>
      <w:tr w:rsidR="00CA7BA5" w:rsidRPr="003174B4" w:rsidTr="00CA7BA5">
        <w:trPr>
          <w:trHeight w:val="70"/>
          <w:jc w:val="center"/>
        </w:trPr>
        <w:tc>
          <w:tcPr>
            <w:tcW w:w="6093" w:type="dxa"/>
            <w:tcBorders>
              <w:top w:val="nil"/>
              <w:left w:val="single" w:sz="4" w:space="0" w:color="auto"/>
              <w:bottom w:val="single" w:sz="4" w:space="0" w:color="auto"/>
              <w:right w:val="single" w:sz="4" w:space="0" w:color="auto"/>
            </w:tcBorders>
            <w:shd w:val="clear" w:color="auto" w:fill="auto"/>
          </w:tcPr>
          <w:p w:rsidR="00CA7BA5" w:rsidRPr="003174B4" w:rsidRDefault="00CA7BA5" w:rsidP="00CA7BA5">
            <w:pPr>
              <w:spacing w:before="60" w:after="60"/>
              <w:rPr>
                <w:rFonts w:ascii="Times New Roman" w:hAnsi="Times New Roman" w:cs="Times New Roman"/>
                <w:sz w:val="24"/>
                <w:szCs w:val="24"/>
              </w:rPr>
            </w:pPr>
            <w:r w:rsidRPr="003174B4">
              <w:rPr>
                <w:rFonts w:ascii="Times New Roman" w:hAnsi="Times New Roman" w:cs="Times New Roman"/>
                <w:sz w:val="24"/>
                <w:szCs w:val="24"/>
              </w:rPr>
              <w:t>Трехкомпонентный показатель финансовой устойчивости</w:t>
            </w:r>
          </w:p>
        </w:tc>
        <w:tc>
          <w:tcPr>
            <w:tcW w:w="1633" w:type="dxa"/>
            <w:tcBorders>
              <w:top w:val="nil"/>
              <w:left w:val="nil"/>
              <w:bottom w:val="single" w:sz="4" w:space="0" w:color="auto"/>
              <w:right w:val="single" w:sz="4" w:space="0" w:color="auto"/>
            </w:tcBorders>
            <w:shd w:val="clear" w:color="auto" w:fill="auto"/>
            <w:vAlign w:val="center"/>
          </w:tcPr>
          <w:p w:rsidR="00CA7BA5" w:rsidRPr="003174B4" w:rsidRDefault="00CA7BA5" w:rsidP="00CA7BA5">
            <w:pPr>
              <w:spacing w:before="60" w:after="60"/>
              <w:jc w:val="center"/>
              <w:rPr>
                <w:rFonts w:ascii="Times New Roman" w:hAnsi="Times New Roman" w:cs="Times New Roman"/>
                <w:sz w:val="24"/>
                <w:szCs w:val="24"/>
              </w:rPr>
            </w:pPr>
            <w:r w:rsidRPr="003174B4">
              <w:rPr>
                <w:rFonts w:ascii="Times New Roman" w:hAnsi="Times New Roman" w:cs="Times New Roman"/>
                <w:sz w:val="24"/>
                <w:szCs w:val="24"/>
              </w:rPr>
              <w:t>(0; 0; 1)</w:t>
            </w:r>
          </w:p>
        </w:tc>
        <w:tc>
          <w:tcPr>
            <w:tcW w:w="1627" w:type="dxa"/>
            <w:tcBorders>
              <w:top w:val="nil"/>
              <w:left w:val="nil"/>
              <w:bottom w:val="single" w:sz="4" w:space="0" w:color="auto"/>
              <w:right w:val="single" w:sz="4" w:space="0" w:color="auto"/>
            </w:tcBorders>
            <w:shd w:val="clear" w:color="auto" w:fill="auto"/>
            <w:vAlign w:val="center"/>
          </w:tcPr>
          <w:p w:rsidR="00CA7BA5" w:rsidRPr="003174B4" w:rsidRDefault="00CA7BA5" w:rsidP="00CA7BA5">
            <w:pPr>
              <w:spacing w:before="60" w:after="60"/>
              <w:jc w:val="center"/>
              <w:rPr>
                <w:rFonts w:ascii="Times New Roman" w:hAnsi="Times New Roman" w:cs="Times New Roman"/>
                <w:sz w:val="24"/>
                <w:szCs w:val="24"/>
              </w:rPr>
            </w:pPr>
            <w:r w:rsidRPr="003174B4">
              <w:rPr>
                <w:rFonts w:ascii="Times New Roman" w:hAnsi="Times New Roman" w:cs="Times New Roman"/>
                <w:sz w:val="24"/>
                <w:szCs w:val="24"/>
              </w:rPr>
              <w:t>(0; 0; 1)</w:t>
            </w:r>
          </w:p>
        </w:tc>
      </w:tr>
    </w:tbl>
    <w:p w:rsidR="00CA7BA5" w:rsidRPr="003174B4" w:rsidRDefault="00CA7BA5" w:rsidP="00CA7BA5">
      <w:pPr>
        <w:spacing w:after="0"/>
        <w:ind w:firstLine="709"/>
        <w:jc w:val="both"/>
        <w:rPr>
          <w:color w:val="000000"/>
          <w:szCs w:val="28"/>
        </w:rPr>
      </w:pPr>
    </w:p>
    <w:p w:rsidR="00CA7BA5" w:rsidRPr="003174B4" w:rsidRDefault="00CA7BA5" w:rsidP="00CA7BA5">
      <w:pPr>
        <w:spacing w:after="0" w:line="360" w:lineRule="auto"/>
        <w:ind w:firstLine="709"/>
        <w:jc w:val="both"/>
        <w:rPr>
          <w:rFonts w:ascii="Times New Roman" w:hAnsi="Times New Roman" w:cs="Times New Roman"/>
          <w:sz w:val="28"/>
          <w:szCs w:val="28"/>
        </w:rPr>
      </w:pPr>
      <w:r w:rsidRPr="003174B4">
        <w:rPr>
          <w:rFonts w:ascii="Times New Roman" w:hAnsi="Times New Roman" w:cs="Times New Roman"/>
          <w:sz w:val="28"/>
          <w:szCs w:val="28"/>
        </w:rPr>
        <w:lastRenderedPageBreak/>
        <w:t>Таблица 2.21 характеризует состояние финансовой устойчивости как неустойчивое, так как покрытие запасов выполняется только за счет краткосрочных обязательств, то есть имеет место нарушение уровня платежеспособности. Компания вынуждена постоянно искать источники привлечения заемного капитала, что является негативным моментом. В то же время необходимо отметить возможность восстановления уровня платежеспособности компании.</w:t>
      </w:r>
    </w:p>
    <w:p w:rsidR="00CA7BA5" w:rsidRPr="003174B4" w:rsidRDefault="00CA7BA5" w:rsidP="00CA7BA5">
      <w:pPr>
        <w:spacing w:after="0" w:line="360" w:lineRule="auto"/>
        <w:ind w:firstLine="709"/>
        <w:jc w:val="both"/>
        <w:rPr>
          <w:rFonts w:ascii="Times New Roman" w:hAnsi="Times New Roman" w:cs="Times New Roman"/>
          <w:sz w:val="28"/>
          <w:szCs w:val="28"/>
        </w:rPr>
      </w:pPr>
      <w:r w:rsidRPr="003174B4">
        <w:rPr>
          <w:rFonts w:ascii="Times New Roman" w:hAnsi="Times New Roman" w:cs="Times New Roman"/>
          <w:sz w:val="28"/>
          <w:szCs w:val="28"/>
        </w:rPr>
        <w:t xml:space="preserve">Проведем анализ финансовой устойчивости, для чего в таблице 2.22 произведем расчет относительных показателей </w:t>
      </w:r>
      <w:r w:rsidR="000A6EF6">
        <w:rPr>
          <w:rFonts w:ascii="Times New Roman" w:hAnsi="Times New Roman" w:cs="Times New Roman"/>
          <w:sz w:val="28"/>
          <w:szCs w:val="28"/>
        </w:rPr>
        <w:t>ТОК «Империя»</w:t>
      </w:r>
      <w:r w:rsidRPr="003174B4">
        <w:rPr>
          <w:rFonts w:ascii="Times New Roman" w:hAnsi="Times New Roman" w:cs="Times New Roman"/>
          <w:sz w:val="28"/>
          <w:szCs w:val="28"/>
        </w:rPr>
        <w:t xml:space="preserve"> в 2014 – 2015 годы. </w:t>
      </w:r>
    </w:p>
    <w:p w:rsidR="00CA7BA5" w:rsidRPr="003174B4" w:rsidRDefault="00CA7BA5" w:rsidP="00CA7BA5">
      <w:pPr>
        <w:spacing w:after="0" w:line="360" w:lineRule="auto"/>
        <w:ind w:firstLine="709"/>
        <w:jc w:val="both"/>
        <w:rPr>
          <w:rFonts w:ascii="Times New Roman" w:hAnsi="Times New Roman" w:cs="Times New Roman"/>
          <w:sz w:val="28"/>
          <w:szCs w:val="28"/>
        </w:rPr>
      </w:pPr>
      <w:r w:rsidRPr="003174B4">
        <w:rPr>
          <w:rFonts w:ascii="Times New Roman" w:hAnsi="Times New Roman" w:cs="Times New Roman"/>
          <w:sz w:val="28"/>
          <w:szCs w:val="28"/>
        </w:rPr>
        <w:t xml:space="preserve">Таблица 2.22. – Коэффициенты финансовой устойчивости </w:t>
      </w:r>
      <w:r w:rsidR="000A6EF6">
        <w:rPr>
          <w:rFonts w:ascii="Times New Roman" w:hAnsi="Times New Roman" w:cs="Times New Roman"/>
          <w:sz w:val="28"/>
          <w:szCs w:val="28"/>
        </w:rPr>
        <w:t>ТОК «Империя»</w:t>
      </w:r>
      <w:r w:rsidRPr="003174B4">
        <w:rPr>
          <w:rFonts w:ascii="Times New Roman" w:hAnsi="Times New Roman" w:cs="Times New Roman"/>
          <w:sz w:val="28"/>
          <w:szCs w:val="28"/>
        </w:rPr>
        <w:t xml:space="preserve"> в 2014 – 2015 годы</w:t>
      </w:r>
    </w:p>
    <w:tbl>
      <w:tblPr>
        <w:tblW w:w="0" w:type="auto"/>
        <w:jc w:val="center"/>
        <w:tblInd w:w="-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3"/>
        <w:gridCol w:w="1701"/>
        <w:gridCol w:w="1559"/>
        <w:gridCol w:w="1524"/>
      </w:tblGrid>
      <w:tr w:rsidR="00CA7BA5" w:rsidRPr="003174B4" w:rsidTr="000A6EF6">
        <w:trPr>
          <w:jc w:val="center"/>
        </w:trPr>
        <w:tc>
          <w:tcPr>
            <w:tcW w:w="4253" w:type="dxa"/>
          </w:tcPr>
          <w:p w:rsidR="00CA7BA5" w:rsidRPr="003174B4" w:rsidRDefault="00CA7BA5" w:rsidP="00CA7BA5">
            <w:pPr>
              <w:pStyle w:val="af7"/>
              <w:spacing w:after="0"/>
              <w:ind w:left="0"/>
              <w:jc w:val="center"/>
              <w:rPr>
                <w:rFonts w:eastAsia="Times New Roman"/>
                <w:bCs/>
                <w:sz w:val="24"/>
                <w:szCs w:val="24"/>
              </w:rPr>
            </w:pPr>
            <w:r w:rsidRPr="003174B4">
              <w:rPr>
                <w:rFonts w:eastAsia="Times New Roman"/>
                <w:bCs/>
                <w:sz w:val="24"/>
                <w:szCs w:val="24"/>
              </w:rPr>
              <w:t>показатель</w:t>
            </w:r>
          </w:p>
        </w:tc>
        <w:tc>
          <w:tcPr>
            <w:tcW w:w="1701" w:type="dxa"/>
            <w:vAlign w:val="center"/>
          </w:tcPr>
          <w:p w:rsidR="00CA7BA5" w:rsidRPr="003174B4" w:rsidRDefault="00CA7BA5" w:rsidP="00CA7BA5">
            <w:pPr>
              <w:spacing w:after="0"/>
              <w:jc w:val="center"/>
              <w:rPr>
                <w:rFonts w:ascii="Times New Roman" w:eastAsia="Times New Roman" w:hAnsi="Times New Roman" w:cs="Times New Roman"/>
                <w:bCs/>
                <w:sz w:val="24"/>
                <w:szCs w:val="24"/>
              </w:rPr>
            </w:pPr>
            <w:r w:rsidRPr="003174B4">
              <w:rPr>
                <w:rFonts w:ascii="Times New Roman" w:eastAsia="Times New Roman" w:hAnsi="Times New Roman" w:cs="Times New Roman"/>
                <w:bCs/>
                <w:sz w:val="24"/>
                <w:szCs w:val="24"/>
              </w:rPr>
              <w:t>2014 год</w:t>
            </w:r>
          </w:p>
        </w:tc>
        <w:tc>
          <w:tcPr>
            <w:tcW w:w="1559" w:type="dxa"/>
            <w:vAlign w:val="center"/>
          </w:tcPr>
          <w:p w:rsidR="00CA7BA5" w:rsidRPr="003174B4" w:rsidRDefault="00CA7BA5" w:rsidP="00CA7BA5">
            <w:pPr>
              <w:spacing w:after="0"/>
              <w:jc w:val="center"/>
              <w:rPr>
                <w:rFonts w:ascii="Times New Roman" w:eastAsia="Times New Roman" w:hAnsi="Times New Roman" w:cs="Times New Roman"/>
                <w:bCs/>
                <w:sz w:val="24"/>
                <w:szCs w:val="24"/>
              </w:rPr>
            </w:pPr>
            <w:r w:rsidRPr="003174B4">
              <w:rPr>
                <w:rFonts w:ascii="Times New Roman" w:eastAsia="Times New Roman" w:hAnsi="Times New Roman" w:cs="Times New Roman"/>
                <w:bCs/>
                <w:sz w:val="24"/>
                <w:szCs w:val="24"/>
              </w:rPr>
              <w:t>2015 год</w:t>
            </w:r>
          </w:p>
        </w:tc>
        <w:tc>
          <w:tcPr>
            <w:tcW w:w="1524" w:type="dxa"/>
          </w:tcPr>
          <w:p w:rsidR="00CA7BA5" w:rsidRPr="003174B4" w:rsidRDefault="00CA7BA5" w:rsidP="00CA7BA5">
            <w:pPr>
              <w:pStyle w:val="af7"/>
              <w:spacing w:after="0"/>
              <w:ind w:left="0"/>
              <w:jc w:val="center"/>
              <w:rPr>
                <w:rFonts w:eastAsia="Times New Roman"/>
                <w:bCs/>
                <w:sz w:val="24"/>
                <w:szCs w:val="24"/>
              </w:rPr>
            </w:pPr>
            <w:r w:rsidRPr="003174B4">
              <w:rPr>
                <w:rFonts w:eastAsia="Times New Roman"/>
                <w:bCs/>
                <w:sz w:val="24"/>
                <w:szCs w:val="24"/>
              </w:rPr>
              <w:t>норматив</w:t>
            </w:r>
          </w:p>
        </w:tc>
      </w:tr>
      <w:tr w:rsidR="00CA7BA5" w:rsidRPr="003174B4" w:rsidTr="000A6EF6">
        <w:trPr>
          <w:trHeight w:val="1001"/>
          <w:jc w:val="center"/>
        </w:trPr>
        <w:tc>
          <w:tcPr>
            <w:tcW w:w="4253" w:type="dxa"/>
            <w:shd w:val="clear" w:color="auto" w:fill="D3DFEE"/>
            <w:vAlign w:val="center"/>
          </w:tcPr>
          <w:p w:rsidR="00CA7BA5" w:rsidRPr="003174B4" w:rsidRDefault="00CA7BA5" w:rsidP="00CA7BA5">
            <w:pPr>
              <w:pStyle w:val="af7"/>
              <w:spacing w:after="0"/>
              <w:ind w:left="0"/>
              <w:jc w:val="center"/>
              <w:rPr>
                <w:rFonts w:eastAsia="Times New Roman"/>
                <w:bCs/>
                <w:sz w:val="24"/>
                <w:szCs w:val="24"/>
              </w:rPr>
            </w:pPr>
            <w:r w:rsidRPr="003174B4">
              <w:rPr>
                <w:rFonts w:eastAsia="Times New Roman"/>
                <w:bCs/>
                <w:sz w:val="24"/>
                <w:szCs w:val="24"/>
              </w:rPr>
              <w:t>Коэффициент капитализации (</w:t>
            </w:r>
            <w:r w:rsidRPr="003174B4">
              <w:rPr>
                <w:rFonts w:eastAsia="Times New Roman"/>
                <w:bCs/>
                <w:sz w:val="24"/>
                <w:szCs w:val="24"/>
                <w:lang w:val="en-US"/>
              </w:rPr>
              <w:t>U</w:t>
            </w:r>
            <w:r w:rsidRPr="003174B4">
              <w:rPr>
                <w:rFonts w:eastAsia="Times New Roman"/>
                <w:bCs/>
                <w:sz w:val="24"/>
                <w:szCs w:val="24"/>
              </w:rPr>
              <w:t>1)</w:t>
            </w:r>
          </w:p>
        </w:tc>
        <w:tc>
          <w:tcPr>
            <w:tcW w:w="1701" w:type="dxa"/>
            <w:shd w:val="clear" w:color="auto" w:fill="D3DFEE"/>
            <w:vAlign w:val="center"/>
          </w:tcPr>
          <w:p w:rsidR="00CA7BA5" w:rsidRPr="003174B4" w:rsidRDefault="00CA7BA5" w:rsidP="00CA7BA5">
            <w:pPr>
              <w:spacing w:after="0"/>
              <w:jc w:val="center"/>
              <w:rPr>
                <w:rFonts w:ascii="Times New Roman" w:hAnsi="Times New Roman" w:cs="Times New Roman"/>
                <w:color w:val="000000"/>
                <w:sz w:val="24"/>
                <w:szCs w:val="24"/>
              </w:rPr>
            </w:pPr>
            <w:r w:rsidRPr="003174B4">
              <w:rPr>
                <w:rFonts w:ascii="Times New Roman" w:hAnsi="Times New Roman" w:cs="Times New Roman"/>
                <w:color w:val="000000"/>
                <w:sz w:val="24"/>
                <w:szCs w:val="24"/>
              </w:rPr>
              <w:t>0,17</w:t>
            </w:r>
          </w:p>
        </w:tc>
        <w:tc>
          <w:tcPr>
            <w:tcW w:w="1559" w:type="dxa"/>
            <w:shd w:val="clear" w:color="auto" w:fill="D3DFEE"/>
            <w:vAlign w:val="center"/>
          </w:tcPr>
          <w:p w:rsidR="00CA7BA5" w:rsidRPr="003174B4" w:rsidRDefault="00CA7BA5" w:rsidP="00CA7BA5">
            <w:pPr>
              <w:spacing w:after="0"/>
              <w:jc w:val="center"/>
              <w:rPr>
                <w:rFonts w:ascii="Times New Roman" w:hAnsi="Times New Roman" w:cs="Times New Roman"/>
                <w:color w:val="000000"/>
                <w:sz w:val="24"/>
                <w:szCs w:val="24"/>
              </w:rPr>
            </w:pPr>
            <w:r w:rsidRPr="003174B4">
              <w:rPr>
                <w:rFonts w:ascii="Times New Roman" w:hAnsi="Times New Roman" w:cs="Times New Roman"/>
                <w:color w:val="000000"/>
                <w:sz w:val="24"/>
                <w:szCs w:val="24"/>
              </w:rPr>
              <w:t>0,23</w:t>
            </w:r>
          </w:p>
        </w:tc>
        <w:tc>
          <w:tcPr>
            <w:tcW w:w="1524" w:type="dxa"/>
            <w:shd w:val="clear" w:color="auto" w:fill="D3DFEE"/>
            <w:vAlign w:val="center"/>
          </w:tcPr>
          <w:p w:rsidR="00CA7BA5" w:rsidRPr="003174B4" w:rsidRDefault="00CA7BA5" w:rsidP="00CA7BA5">
            <w:pPr>
              <w:pStyle w:val="af7"/>
              <w:spacing w:after="0"/>
              <w:ind w:left="0"/>
              <w:jc w:val="center"/>
              <w:rPr>
                <w:sz w:val="24"/>
                <w:szCs w:val="24"/>
              </w:rPr>
            </w:pPr>
            <w:r w:rsidRPr="003174B4">
              <w:rPr>
                <w:sz w:val="24"/>
                <w:szCs w:val="24"/>
              </w:rPr>
              <w:t>≤1,5</w:t>
            </w:r>
          </w:p>
        </w:tc>
      </w:tr>
      <w:tr w:rsidR="00CA7BA5" w:rsidRPr="003174B4" w:rsidTr="000A6EF6">
        <w:trPr>
          <w:jc w:val="center"/>
        </w:trPr>
        <w:tc>
          <w:tcPr>
            <w:tcW w:w="4253" w:type="dxa"/>
            <w:vAlign w:val="center"/>
          </w:tcPr>
          <w:p w:rsidR="00CA7BA5" w:rsidRPr="003174B4" w:rsidRDefault="00CA7BA5" w:rsidP="00CA7BA5">
            <w:pPr>
              <w:pStyle w:val="af7"/>
              <w:spacing w:after="0"/>
              <w:ind w:left="0"/>
              <w:jc w:val="center"/>
              <w:rPr>
                <w:rFonts w:eastAsia="Times New Roman"/>
                <w:bCs/>
                <w:sz w:val="24"/>
                <w:szCs w:val="24"/>
              </w:rPr>
            </w:pPr>
            <w:r w:rsidRPr="003174B4">
              <w:rPr>
                <w:rFonts w:eastAsia="Times New Roman"/>
                <w:bCs/>
                <w:sz w:val="24"/>
                <w:szCs w:val="24"/>
              </w:rPr>
              <w:t>Коэффициент обеспеченности собственными источниками финансирования (</w:t>
            </w:r>
            <w:r w:rsidRPr="003174B4">
              <w:rPr>
                <w:rFonts w:eastAsia="Times New Roman"/>
                <w:bCs/>
                <w:sz w:val="24"/>
                <w:szCs w:val="24"/>
                <w:lang w:val="en-US"/>
              </w:rPr>
              <w:t>U</w:t>
            </w:r>
            <w:r w:rsidRPr="003174B4">
              <w:rPr>
                <w:rFonts w:eastAsia="Times New Roman"/>
                <w:bCs/>
                <w:sz w:val="24"/>
                <w:szCs w:val="24"/>
              </w:rPr>
              <w:t>2)</w:t>
            </w:r>
          </w:p>
        </w:tc>
        <w:tc>
          <w:tcPr>
            <w:tcW w:w="1701" w:type="dxa"/>
            <w:vAlign w:val="center"/>
          </w:tcPr>
          <w:p w:rsidR="00CA7BA5" w:rsidRPr="003174B4" w:rsidRDefault="00CA7BA5" w:rsidP="00CA7BA5">
            <w:pPr>
              <w:spacing w:after="0"/>
              <w:jc w:val="center"/>
              <w:rPr>
                <w:rFonts w:ascii="Times New Roman" w:hAnsi="Times New Roman" w:cs="Times New Roman"/>
                <w:color w:val="000000"/>
                <w:sz w:val="24"/>
                <w:szCs w:val="24"/>
              </w:rPr>
            </w:pPr>
            <w:r w:rsidRPr="003174B4">
              <w:rPr>
                <w:rFonts w:ascii="Times New Roman" w:hAnsi="Times New Roman" w:cs="Times New Roman"/>
                <w:color w:val="000000"/>
                <w:sz w:val="24"/>
                <w:szCs w:val="24"/>
              </w:rPr>
              <w:t>0,37</w:t>
            </w:r>
          </w:p>
        </w:tc>
        <w:tc>
          <w:tcPr>
            <w:tcW w:w="1559" w:type="dxa"/>
            <w:vAlign w:val="center"/>
          </w:tcPr>
          <w:p w:rsidR="00CA7BA5" w:rsidRPr="003174B4" w:rsidRDefault="00CA7BA5" w:rsidP="00CA7BA5">
            <w:pPr>
              <w:spacing w:after="0"/>
              <w:jc w:val="center"/>
              <w:rPr>
                <w:rFonts w:ascii="Times New Roman" w:hAnsi="Times New Roman" w:cs="Times New Roman"/>
                <w:color w:val="000000"/>
                <w:sz w:val="24"/>
                <w:szCs w:val="24"/>
              </w:rPr>
            </w:pPr>
            <w:r w:rsidRPr="003174B4">
              <w:rPr>
                <w:rFonts w:ascii="Times New Roman" w:hAnsi="Times New Roman" w:cs="Times New Roman"/>
                <w:color w:val="000000"/>
                <w:sz w:val="24"/>
                <w:szCs w:val="24"/>
              </w:rPr>
              <w:t>0,18</w:t>
            </w:r>
          </w:p>
        </w:tc>
        <w:tc>
          <w:tcPr>
            <w:tcW w:w="1524" w:type="dxa"/>
            <w:vAlign w:val="center"/>
          </w:tcPr>
          <w:p w:rsidR="00CA7BA5" w:rsidRPr="003174B4" w:rsidRDefault="00CA7BA5" w:rsidP="00CA7BA5">
            <w:pPr>
              <w:pStyle w:val="af7"/>
              <w:spacing w:after="0"/>
              <w:ind w:left="0"/>
              <w:jc w:val="center"/>
              <w:rPr>
                <w:sz w:val="24"/>
                <w:szCs w:val="24"/>
              </w:rPr>
            </w:pPr>
            <w:r w:rsidRPr="003174B4">
              <w:rPr>
                <w:sz w:val="24"/>
                <w:szCs w:val="24"/>
              </w:rPr>
              <w:t>≥0,6-0,8</w:t>
            </w:r>
          </w:p>
        </w:tc>
      </w:tr>
      <w:tr w:rsidR="00CA7BA5" w:rsidRPr="003174B4" w:rsidTr="000A6EF6">
        <w:trPr>
          <w:jc w:val="center"/>
        </w:trPr>
        <w:tc>
          <w:tcPr>
            <w:tcW w:w="4253" w:type="dxa"/>
            <w:shd w:val="clear" w:color="auto" w:fill="D3DFEE"/>
            <w:vAlign w:val="center"/>
          </w:tcPr>
          <w:p w:rsidR="00CA7BA5" w:rsidRPr="003174B4" w:rsidRDefault="00CA7BA5" w:rsidP="00CA7BA5">
            <w:pPr>
              <w:pStyle w:val="af7"/>
              <w:spacing w:after="0"/>
              <w:ind w:left="0"/>
              <w:jc w:val="center"/>
              <w:rPr>
                <w:rFonts w:eastAsia="Times New Roman"/>
                <w:bCs/>
                <w:sz w:val="24"/>
                <w:szCs w:val="24"/>
              </w:rPr>
            </w:pPr>
            <w:r w:rsidRPr="003174B4">
              <w:rPr>
                <w:rFonts w:eastAsia="Times New Roman"/>
                <w:bCs/>
                <w:sz w:val="24"/>
                <w:szCs w:val="24"/>
              </w:rPr>
              <w:t>Коэффициент финансовой независимости (</w:t>
            </w:r>
            <w:r w:rsidRPr="003174B4">
              <w:rPr>
                <w:rFonts w:eastAsia="Times New Roman"/>
                <w:bCs/>
                <w:sz w:val="24"/>
                <w:szCs w:val="24"/>
                <w:lang w:val="en-US"/>
              </w:rPr>
              <w:t>U</w:t>
            </w:r>
            <w:r w:rsidRPr="003174B4">
              <w:rPr>
                <w:rFonts w:eastAsia="Times New Roman"/>
                <w:bCs/>
                <w:sz w:val="24"/>
                <w:szCs w:val="24"/>
              </w:rPr>
              <w:t>3)</w:t>
            </w:r>
          </w:p>
        </w:tc>
        <w:tc>
          <w:tcPr>
            <w:tcW w:w="1701" w:type="dxa"/>
            <w:shd w:val="clear" w:color="auto" w:fill="D3DFEE"/>
            <w:vAlign w:val="center"/>
          </w:tcPr>
          <w:p w:rsidR="00CA7BA5" w:rsidRPr="003174B4" w:rsidRDefault="00CA7BA5" w:rsidP="00CA7BA5">
            <w:pPr>
              <w:spacing w:after="0"/>
              <w:jc w:val="center"/>
              <w:rPr>
                <w:rFonts w:ascii="Times New Roman" w:hAnsi="Times New Roman" w:cs="Times New Roman"/>
                <w:color w:val="000000"/>
                <w:sz w:val="24"/>
                <w:szCs w:val="24"/>
              </w:rPr>
            </w:pPr>
            <w:r w:rsidRPr="003174B4">
              <w:rPr>
                <w:rFonts w:ascii="Times New Roman" w:hAnsi="Times New Roman" w:cs="Times New Roman"/>
                <w:color w:val="000000"/>
                <w:sz w:val="24"/>
                <w:szCs w:val="24"/>
              </w:rPr>
              <w:t>0,83</w:t>
            </w:r>
          </w:p>
        </w:tc>
        <w:tc>
          <w:tcPr>
            <w:tcW w:w="1559" w:type="dxa"/>
            <w:shd w:val="clear" w:color="auto" w:fill="D3DFEE"/>
            <w:vAlign w:val="center"/>
          </w:tcPr>
          <w:p w:rsidR="00CA7BA5" w:rsidRPr="003174B4" w:rsidRDefault="00CA7BA5" w:rsidP="00CA7BA5">
            <w:pPr>
              <w:spacing w:after="0"/>
              <w:jc w:val="center"/>
              <w:rPr>
                <w:rFonts w:ascii="Times New Roman" w:hAnsi="Times New Roman" w:cs="Times New Roman"/>
                <w:color w:val="000000"/>
                <w:sz w:val="24"/>
                <w:szCs w:val="24"/>
              </w:rPr>
            </w:pPr>
            <w:r w:rsidRPr="003174B4">
              <w:rPr>
                <w:rFonts w:ascii="Times New Roman" w:hAnsi="Times New Roman" w:cs="Times New Roman"/>
                <w:color w:val="000000"/>
                <w:sz w:val="24"/>
                <w:szCs w:val="24"/>
              </w:rPr>
              <w:t>0,81</w:t>
            </w:r>
          </w:p>
        </w:tc>
        <w:tc>
          <w:tcPr>
            <w:tcW w:w="1524" w:type="dxa"/>
            <w:shd w:val="clear" w:color="auto" w:fill="D3DFEE"/>
            <w:vAlign w:val="center"/>
          </w:tcPr>
          <w:p w:rsidR="00CA7BA5" w:rsidRPr="003174B4" w:rsidRDefault="00CA7BA5" w:rsidP="00CA7BA5">
            <w:pPr>
              <w:pStyle w:val="af7"/>
              <w:spacing w:after="0"/>
              <w:ind w:left="0"/>
              <w:jc w:val="center"/>
              <w:rPr>
                <w:sz w:val="24"/>
                <w:szCs w:val="24"/>
              </w:rPr>
            </w:pPr>
            <w:r w:rsidRPr="003174B4">
              <w:rPr>
                <w:sz w:val="24"/>
                <w:szCs w:val="24"/>
              </w:rPr>
              <w:t>≥0,4</w:t>
            </w:r>
          </w:p>
        </w:tc>
      </w:tr>
      <w:tr w:rsidR="00CA7BA5" w:rsidRPr="003174B4" w:rsidTr="000A6EF6">
        <w:trPr>
          <w:jc w:val="center"/>
        </w:trPr>
        <w:tc>
          <w:tcPr>
            <w:tcW w:w="4253" w:type="dxa"/>
            <w:vAlign w:val="center"/>
          </w:tcPr>
          <w:p w:rsidR="00CA7BA5" w:rsidRPr="003174B4" w:rsidRDefault="00CA7BA5" w:rsidP="00CA7BA5">
            <w:pPr>
              <w:pStyle w:val="af7"/>
              <w:spacing w:after="0"/>
              <w:ind w:left="0"/>
              <w:jc w:val="center"/>
              <w:rPr>
                <w:rFonts w:eastAsia="Times New Roman"/>
                <w:bCs/>
                <w:sz w:val="24"/>
                <w:szCs w:val="24"/>
              </w:rPr>
            </w:pPr>
            <w:r w:rsidRPr="003174B4">
              <w:rPr>
                <w:rFonts w:eastAsia="Times New Roman"/>
                <w:bCs/>
                <w:sz w:val="24"/>
                <w:szCs w:val="24"/>
              </w:rPr>
              <w:t>Коэффициент финансирования (</w:t>
            </w:r>
            <w:r w:rsidRPr="003174B4">
              <w:rPr>
                <w:rFonts w:eastAsia="Times New Roman"/>
                <w:bCs/>
                <w:sz w:val="24"/>
                <w:szCs w:val="24"/>
                <w:lang w:val="en-US"/>
              </w:rPr>
              <w:t>U</w:t>
            </w:r>
            <w:r w:rsidRPr="003174B4">
              <w:rPr>
                <w:rFonts w:eastAsia="Times New Roman"/>
                <w:bCs/>
                <w:sz w:val="24"/>
                <w:szCs w:val="24"/>
              </w:rPr>
              <w:t>4)</w:t>
            </w:r>
          </w:p>
        </w:tc>
        <w:tc>
          <w:tcPr>
            <w:tcW w:w="1701" w:type="dxa"/>
            <w:vAlign w:val="center"/>
          </w:tcPr>
          <w:p w:rsidR="00CA7BA5" w:rsidRPr="003174B4" w:rsidRDefault="00CA7BA5" w:rsidP="00CA7BA5">
            <w:pPr>
              <w:spacing w:after="0"/>
              <w:jc w:val="center"/>
              <w:rPr>
                <w:rFonts w:ascii="Times New Roman" w:hAnsi="Times New Roman" w:cs="Times New Roman"/>
                <w:color w:val="000000"/>
                <w:sz w:val="24"/>
                <w:szCs w:val="24"/>
              </w:rPr>
            </w:pPr>
            <w:r w:rsidRPr="003174B4">
              <w:rPr>
                <w:rFonts w:ascii="Times New Roman" w:hAnsi="Times New Roman" w:cs="Times New Roman"/>
                <w:color w:val="000000"/>
                <w:sz w:val="24"/>
                <w:szCs w:val="24"/>
              </w:rPr>
              <w:t>4,88</w:t>
            </w:r>
          </w:p>
        </w:tc>
        <w:tc>
          <w:tcPr>
            <w:tcW w:w="1559" w:type="dxa"/>
            <w:vAlign w:val="center"/>
          </w:tcPr>
          <w:p w:rsidR="00CA7BA5" w:rsidRPr="003174B4" w:rsidRDefault="00CA7BA5" w:rsidP="00CA7BA5">
            <w:pPr>
              <w:spacing w:after="0"/>
              <w:jc w:val="center"/>
              <w:rPr>
                <w:rFonts w:ascii="Times New Roman" w:hAnsi="Times New Roman" w:cs="Times New Roman"/>
                <w:color w:val="000000"/>
                <w:sz w:val="24"/>
                <w:szCs w:val="24"/>
              </w:rPr>
            </w:pPr>
            <w:r w:rsidRPr="003174B4">
              <w:rPr>
                <w:rFonts w:ascii="Times New Roman" w:hAnsi="Times New Roman" w:cs="Times New Roman"/>
                <w:color w:val="000000"/>
                <w:sz w:val="24"/>
                <w:szCs w:val="24"/>
              </w:rPr>
              <w:t>4,26</w:t>
            </w:r>
          </w:p>
        </w:tc>
        <w:tc>
          <w:tcPr>
            <w:tcW w:w="1524" w:type="dxa"/>
            <w:vAlign w:val="center"/>
          </w:tcPr>
          <w:p w:rsidR="00CA7BA5" w:rsidRPr="003174B4" w:rsidRDefault="00CA7BA5" w:rsidP="00CA7BA5">
            <w:pPr>
              <w:pStyle w:val="af7"/>
              <w:spacing w:after="0"/>
              <w:ind w:left="0"/>
              <w:jc w:val="center"/>
              <w:rPr>
                <w:sz w:val="24"/>
                <w:szCs w:val="24"/>
              </w:rPr>
            </w:pPr>
            <w:r w:rsidRPr="003174B4">
              <w:rPr>
                <w:sz w:val="24"/>
                <w:szCs w:val="24"/>
              </w:rPr>
              <w:t>≥1</w:t>
            </w:r>
          </w:p>
        </w:tc>
      </w:tr>
      <w:tr w:rsidR="00CA7BA5" w:rsidRPr="003174B4" w:rsidTr="000A6EF6">
        <w:trPr>
          <w:jc w:val="center"/>
        </w:trPr>
        <w:tc>
          <w:tcPr>
            <w:tcW w:w="4253" w:type="dxa"/>
            <w:shd w:val="clear" w:color="auto" w:fill="D3DFEE"/>
            <w:vAlign w:val="center"/>
          </w:tcPr>
          <w:p w:rsidR="00CA7BA5" w:rsidRPr="003174B4" w:rsidRDefault="00CA7BA5" w:rsidP="00CA7BA5">
            <w:pPr>
              <w:pStyle w:val="af7"/>
              <w:spacing w:after="0"/>
              <w:ind w:left="0"/>
              <w:jc w:val="center"/>
              <w:rPr>
                <w:rFonts w:eastAsia="Times New Roman"/>
                <w:bCs/>
                <w:sz w:val="24"/>
                <w:szCs w:val="24"/>
              </w:rPr>
            </w:pPr>
            <w:r w:rsidRPr="003174B4">
              <w:rPr>
                <w:rFonts w:eastAsia="Times New Roman"/>
                <w:bCs/>
                <w:sz w:val="24"/>
                <w:szCs w:val="24"/>
              </w:rPr>
              <w:t>Коэффициент финансовой устойчивости (</w:t>
            </w:r>
            <w:r w:rsidRPr="003174B4">
              <w:rPr>
                <w:rFonts w:eastAsia="Times New Roman"/>
                <w:bCs/>
                <w:sz w:val="24"/>
                <w:szCs w:val="24"/>
                <w:lang w:val="en-US"/>
              </w:rPr>
              <w:t>U</w:t>
            </w:r>
            <w:r w:rsidRPr="003174B4">
              <w:rPr>
                <w:rFonts w:eastAsia="Times New Roman"/>
                <w:bCs/>
                <w:sz w:val="24"/>
                <w:szCs w:val="24"/>
              </w:rPr>
              <w:t>5)</w:t>
            </w:r>
          </w:p>
        </w:tc>
        <w:tc>
          <w:tcPr>
            <w:tcW w:w="1701" w:type="dxa"/>
            <w:shd w:val="clear" w:color="auto" w:fill="D3DFEE"/>
            <w:vAlign w:val="center"/>
          </w:tcPr>
          <w:p w:rsidR="00CA7BA5" w:rsidRPr="003174B4" w:rsidRDefault="00CA7BA5" w:rsidP="00CA7BA5">
            <w:pPr>
              <w:spacing w:after="0"/>
              <w:jc w:val="center"/>
              <w:rPr>
                <w:rFonts w:ascii="Times New Roman" w:hAnsi="Times New Roman" w:cs="Times New Roman"/>
                <w:color w:val="000000"/>
                <w:sz w:val="24"/>
                <w:szCs w:val="24"/>
              </w:rPr>
            </w:pPr>
            <w:r w:rsidRPr="003174B4">
              <w:rPr>
                <w:rFonts w:ascii="Times New Roman" w:hAnsi="Times New Roman" w:cs="Times New Roman"/>
                <w:color w:val="000000"/>
                <w:sz w:val="24"/>
                <w:szCs w:val="24"/>
              </w:rPr>
              <w:t>0,83</w:t>
            </w:r>
          </w:p>
        </w:tc>
        <w:tc>
          <w:tcPr>
            <w:tcW w:w="1559" w:type="dxa"/>
            <w:shd w:val="clear" w:color="auto" w:fill="D3DFEE"/>
            <w:vAlign w:val="center"/>
          </w:tcPr>
          <w:p w:rsidR="00CA7BA5" w:rsidRPr="003174B4" w:rsidRDefault="00CA7BA5" w:rsidP="00CA7BA5">
            <w:pPr>
              <w:spacing w:after="0"/>
              <w:jc w:val="center"/>
              <w:rPr>
                <w:rFonts w:ascii="Times New Roman" w:hAnsi="Times New Roman" w:cs="Times New Roman"/>
                <w:color w:val="000000"/>
                <w:sz w:val="24"/>
                <w:szCs w:val="24"/>
              </w:rPr>
            </w:pPr>
            <w:r w:rsidRPr="003174B4">
              <w:rPr>
                <w:rFonts w:ascii="Times New Roman" w:hAnsi="Times New Roman" w:cs="Times New Roman"/>
                <w:color w:val="000000"/>
                <w:sz w:val="24"/>
                <w:szCs w:val="24"/>
              </w:rPr>
              <w:t>0,81</w:t>
            </w:r>
          </w:p>
        </w:tc>
        <w:tc>
          <w:tcPr>
            <w:tcW w:w="1524" w:type="dxa"/>
            <w:shd w:val="clear" w:color="auto" w:fill="D3DFEE"/>
            <w:vAlign w:val="center"/>
          </w:tcPr>
          <w:p w:rsidR="00CA7BA5" w:rsidRPr="003174B4" w:rsidRDefault="00CA7BA5" w:rsidP="00CA7BA5">
            <w:pPr>
              <w:pStyle w:val="af7"/>
              <w:spacing w:after="0"/>
              <w:ind w:left="0"/>
              <w:jc w:val="center"/>
              <w:rPr>
                <w:sz w:val="24"/>
                <w:szCs w:val="24"/>
              </w:rPr>
            </w:pPr>
            <w:r w:rsidRPr="003174B4">
              <w:rPr>
                <w:sz w:val="24"/>
                <w:szCs w:val="24"/>
              </w:rPr>
              <w:t>≥0,7</w:t>
            </w:r>
          </w:p>
        </w:tc>
      </w:tr>
      <w:tr w:rsidR="00CA7BA5" w:rsidRPr="003174B4" w:rsidTr="000A6EF6">
        <w:trPr>
          <w:jc w:val="center"/>
        </w:trPr>
        <w:tc>
          <w:tcPr>
            <w:tcW w:w="4253" w:type="dxa"/>
            <w:vAlign w:val="center"/>
          </w:tcPr>
          <w:p w:rsidR="00CA7BA5" w:rsidRPr="003174B4" w:rsidRDefault="00CA7BA5" w:rsidP="00CA7BA5">
            <w:pPr>
              <w:pStyle w:val="af7"/>
              <w:spacing w:after="0"/>
              <w:ind w:left="0"/>
              <w:jc w:val="center"/>
              <w:rPr>
                <w:rFonts w:eastAsia="Times New Roman"/>
                <w:bCs/>
                <w:sz w:val="24"/>
                <w:szCs w:val="24"/>
              </w:rPr>
            </w:pPr>
            <w:r w:rsidRPr="003174B4">
              <w:rPr>
                <w:rFonts w:eastAsia="Times New Roman"/>
                <w:bCs/>
                <w:sz w:val="24"/>
                <w:szCs w:val="24"/>
              </w:rPr>
              <w:t>Коэффициент обеспеченности материальных запасов собственными средствами (</w:t>
            </w:r>
            <w:r w:rsidRPr="003174B4">
              <w:rPr>
                <w:rFonts w:eastAsia="Times New Roman"/>
                <w:bCs/>
                <w:sz w:val="24"/>
                <w:szCs w:val="24"/>
                <w:lang w:val="en-US"/>
              </w:rPr>
              <w:t>U</w:t>
            </w:r>
            <w:r w:rsidRPr="003174B4">
              <w:rPr>
                <w:rFonts w:eastAsia="Times New Roman"/>
                <w:bCs/>
                <w:sz w:val="24"/>
                <w:szCs w:val="24"/>
              </w:rPr>
              <w:t>6)</w:t>
            </w:r>
          </w:p>
        </w:tc>
        <w:tc>
          <w:tcPr>
            <w:tcW w:w="1701" w:type="dxa"/>
            <w:vAlign w:val="center"/>
          </w:tcPr>
          <w:p w:rsidR="00CA7BA5" w:rsidRPr="003174B4" w:rsidRDefault="00CA7BA5" w:rsidP="00CA7BA5">
            <w:pPr>
              <w:spacing w:after="0"/>
              <w:jc w:val="center"/>
              <w:rPr>
                <w:rFonts w:ascii="Times New Roman" w:hAnsi="Times New Roman" w:cs="Times New Roman"/>
                <w:color w:val="000000"/>
                <w:sz w:val="24"/>
                <w:szCs w:val="24"/>
              </w:rPr>
            </w:pPr>
            <w:r w:rsidRPr="003174B4">
              <w:rPr>
                <w:rFonts w:ascii="Times New Roman" w:hAnsi="Times New Roman" w:cs="Times New Roman"/>
                <w:color w:val="000000"/>
                <w:sz w:val="24"/>
                <w:szCs w:val="24"/>
              </w:rPr>
              <w:t>0,37</w:t>
            </w:r>
          </w:p>
        </w:tc>
        <w:tc>
          <w:tcPr>
            <w:tcW w:w="1559" w:type="dxa"/>
            <w:vAlign w:val="center"/>
          </w:tcPr>
          <w:p w:rsidR="00CA7BA5" w:rsidRPr="003174B4" w:rsidRDefault="00CA7BA5" w:rsidP="00CA7BA5">
            <w:pPr>
              <w:spacing w:after="0"/>
              <w:jc w:val="center"/>
              <w:rPr>
                <w:rFonts w:ascii="Times New Roman" w:hAnsi="Times New Roman" w:cs="Times New Roman"/>
                <w:color w:val="000000"/>
                <w:sz w:val="24"/>
                <w:szCs w:val="24"/>
              </w:rPr>
            </w:pPr>
            <w:r w:rsidRPr="003174B4">
              <w:rPr>
                <w:rFonts w:ascii="Times New Roman" w:hAnsi="Times New Roman" w:cs="Times New Roman"/>
                <w:color w:val="000000"/>
                <w:sz w:val="24"/>
                <w:szCs w:val="24"/>
              </w:rPr>
              <w:t>0,18</w:t>
            </w:r>
          </w:p>
        </w:tc>
        <w:tc>
          <w:tcPr>
            <w:tcW w:w="1524" w:type="dxa"/>
            <w:vAlign w:val="center"/>
          </w:tcPr>
          <w:p w:rsidR="00CA7BA5" w:rsidRPr="003174B4" w:rsidRDefault="00CA7BA5" w:rsidP="00CA7BA5">
            <w:pPr>
              <w:pStyle w:val="af7"/>
              <w:spacing w:after="0"/>
              <w:ind w:left="0"/>
              <w:jc w:val="center"/>
              <w:rPr>
                <w:sz w:val="24"/>
                <w:szCs w:val="24"/>
                <w:lang w:val="en-US"/>
              </w:rPr>
            </w:pPr>
            <w:r w:rsidRPr="003174B4">
              <w:rPr>
                <w:sz w:val="24"/>
                <w:szCs w:val="24"/>
              </w:rPr>
              <w:t>≥0,6</w:t>
            </w:r>
          </w:p>
        </w:tc>
      </w:tr>
      <w:tr w:rsidR="00CA7BA5" w:rsidRPr="003174B4" w:rsidTr="000A6EF6">
        <w:trPr>
          <w:jc w:val="center"/>
        </w:trPr>
        <w:tc>
          <w:tcPr>
            <w:tcW w:w="4253" w:type="dxa"/>
            <w:shd w:val="clear" w:color="auto" w:fill="D3DFEE"/>
            <w:vAlign w:val="center"/>
          </w:tcPr>
          <w:p w:rsidR="00CA7BA5" w:rsidRPr="003174B4" w:rsidRDefault="00CA7BA5" w:rsidP="00CA7BA5">
            <w:pPr>
              <w:pStyle w:val="af7"/>
              <w:spacing w:after="0"/>
              <w:ind w:left="0"/>
              <w:jc w:val="center"/>
              <w:rPr>
                <w:rFonts w:eastAsia="Times New Roman"/>
                <w:bCs/>
                <w:sz w:val="24"/>
                <w:szCs w:val="24"/>
              </w:rPr>
            </w:pPr>
            <w:r w:rsidRPr="003174B4">
              <w:rPr>
                <w:rFonts w:eastAsia="Times New Roman"/>
                <w:bCs/>
                <w:sz w:val="24"/>
                <w:szCs w:val="24"/>
              </w:rPr>
              <w:t>Индекс постоянного актива</w:t>
            </w:r>
          </w:p>
        </w:tc>
        <w:tc>
          <w:tcPr>
            <w:tcW w:w="1701" w:type="dxa"/>
            <w:shd w:val="clear" w:color="auto" w:fill="D3DFEE"/>
            <w:vAlign w:val="center"/>
          </w:tcPr>
          <w:p w:rsidR="00CA7BA5" w:rsidRPr="003174B4" w:rsidRDefault="00CA7BA5" w:rsidP="00CA7BA5">
            <w:pPr>
              <w:spacing w:after="0"/>
              <w:jc w:val="center"/>
              <w:rPr>
                <w:rFonts w:ascii="Times New Roman" w:hAnsi="Times New Roman" w:cs="Times New Roman"/>
                <w:color w:val="000000"/>
                <w:sz w:val="24"/>
                <w:szCs w:val="24"/>
              </w:rPr>
            </w:pPr>
            <w:r w:rsidRPr="003174B4">
              <w:rPr>
                <w:rFonts w:ascii="Times New Roman" w:hAnsi="Times New Roman" w:cs="Times New Roman"/>
                <w:color w:val="000000"/>
                <w:sz w:val="24"/>
                <w:szCs w:val="24"/>
              </w:rPr>
              <w:t>0,9</w:t>
            </w:r>
          </w:p>
        </w:tc>
        <w:tc>
          <w:tcPr>
            <w:tcW w:w="1559" w:type="dxa"/>
            <w:shd w:val="clear" w:color="auto" w:fill="D3DFEE"/>
            <w:vAlign w:val="center"/>
          </w:tcPr>
          <w:p w:rsidR="00CA7BA5" w:rsidRPr="003174B4" w:rsidRDefault="00CA7BA5" w:rsidP="00CA7BA5">
            <w:pPr>
              <w:spacing w:after="0"/>
              <w:jc w:val="center"/>
              <w:rPr>
                <w:rFonts w:ascii="Times New Roman" w:hAnsi="Times New Roman" w:cs="Times New Roman"/>
                <w:color w:val="000000"/>
                <w:sz w:val="24"/>
                <w:szCs w:val="24"/>
              </w:rPr>
            </w:pPr>
            <w:r w:rsidRPr="003174B4">
              <w:rPr>
                <w:rFonts w:ascii="Times New Roman" w:hAnsi="Times New Roman" w:cs="Times New Roman"/>
                <w:color w:val="000000"/>
                <w:sz w:val="24"/>
                <w:szCs w:val="24"/>
              </w:rPr>
              <w:t>0,95</w:t>
            </w:r>
          </w:p>
        </w:tc>
        <w:tc>
          <w:tcPr>
            <w:tcW w:w="1524" w:type="dxa"/>
            <w:shd w:val="clear" w:color="auto" w:fill="D3DFEE"/>
            <w:vAlign w:val="center"/>
          </w:tcPr>
          <w:p w:rsidR="00CA7BA5" w:rsidRPr="003174B4" w:rsidRDefault="00CA7BA5" w:rsidP="00CA7BA5">
            <w:pPr>
              <w:pStyle w:val="af7"/>
              <w:spacing w:after="0"/>
              <w:ind w:left="0"/>
              <w:jc w:val="center"/>
              <w:rPr>
                <w:sz w:val="24"/>
                <w:szCs w:val="24"/>
              </w:rPr>
            </w:pPr>
            <w:r w:rsidRPr="003174B4">
              <w:rPr>
                <w:sz w:val="24"/>
                <w:szCs w:val="24"/>
              </w:rPr>
              <w:t>-</w:t>
            </w:r>
          </w:p>
        </w:tc>
      </w:tr>
    </w:tbl>
    <w:p w:rsidR="00CA7BA5" w:rsidRPr="003174B4" w:rsidRDefault="00CA7BA5" w:rsidP="00CA7BA5">
      <w:pPr>
        <w:jc w:val="both"/>
        <w:rPr>
          <w:szCs w:val="28"/>
        </w:rPr>
      </w:pPr>
    </w:p>
    <w:p w:rsidR="00CA7BA5" w:rsidRPr="003174B4" w:rsidRDefault="00CA7BA5" w:rsidP="00CA7BA5">
      <w:pPr>
        <w:pStyle w:val="af7"/>
        <w:spacing w:after="0"/>
        <w:ind w:left="0" w:firstLine="709"/>
        <w:jc w:val="both"/>
        <w:rPr>
          <w:szCs w:val="28"/>
        </w:rPr>
      </w:pPr>
      <w:r w:rsidRPr="003174B4">
        <w:rPr>
          <w:szCs w:val="28"/>
        </w:rPr>
        <w:t>Расчеты показывают, что несмотря на более – менее устойчивую ситуацию компании, имеет место существенное ухудшение показателей, что выражено в увеличении удельного веса заемных источников финансирования на 2%, с 17% до 19%.</w:t>
      </w:r>
    </w:p>
    <w:p w:rsidR="00CA7BA5" w:rsidRPr="003174B4" w:rsidRDefault="00CA7BA5" w:rsidP="00CA7BA5">
      <w:pPr>
        <w:pStyle w:val="af7"/>
        <w:spacing w:after="0"/>
        <w:ind w:left="0" w:firstLine="709"/>
        <w:jc w:val="both"/>
        <w:rPr>
          <w:szCs w:val="28"/>
        </w:rPr>
      </w:pPr>
      <w:r w:rsidRPr="003174B4">
        <w:rPr>
          <w:szCs w:val="28"/>
        </w:rPr>
        <w:lastRenderedPageBreak/>
        <w:t xml:space="preserve">Другим обстоятельством, негативно повлиявшим на состояние финансовой устойчивости </w:t>
      </w:r>
      <w:r w:rsidR="000A6EF6">
        <w:rPr>
          <w:szCs w:val="28"/>
        </w:rPr>
        <w:t>ТОК «Империя»</w:t>
      </w:r>
      <w:r w:rsidRPr="003174B4">
        <w:rPr>
          <w:szCs w:val="28"/>
        </w:rPr>
        <w:t xml:space="preserve">, является тенденция к ухудшению финансовых результатов, что сокращает сумму собственного капитала. </w:t>
      </w:r>
    </w:p>
    <w:p w:rsidR="00CA7BA5" w:rsidRPr="003174B4" w:rsidRDefault="00CA7BA5" w:rsidP="00CA7BA5">
      <w:pPr>
        <w:pStyle w:val="af7"/>
        <w:spacing w:after="0"/>
        <w:ind w:left="0" w:firstLine="709"/>
        <w:jc w:val="both"/>
        <w:rPr>
          <w:szCs w:val="28"/>
        </w:rPr>
      </w:pPr>
      <w:r w:rsidRPr="003174B4">
        <w:rPr>
          <w:szCs w:val="28"/>
        </w:rPr>
        <w:t xml:space="preserve">Таблица 2.23. – Коэффициенты платежеспособности </w:t>
      </w:r>
      <w:r w:rsidR="000A6EF6">
        <w:rPr>
          <w:szCs w:val="28"/>
        </w:rPr>
        <w:t>ТОК «Империя»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18"/>
        <w:gridCol w:w="1566"/>
        <w:gridCol w:w="1454"/>
        <w:gridCol w:w="1269"/>
        <w:gridCol w:w="1290"/>
      </w:tblGrid>
      <w:tr w:rsidR="00CA7BA5" w:rsidRPr="003174B4" w:rsidTr="00CA7BA5">
        <w:trPr>
          <w:jc w:val="center"/>
        </w:trPr>
        <w:tc>
          <w:tcPr>
            <w:tcW w:w="2818" w:type="dxa"/>
            <w:vAlign w:val="center"/>
          </w:tcPr>
          <w:p w:rsidR="00CA7BA5" w:rsidRPr="003174B4" w:rsidRDefault="00CA7BA5" w:rsidP="00CA7BA5">
            <w:pPr>
              <w:pStyle w:val="af7"/>
              <w:spacing w:after="0"/>
              <w:ind w:left="0"/>
              <w:jc w:val="center"/>
              <w:rPr>
                <w:rFonts w:eastAsia="Times New Roman"/>
                <w:bCs/>
                <w:sz w:val="24"/>
                <w:szCs w:val="24"/>
              </w:rPr>
            </w:pPr>
            <w:r w:rsidRPr="003174B4">
              <w:rPr>
                <w:rFonts w:eastAsia="Times New Roman"/>
                <w:bCs/>
                <w:sz w:val="24"/>
                <w:szCs w:val="24"/>
              </w:rPr>
              <w:t>показатель</w:t>
            </w:r>
          </w:p>
        </w:tc>
        <w:tc>
          <w:tcPr>
            <w:tcW w:w="1349" w:type="dxa"/>
            <w:vAlign w:val="center"/>
          </w:tcPr>
          <w:p w:rsidR="00CA7BA5" w:rsidRPr="003174B4" w:rsidRDefault="00CA7BA5" w:rsidP="00CA7BA5">
            <w:pPr>
              <w:pStyle w:val="af7"/>
              <w:spacing w:after="0"/>
              <w:ind w:left="0"/>
              <w:jc w:val="center"/>
              <w:rPr>
                <w:rFonts w:eastAsia="Times New Roman"/>
                <w:bCs/>
                <w:sz w:val="24"/>
                <w:szCs w:val="24"/>
              </w:rPr>
            </w:pPr>
            <w:r w:rsidRPr="003174B4">
              <w:rPr>
                <w:rFonts w:eastAsia="Times New Roman"/>
                <w:bCs/>
                <w:sz w:val="24"/>
                <w:szCs w:val="24"/>
              </w:rPr>
              <w:t>Коды строк баланса</w:t>
            </w:r>
          </w:p>
        </w:tc>
        <w:tc>
          <w:tcPr>
            <w:tcW w:w="1454" w:type="dxa"/>
            <w:vAlign w:val="center"/>
          </w:tcPr>
          <w:p w:rsidR="00CA7BA5" w:rsidRPr="003174B4" w:rsidRDefault="00CA7BA5" w:rsidP="00CA7BA5">
            <w:pPr>
              <w:pStyle w:val="af7"/>
              <w:spacing w:after="0"/>
              <w:ind w:left="0"/>
              <w:jc w:val="center"/>
              <w:rPr>
                <w:rFonts w:eastAsia="Times New Roman"/>
                <w:bCs/>
                <w:sz w:val="24"/>
                <w:szCs w:val="24"/>
              </w:rPr>
            </w:pPr>
            <w:r w:rsidRPr="003174B4">
              <w:rPr>
                <w:rFonts w:eastAsia="Times New Roman"/>
                <w:bCs/>
                <w:sz w:val="24"/>
                <w:szCs w:val="24"/>
              </w:rPr>
              <w:t>норматив</w:t>
            </w:r>
          </w:p>
        </w:tc>
        <w:tc>
          <w:tcPr>
            <w:tcW w:w="1269" w:type="dxa"/>
            <w:vAlign w:val="center"/>
          </w:tcPr>
          <w:p w:rsidR="00CA7BA5" w:rsidRPr="003174B4" w:rsidRDefault="00CA7BA5" w:rsidP="00CA7BA5">
            <w:pPr>
              <w:spacing w:after="0"/>
              <w:jc w:val="center"/>
              <w:rPr>
                <w:rFonts w:ascii="Times New Roman" w:eastAsia="Times New Roman" w:hAnsi="Times New Roman" w:cs="Times New Roman"/>
                <w:bCs/>
                <w:sz w:val="24"/>
                <w:szCs w:val="24"/>
              </w:rPr>
            </w:pPr>
            <w:r w:rsidRPr="003174B4">
              <w:rPr>
                <w:rFonts w:ascii="Times New Roman" w:eastAsia="Times New Roman" w:hAnsi="Times New Roman" w:cs="Times New Roman"/>
                <w:bCs/>
                <w:sz w:val="24"/>
                <w:szCs w:val="24"/>
              </w:rPr>
              <w:t>2014 год</w:t>
            </w:r>
          </w:p>
        </w:tc>
        <w:tc>
          <w:tcPr>
            <w:tcW w:w="1290" w:type="dxa"/>
            <w:vAlign w:val="center"/>
          </w:tcPr>
          <w:p w:rsidR="00CA7BA5" w:rsidRPr="003174B4" w:rsidRDefault="00CA7BA5" w:rsidP="00CA7BA5">
            <w:pPr>
              <w:spacing w:after="0"/>
              <w:jc w:val="center"/>
              <w:rPr>
                <w:rFonts w:ascii="Times New Roman" w:eastAsia="Times New Roman" w:hAnsi="Times New Roman" w:cs="Times New Roman"/>
                <w:bCs/>
                <w:sz w:val="24"/>
                <w:szCs w:val="24"/>
              </w:rPr>
            </w:pPr>
            <w:r w:rsidRPr="003174B4">
              <w:rPr>
                <w:rFonts w:ascii="Times New Roman" w:eastAsia="Times New Roman" w:hAnsi="Times New Roman" w:cs="Times New Roman"/>
                <w:bCs/>
                <w:sz w:val="24"/>
                <w:szCs w:val="24"/>
              </w:rPr>
              <w:t>2015 год</w:t>
            </w:r>
          </w:p>
        </w:tc>
      </w:tr>
      <w:tr w:rsidR="00CA7BA5" w:rsidRPr="003174B4" w:rsidTr="00CA7BA5">
        <w:trPr>
          <w:trHeight w:val="1001"/>
          <w:jc w:val="center"/>
        </w:trPr>
        <w:tc>
          <w:tcPr>
            <w:tcW w:w="2818" w:type="dxa"/>
            <w:shd w:val="clear" w:color="auto" w:fill="D3DFEE"/>
            <w:vAlign w:val="center"/>
          </w:tcPr>
          <w:p w:rsidR="00CA7BA5" w:rsidRPr="003174B4" w:rsidRDefault="00CA7BA5" w:rsidP="00CA7BA5">
            <w:pPr>
              <w:pStyle w:val="af7"/>
              <w:spacing w:after="0"/>
              <w:ind w:left="0"/>
              <w:rPr>
                <w:rFonts w:eastAsia="Times New Roman"/>
                <w:bCs/>
                <w:sz w:val="24"/>
                <w:szCs w:val="24"/>
              </w:rPr>
            </w:pPr>
            <w:r w:rsidRPr="003174B4">
              <w:rPr>
                <w:rFonts w:eastAsia="Times New Roman"/>
                <w:bCs/>
                <w:sz w:val="24"/>
                <w:szCs w:val="24"/>
              </w:rPr>
              <w:t>коэффициент общей платежеспособности</w:t>
            </w:r>
          </w:p>
        </w:tc>
        <w:tc>
          <w:tcPr>
            <w:tcW w:w="1349" w:type="dxa"/>
            <w:shd w:val="clear" w:color="auto" w:fill="D3DFEE"/>
            <w:vAlign w:val="center"/>
          </w:tcPr>
          <w:p w:rsidR="00CA7BA5" w:rsidRPr="003174B4" w:rsidRDefault="00CA7BA5" w:rsidP="00CA7BA5">
            <w:pPr>
              <w:pStyle w:val="af7"/>
              <w:spacing w:after="0"/>
              <w:ind w:left="0"/>
              <w:jc w:val="center"/>
              <w:rPr>
                <w:rFonts w:eastAsia="Times New Roman"/>
                <w:sz w:val="24"/>
                <w:szCs w:val="24"/>
              </w:rPr>
            </w:pPr>
            <m:oMathPara>
              <m:oMath>
                <m:f>
                  <m:fPr>
                    <m:ctrlPr>
                      <w:rPr>
                        <w:rFonts w:ascii="Cambria Math" w:hAnsi="Cambria Math"/>
                        <w:i/>
                        <w:sz w:val="24"/>
                        <w:szCs w:val="24"/>
                      </w:rPr>
                    </m:ctrlPr>
                  </m:fPr>
                  <m:num>
                    <m:r>
                      <w:rPr>
                        <w:rFonts w:ascii="Cambria Math"/>
                        <w:sz w:val="24"/>
                        <w:szCs w:val="24"/>
                      </w:rPr>
                      <m:t>1100+1200</m:t>
                    </m:r>
                  </m:num>
                  <m:den>
                    <m:r>
                      <w:rPr>
                        <w:rFonts w:ascii="Cambria Math"/>
                        <w:sz w:val="24"/>
                        <w:szCs w:val="24"/>
                      </w:rPr>
                      <m:t>1400+1500</m:t>
                    </m:r>
                  </m:den>
                </m:f>
              </m:oMath>
            </m:oMathPara>
          </w:p>
        </w:tc>
        <w:tc>
          <w:tcPr>
            <w:tcW w:w="1454" w:type="dxa"/>
            <w:shd w:val="clear" w:color="auto" w:fill="D3DFEE"/>
            <w:vAlign w:val="center"/>
          </w:tcPr>
          <w:p w:rsidR="00CA7BA5" w:rsidRPr="003174B4" w:rsidRDefault="00CA7BA5" w:rsidP="00CA7BA5">
            <w:pPr>
              <w:pStyle w:val="af7"/>
              <w:spacing w:after="0"/>
              <w:ind w:left="0"/>
              <w:jc w:val="center"/>
              <w:rPr>
                <w:sz w:val="24"/>
                <w:szCs w:val="24"/>
              </w:rPr>
            </w:pPr>
            <w:r w:rsidRPr="003174B4">
              <w:rPr>
                <w:sz w:val="24"/>
                <w:szCs w:val="24"/>
              </w:rPr>
              <w:t>≥1</w:t>
            </w:r>
          </w:p>
        </w:tc>
        <w:tc>
          <w:tcPr>
            <w:tcW w:w="1269" w:type="dxa"/>
            <w:shd w:val="clear" w:color="auto" w:fill="D3DFEE"/>
            <w:vAlign w:val="center"/>
          </w:tcPr>
          <w:p w:rsidR="00CA7BA5" w:rsidRPr="003174B4" w:rsidRDefault="00CA7BA5" w:rsidP="00CA7BA5">
            <w:pPr>
              <w:spacing w:after="0"/>
              <w:jc w:val="center"/>
              <w:rPr>
                <w:rFonts w:ascii="Times New Roman" w:hAnsi="Times New Roman" w:cs="Times New Roman"/>
                <w:color w:val="000000"/>
                <w:sz w:val="24"/>
                <w:szCs w:val="24"/>
              </w:rPr>
            </w:pPr>
            <w:r w:rsidRPr="003174B4">
              <w:rPr>
                <w:rFonts w:ascii="Times New Roman" w:hAnsi="Times New Roman" w:cs="Times New Roman"/>
                <w:color w:val="000000"/>
                <w:sz w:val="24"/>
                <w:szCs w:val="24"/>
              </w:rPr>
              <w:t>6,97</w:t>
            </w:r>
          </w:p>
        </w:tc>
        <w:tc>
          <w:tcPr>
            <w:tcW w:w="1290" w:type="dxa"/>
            <w:shd w:val="clear" w:color="auto" w:fill="D3DFEE"/>
            <w:vAlign w:val="center"/>
          </w:tcPr>
          <w:p w:rsidR="00CA7BA5" w:rsidRPr="003174B4" w:rsidRDefault="00CA7BA5" w:rsidP="00CA7BA5">
            <w:pPr>
              <w:spacing w:after="0"/>
              <w:jc w:val="center"/>
              <w:rPr>
                <w:rFonts w:ascii="Times New Roman" w:hAnsi="Times New Roman" w:cs="Times New Roman"/>
                <w:color w:val="000000"/>
                <w:sz w:val="24"/>
                <w:szCs w:val="24"/>
              </w:rPr>
            </w:pPr>
            <w:r w:rsidRPr="003174B4">
              <w:rPr>
                <w:rFonts w:ascii="Times New Roman" w:hAnsi="Times New Roman" w:cs="Times New Roman"/>
                <w:color w:val="000000"/>
                <w:sz w:val="24"/>
                <w:szCs w:val="24"/>
              </w:rPr>
              <w:t>5,32</w:t>
            </w:r>
          </w:p>
        </w:tc>
      </w:tr>
      <w:tr w:rsidR="00CA7BA5" w:rsidRPr="003174B4" w:rsidTr="00CA7BA5">
        <w:trPr>
          <w:jc w:val="center"/>
        </w:trPr>
        <w:tc>
          <w:tcPr>
            <w:tcW w:w="2818" w:type="dxa"/>
            <w:vAlign w:val="center"/>
          </w:tcPr>
          <w:p w:rsidR="00CA7BA5" w:rsidRPr="003174B4" w:rsidRDefault="00CA7BA5" w:rsidP="00CA7BA5">
            <w:pPr>
              <w:pStyle w:val="af7"/>
              <w:spacing w:after="0"/>
              <w:ind w:left="0"/>
              <w:rPr>
                <w:rFonts w:eastAsia="Times New Roman"/>
                <w:bCs/>
                <w:sz w:val="24"/>
                <w:szCs w:val="24"/>
              </w:rPr>
            </w:pPr>
            <w:r w:rsidRPr="003174B4">
              <w:rPr>
                <w:rFonts w:eastAsia="Times New Roman"/>
                <w:bCs/>
                <w:sz w:val="24"/>
                <w:szCs w:val="24"/>
              </w:rPr>
              <w:t>коэффициент финансовой независимости</w:t>
            </w:r>
          </w:p>
        </w:tc>
        <w:tc>
          <w:tcPr>
            <w:tcW w:w="1349" w:type="dxa"/>
            <w:vAlign w:val="center"/>
          </w:tcPr>
          <w:p w:rsidR="00CA7BA5" w:rsidRPr="003174B4" w:rsidRDefault="00CA7BA5" w:rsidP="00CA7BA5">
            <w:pPr>
              <w:pStyle w:val="af7"/>
              <w:spacing w:after="0"/>
              <w:ind w:left="0"/>
              <w:jc w:val="center"/>
              <w:rPr>
                <w:sz w:val="24"/>
                <w:szCs w:val="24"/>
              </w:rPr>
            </w:pPr>
            <m:oMathPara>
              <m:oMath>
                <m:f>
                  <m:fPr>
                    <m:ctrlPr>
                      <w:rPr>
                        <w:rFonts w:ascii="Cambria Math" w:hAnsi="Cambria Math"/>
                        <w:i/>
                        <w:sz w:val="24"/>
                        <w:szCs w:val="24"/>
                      </w:rPr>
                    </m:ctrlPr>
                  </m:fPr>
                  <m:num>
                    <m:r>
                      <w:rPr>
                        <w:rFonts w:ascii="Cambria Math"/>
                        <w:sz w:val="24"/>
                        <w:szCs w:val="24"/>
                      </w:rPr>
                      <m:t>1300</m:t>
                    </m:r>
                  </m:num>
                  <m:den>
                    <m:r>
                      <w:rPr>
                        <w:rFonts w:ascii="Cambria Math"/>
                        <w:sz w:val="24"/>
                        <w:szCs w:val="24"/>
                      </w:rPr>
                      <m:t>1700</m:t>
                    </m:r>
                  </m:den>
                </m:f>
              </m:oMath>
            </m:oMathPara>
          </w:p>
        </w:tc>
        <w:tc>
          <w:tcPr>
            <w:tcW w:w="1454" w:type="dxa"/>
            <w:vAlign w:val="center"/>
          </w:tcPr>
          <w:p w:rsidR="00CA7BA5" w:rsidRPr="003174B4" w:rsidRDefault="00CA7BA5" w:rsidP="00CA7BA5">
            <w:pPr>
              <w:pStyle w:val="af7"/>
              <w:spacing w:after="0"/>
              <w:ind w:left="0"/>
              <w:jc w:val="center"/>
              <w:rPr>
                <w:sz w:val="24"/>
                <w:szCs w:val="24"/>
              </w:rPr>
            </w:pPr>
            <w:r w:rsidRPr="003174B4">
              <w:rPr>
                <w:sz w:val="24"/>
                <w:szCs w:val="24"/>
              </w:rPr>
              <w:t>≥0,5</w:t>
            </w:r>
          </w:p>
        </w:tc>
        <w:tc>
          <w:tcPr>
            <w:tcW w:w="1269" w:type="dxa"/>
            <w:vAlign w:val="center"/>
          </w:tcPr>
          <w:p w:rsidR="00CA7BA5" w:rsidRPr="003174B4" w:rsidRDefault="00CA7BA5" w:rsidP="00CA7BA5">
            <w:pPr>
              <w:spacing w:after="0"/>
              <w:jc w:val="center"/>
              <w:rPr>
                <w:rFonts w:ascii="Times New Roman" w:hAnsi="Times New Roman" w:cs="Times New Roman"/>
                <w:color w:val="000000"/>
                <w:sz w:val="24"/>
                <w:szCs w:val="24"/>
              </w:rPr>
            </w:pPr>
            <w:r w:rsidRPr="003174B4">
              <w:rPr>
                <w:rFonts w:ascii="Times New Roman" w:hAnsi="Times New Roman" w:cs="Times New Roman"/>
                <w:color w:val="000000"/>
                <w:sz w:val="24"/>
                <w:szCs w:val="24"/>
              </w:rPr>
              <w:t>0,85</w:t>
            </w:r>
          </w:p>
        </w:tc>
        <w:tc>
          <w:tcPr>
            <w:tcW w:w="1290" w:type="dxa"/>
            <w:vAlign w:val="center"/>
          </w:tcPr>
          <w:p w:rsidR="00CA7BA5" w:rsidRPr="003174B4" w:rsidRDefault="00CA7BA5" w:rsidP="00CA7BA5">
            <w:pPr>
              <w:spacing w:after="0"/>
              <w:jc w:val="center"/>
              <w:rPr>
                <w:rFonts w:ascii="Times New Roman" w:hAnsi="Times New Roman" w:cs="Times New Roman"/>
                <w:color w:val="000000"/>
                <w:sz w:val="24"/>
                <w:szCs w:val="24"/>
              </w:rPr>
            </w:pPr>
            <w:r w:rsidRPr="003174B4">
              <w:rPr>
                <w:rFonts w:ascii="Times New Roman" w:hAnsi="Times New Roman" w:cs="Times New Roman"/>
                <w:color w:val="000000"/>
                <w:sz w:val="24"/>
                <w:szCs w:val="24"/>
              </w:rPr>
              <w:t>0,81</w:t>
            </w:r>
          </w:p>
        </w:tc>
      </w:tr>
      <w:tr w:rsidR="00CA7BA5" w:rsidRPr="003174B4" w:rsidTr="00CA7BA5">
        <w:trPr>
          <w:jc w:val="center"/>
        </w:trPr>
        <w:tc>
          <w:tcPr>
            <w:tcW w:w="2818" w:type="dxa"/>
            <w:shd w:val="clear" w:color="auto" w:fill="D3DFEE"/>
            <w:vAlign w:val="center"/>
          </w:tcPr>
          <w:p w:rsidR="00CA7BA5" w:rsidRPr="003174B4" w:rsidRDefault="00CA7BA5" w:rsidP="00CA7BA5">
            <w:pPr>
              <w:pStyle w:val="af7"/>
              <w:spacing w:after="0"/>
              <w:ind w:left="0"/>
              <w:rPr>
                <w:rFonts w:eastAsia="Times New Roman"/>
                <w:bCs/>
                <w:sz w:val="24"/>
                <w:szCs w:val="24"/>
              </w:rPr>
            </w:pPr>
            <w:r w:rsidRPr="003174B4">
              <w:rPr>
                <w:rFonts w:eastAsia="Times New Roman"/>
                <w:bCs/>
                <w:sz w:val="24"/>
                <w:szCs w:val="24"/>
              </w:rPr>
              <w:t>коэффициент концентрации заёмного капитала</w:t>
            </w:r>
          </w:p>
        </w:tc>
        <w:tc>
          <w:tcPr>
            <w:tcW w:w="1349" w:type="dxa"/>
            <w:shd w:val="clear" w:color="auto" w:fill="D3DFEE"/>
            <w:vAlign w:val="center"/>
          </w:tcPr>
          <w:p w:rsidR="00CA7BA5" w:rsidRPr="003174B4" w:rsidRDefault="00CA7BA5" w:rsidP="00CA7BA5">
            <w:pPr>
              <w:pStyle w:val="af7"/>
              <w:spacing w:after="0"/>
              <w:ind w:left="0"/>
              <w:jc w:val="center"/>
              <w:rPr>
                <w:sz w:val="24"/>
                <w:szCs w:val="24"/>
              </w:rPr>
            </w:pPr>
            <m:oMathPara>
              <m:oMath>
                <m:f>
                  <m:fPr>
                    <m:ctrlPr>
                      <w:rPr>
                        <w:rFonts w:ascii="Cambria Math" w:hAnsi="Cambria Math"/>
                        <w:i/>
                        <w:sz w:val="24"/>
                        <w:szCs w:val="24"/>
                      </w:rPr>
                    </m:ctrlPr>
                  </m:fPr>
                  <m:num>
                    <m:r>
                      <w:rPr>
                        <w:rFonts w:ascii="Cambria Math"/>
                        <w:sz w:val="24"/>
                        <w:szCs w:val="24"/>
                      </w:rPr>
                      <m:t>1400+1500</m:t>
                    </m:r>
                  </m:num>
                  <m:den>
                    <m:r>
                      <w:rPr>
                        <w:rFonts w:ascii="Cambria Math"/>
                        <w:sz w:val="24"/>
                        <w:szCs w:val="24"/>
                      </w:rPr>
                      <m:t>1600</m:t>
                    </m:r>
                  </m:den>
                </m:f>
              </m:oMath>
            </m:oMathPara>
          </w:p>
        </w:tc>
        <w:tc>
          <w:tcPr>
            <w:tcW w:w="1454" w:type="dxa"/>
            <w:shd w:val="clear" w:color="auto" w:fill="D3DFEE"/>
            <w:vAlign w:val="center"/>
          </w:tcPr>
          <w:p w:rsidR="00CA7BA5" w:rsidRPr="003174B4" w:rsidRDefault="00CA7BA5" w:rsidP="00CA7BA5">
            <w:pPr>
              <w:pStyle w:val="af7"/>
              <w:spacing w:after="0"/>
              <w:ind w:left="0"/>
              <w:jc w:val="center"/>
              <w:rPr>
                <w:sz w:val="24"/>
                <w:szCs w:val="24"/>
              </w:rPr>
            </w:pPr>
            <w:r w:rsidRPr="003174B4">
              <w:rPr>
                <w:sz w:val="24"/>
                <w:szCs w:val="24"/>
              </w:rPr>
              <w:t>≤0,5</w:t>
            </w:r>
          </w:p>
        </w:tc>
        <w:tc>
          <w:tcPr>
            <w:tcW w:w="1269" w:type="dxa"/>
            <w:shd w:val="clear" w:color="auto" w:fill="D3DFEE"/>
            <w:vAlign w:val="center"/>
          </w:tcPr>
          <w:p w:rsidR="00CA7BA5" w:rsidRPr="003174B4" w:rsidRDefault="00CA7BA5" w:rsidP="00CA7BA5">
            <w:pPr>
              <w:spacing w:after="0"/>
              <w:jc w:val="center"/>
              <w:rPr>
                <w:rFonts w:ascii="Times New Roman" w:hAnsi="Times New Roman" w:cs="Times New Roman"/>
                <w:color w:val="000000"/>
                <w:sz w:val="24"/>
                <w:szCs w:val="24"/>
              </w:rPr>
            </w:pPr>
            <w:r w:rsidRPr="003174B4">
              <w:rPr>
                <w:rFonts w:ascii="Times New Roman" w:hAnsi="Times New Roman" w:cs="Times New Roman"/>
                <w:color w:val="000000"/>
                <w:sz w:val="24"/>
                <w:szCs w:val="24"/>
              </w:rPr>
              <w:t>0,15</w:t>
            </w:r>
          </w:p>
        </w:tc>
        <w:tc>
          <w:tcPr>
            <w:tcW w:w="1290" w:type="dxa"/>
            <w:shd w:val="clear" w:color="auto" w:fill="D3DFEE"/>
            <w:vAlign w:val="center"/>
          </w:tcPr>
          <w:p w:rsidR="00CA7BA5" w:rsidRPr="003174B4" w:rsidRDefault="00CA7BA5" w:rsidP="00CA7BA5">
            <w:pPr>
              <w:spacing w:after="0"/>
              <w:jc w:val="center"/>
              <w:rPr>
                <w:rFonts w:ascii="Times New Roman" w:hAnsi="Times New Roman" w:cs="Times New Roman"/>
                <w:color w:val="000000"/>
                <w:sz w:val="24"/>
                <w:szCs w:val="24"/>
              </w:rPr>
            </w:pPr>
            <w:r w:rsidRPr="003174B4">
              <w:rPr>
                <w:rFonts w:ascii="Times New Roman" w:hAnsi="Times New Roman" w:cs="Times New Roman"/>
                <w:color w:val="000000"/>
                <w:sz w:val="24"/>
                <w:szCs w:val="24"/>
              </w:rPr>
              <w:t>0,19</w:t>
            </w:r>
          </w:p>
        </w:tc>
      </w:tr>
      <w:tr w:rsidR="00CA7BA5" w:rsidRPr="003174B4" w:rsidTr="00CA7BA5">
        <w:trPr>
          <w:jc w:val="center"/>
        </w:trPr>
        <w:tc>
          <w:tcPr>
            <w:tcW w:w="2818" w:type="dxa"/>
            <w:vAlign w:val="center"/>
          </w:tcPr>
          <w:p w:rsidR="00CA7BA5" w:rsidRPr="003174B4" w:rsidRDefault="00CA7BA5" w:rsidP="00CA7BA5">
            <w:pPr>
              <w:pStyle w:val="af7"/>
              <w:spacing w:after="0"/>
              <w:ind w:left="0"/>
              <w:rPr>
                <w:rFonts w:eastAsia="Times New Roman"/>
                <w:bCs/>
                <w:sz w:val="24"/>
                <w:szCs w:val="24"/>
              </w:rPr>
            </w:pPr>
            <w:r w:rsidRPr="003174B4">
              <w:rPr>
                <w:rFonts w:eastAsia="Times New Roman"/>
                <w:bCs/>
                <w:sz w:val="24"/>
                <w:szCs w:val="24"/>
              </w:rPr>
              <w:t>коэффициент задолженности</w:t>
            </w:r>
          </w:p>
        </w:tc>
        <w:tc>
          <w:tcPr>
            <w:tcW w:w="1349" w:type="dxa"/>
            <w:vAlign w:val="center"/>
          </w:tcPr>
          <w:p w:rsidR="00CA7BA5" w:rsidRPr="003174B4" w:rsidRDefault="00CA7BA5" w:rsidP="00CA7BA5">
            <w:pPr>
              <w:pStyle w:val="af7"/>
              <w:spacing w:after="0"/>
              <w:ind w:left="0"/>
              <w:jc w:val="center"/>
              <w:rPr>
                <w:sz w:val="24"/>
                <w:szCs w:val="24"/>
              </w:rPr>
            </w:pPr>
            <m:oMathPara>
              <m:oMath>
                <m:f>
                  <m:fPr>
                    <m:ctrlPr>
                      <w:rPr>
                        <w:rFonts w:ascii="Cambria Math" w:hAnsi="Cambria Math"/>
                        <w:i/>
                        <w:sz w:val="24"/>
                        <w:szCs w:val="24"/>
                      </w:rPr>
                    </m:ctrlPr>
                  </m:fPr>
                  <m:num>
                    <m:r>
                      <w:rPr>
                        <w:rFonts w:ascii="Cambria Math"/>
                        <w:sz w:val="24"/>
                        <w:szCs w:val="24"/>
                      </w:rPr>
                      <m:t>1400+1500</m:t>
                    </m:r>
                  </m:num>
                  <m:den>
                    <m:r>
                      <w:rPr>
                        <w:rFonts w:ascii="Cambria Math"/>
                        <w:sz w:val="24"/>
                        <w:szCs w:val="24"/>
                      </w:rPr>
                      <m:t>1300</m:t>
                    </m:r>
                  </m:den>
                </m:f>
              </m:oMath>
            </m:oMathPara>
          </w:p>
        </w:tc>
        <w:tc>
          <w:tcPr>
            <w:tcW w:w="1454" w:type="dxa"/>
            <w:vAlign w:val="center"/>
          </w:tcPr>
          <w:p w:rsidR="00CA7BA5" w:rsidRPr="003174B4" w:rsidRDefault="00CA7BA5" w:rsidP="00CA7BA5">
            <w:pPr>
              <w:pStyle w:val="af7"/>
              <w:spacing w:after="0"/>
              <w:ind w:left="0"/>
              <w:jc w:val="center"/>
              <w:rPr>
                <w:sz w:val="24"/>
                <w:szCs w:val="24"/>
              </w:rPr>
            </w:pPr>
            <w:r w:rsidRPr="003174B4">
              <w:rPr>
                <w:sz w:val="24"/>
                <w:szCs w:val="24"/>
              </w:rPr>
              <w:t>≤1</w:t>
            </w:r>
          </w:p>
        </w:tc>
        <w:tc>
          <w:tcPr>
            <w:tcW w:w="1269" w:type="dxa"/>
            <w:vAlign w:val="center"/>
          </w:tcPr>
          <w:p w:rsidR="00CA7BA5" w:rsidRPr="003174B4" w:rsidRDefault="00CA7BA5" w:rsidP="00CA7BA5">
            <w:pPr>
              <w:spacing w:after="0"/>
              <w:jc w:val="center"/>
              <w:rPr>
                <w:rFonts w:ascii="Times New Roman" w:hAnsi="Times New Roman" w:cs="Times New Roman"/>
                <w:color w:val="000000"/>
                <w:sz w:val="24"/>
                <w:szCs w:val="24"/>
              </w:rPr>
            </w:pPr>
            <w:r w:rsidRPr="003174B4">
              <w:rPr>
                <w:rFonts w:ascii="Times New Roman" w:hAnsi="Times New Roman" w:cs="Times New Roman"/>
                <w:color w:val="000000"/>
                <w:sz w:val="24"/>
                <w:szCs w:val="24"/>
              </w:rPr>
              <w:t>0,17</w:t>
            </w:r>
          </w:p>
        </w:tc>
        <w:tc>
          <w:tcPr>
            <w:tcW w:w="1290" w:type="dxa"/>
            <w:vAlign w:val="center"/>
          </w:tcPr>
          <w:p w:rsidR="00CA7BA5" w:rsidRPr="003174B4" w:rsidRDefault="00CA7BA5" w:rsidP="00CA7BA5">
            <w:pPr>
              <w:spacing w:after="0"/>
              <w:jc w:val="center"/>
              <w:rPr>
                <w:rFonts w:ascii="Times New Roman" w:hAnsi="Times New Roman" w:cs="Times New Roman"/>
                <w:color w:val="000000"/>
                <w:sz w:val="24"/>
                <w:szCs w:val="24"/>
              </w:rPr>
            </w:pPr>
            <w:r w:rsidRPr="003174B4">
              <w:rPr>
                <w:rFonts w:ascii="Times New Roman" w:hAnsi="Times New Roman" w:cs="Times New Roman"/>
                <w:color w:val="000000"/>
                <w:sz w:val="24"/>
                <w:szCs w:val="24"/>
              </w:rPr>
              <w:t>0,23</w:t>
            </w:r>
          </w:p>
        </w:tc>
      </w:tr>
      <w:tr w:rsidR="00CA7BA5" w:rsidRPr="003174B4" w:rsidTr="00CA7BA5">
        <w:trPr>
          <w:jc w:val="center"/>
        </w:trPr>
        <w:tc>
          <w:tcPr>
            <w:tcW w:w="2818" w:type="dxa"/>
            <w:shd w:val="clear" w:color="auto" w:fill="D3DFEE"/>
            <w:vAlign w:val="center"/>
          </w:tcPr>
          <w:p w:rsidR="00CA7BA5" w:rsidRPr="003174B4" w:rsidRDefault="00CA7BA5" w:rsidP="00CA7BA5">
            <w:pPr>
              <w:pStyle w:val="af7"/>
              <w:spacing w:after="0"/>
              <w:ind w:left="0"/>
              <w:rPr>
                <w:rFonts w:eastAsia="Times New Roman"/>
                <w:bCs/>
                <w:sz w:val="24"/>
                <w:szCs w:val="24"/>
              </w:rPr>
            </w:pPr>
            <w:r w:rsidRPr="003174B4">
              <w:rPr>
                <w:rFonts w:eastAsia="Times New Roman"/>
                <w:bCs/>
                <w:sz w:val="24"/>
                <w:szCs w:val="24"/>
              </w:rPr>
              <w:t>коэффициент инвестирования</w:t>
            </w:r>
          </w:p>
        </w:tc>
        <w:tc>
          <w:tcPr>
            <w:tcW w:w="1349" w:type="dxa"/>
            <w:shd w:val="clear" w:color="auto" w:fill="D3DFEE"/>
            <w:vAlign w:val="center"/>
          </w:tcPr>
          <w:p w:rsidR="00CA7BA5" w:rsidRPr="003174B4" w:rsidRDefault="00CA7BA5" w:rsidP="00CA7BA5">
            <w:pPr>
              <w:pStyle w:val="af7"/>
              <w:spacing w:after="0"/>
              <w:ind w:left="0"/>
              <w:jc w:val="center"/>
              <w:rPr>
                <w:sz w:val="24"/>
                <w:szCs w:val="24"/>
              </w:rPr>
            </w:pPr>
            <m:oMathPara>
              <m:oMath>
                <m:f>
                  <m:fPr>
                    <m:ctrlPr>
                      <w:rPr>
                        <w:rFonts w:ascii="Cambria Math" w:hAnsi="Cambria Math"/>
                        <w:i/>
                        <w:sz w:val="24"/>
                        <w:szCs w:val="24"/>
                      </w:rPr>
                    </m:ctrlPr>
                  </m:fPr>
                  <m:num>
                    <m:r>
                      <w:rPr>
                        <w:rFonts w:ascii="Cambria Math"/>
                        <w:sz w:val="24"/>
                        <w:szCs w:val="24"/>
                      </w:rPr>
                      <m:t>1300</m:t>
                    </m:r>
                  </m:num>
                  <m:den>
                    <m:r>
                      <w:rPr>
                        <w:rFonts w:ascii="Cambria Math"/>
                        <w:sz w:val="24"/>
                        <w:szCs w:val="24"/>
                      </w:rPr>
                      <m:t>1200</m:t>
                    </m:r>
                  </m:den>
                </m:f>
              </m:oMath>
            </m:oMathPara>
          </w:p>
        </w:tc>
        <w:tc>
          <w:tcPr>
            <w:tcW w:w="1454" w:type="dxa"/>
            <w:shd w:val="clear" w:color="auto" w:fill="D3DFEE"/>
            <w:vAlign w:val="center"/>
          </w:tcPr>
          <w:p w:rsidR="00CA7BA5" w:rsidRPr="003174B4" w:rsidRDefault="00CA7BA5" w:rsidP="00CA7BA5">
            <w:pPr>
              <w:pStyle w:val="af7"/>
              <w:spacing w:after="0"/>
              <w:ind w:left="0"/>
              <w:jc w:val="center"/>
              <w:rPr>
                <w:sz w:val="24"/>
                <w:szCs w:val="24"/>
              </w:rPr>
            </w:pPr>
            <w:r w:rsidRPr="003174B4">
              <w:rPr>
                <w:sz w:val="24"/>
                <w:szCs w:val="24"/>
              </w:rPr>
              <w:t>≥1</w:t>
            </w:r>
          </w:p>
        </w:tc>
        <w:tc>
          <w:tcPr>
            <w:tcW w:w="1269" w:type="dxa"/>
            <w:shd w:val="clear" w:color="auto" w:fill="D3DFEE"/>
            <w:vAlign w:val="center"/>
          </w:tcPr>
          <w:p w:rsidR="00CA7BA5" w:rsidRPr="003174B4" w:rsidRDefault="00CA7BA5" w:rsidP="00CA7BA5">
            <w:pPr>
              <w:spacing w:after="0"/>
              <w:jc w:val="center"/>
              <w:rPr>
                <w:rFonts w:ascii="Times New Roman" w:hAnsi="Times New Roman" w:cs="Times New Roman"/>
                <w:color w:val="000000"/>
                <w:sz w:val="24"/>
                <w:szCs w:val="24"/>
              </w:rPr>
            </w:pPr>
            <w:r w:rsidRPr="003174B4">
              <w:rPr>
                <w:rFonts w:ascii="Times New Roman" w:hAnsi="Times New Roman" w:cs="Times New Roman"/>
                <w:color w:val="000000"/>
                <w:sz w:val="24"/>
                <w:szCs w:val="24"/>
              </w:rPr>
              <w:t>3,76</w:t>
            </w:r>
          </w:p>
        </w:tc>
        <w:tc>
          <w:tcPr>
            <w:tcW w:w="1290" w:type="dxa"/>
            <w:shd w:val="clear" w:color="auto" w:fill="D3DFEE"/>
            <w:vAlign w:val="center"/>
          </w:tcPr>
          <w:p w:rsidR="00CA7BA5" w:rsidRPr="003174B4" w:rsidRDefault="00CA7BA5" w:rsidP="00CA7BA5">
            <w:pPr>
              <w:spacing w:after="0"/>
              <w:jc w:val="center"/>
              <w:rPr>
                <w:rFonts w:ascii="Times New Roman" w:hAnsi="Times New Roman" w:cs="Times New Roman"/>
                <w:color w:val="000000"/>
                <w:sz w:val="24"/>
                <w:szCs w:val="24"/>
              </w:rPr>
            </w:pPr>
            <w:r w:rsidRPr="003174B4">
              <w:rPr>
                <w:rFonts w:ascii="Times New Roman" w:hAnsi="Times New Roman" w:cs="Times New Roman"/>
                <w:color w:val="000000"/>
                <w:sz w:val="24"/>
                <w:szCs w:val="24"/>
              </w:rPr>
              <w:t>3,52</w:t>
            </w:r>
          </w:p>
        </w:tc>
      </w:tr>
    </w:tbl>
    <w:p w:rsidR="00CA7BA5" w:rsidRPr="003174B4" w:rsidRDefault="00CA7BA5" w:rsidP="00CA7BA5">
      <w:pPr>
        <w:pStyle w:val="af7"/>
        <w:ind w:left="0"/>
        <w:jc w:val="both"/>
        <w:rPr>
          <w:szCs w:val="28"/>
        </w:rPr>
      </w:pPr>
    </w:p>
    <w:p w:rsidR="00CA7BA5" w:rsidRPr="003174B4" w:rsidRDefault="00CA7BA5" w:rsidP="00CA7BA5">
      <w:pPr>
        <w:pStyle w:val="af7"/>
        <w:spacing w:after="0"/>
        <w:ind w:left="0" w:firstLine="709"/>
        <w:jc w:val="both"/>
        <w:rPr>
          <w:szCs w:val="28"/>
        </w:rPr>
      </w:pPr>
      <w:r w:rsidRPr="003174B4">
        <w:rPr>
          <w:szCs w:val="28"/>
        </w:rPr>
        <w:t xml:space="preserve">Самым общим показателем, позволяющим судить о состоянии уровня платежеспособности компании, является собственный оборотный капитал, который можно рассчитать вычислив из суммы собственного капитала сумму необоротных активов:  </w:t>
      </w:r>
    </w:p>
    <w:p w:rsidR="00CA7BA5" w:rsidRPr="003174B4" w:rsidRDefault="00CA7BA5" w:rsidP="00CA7BA5">
      <w:pPr>
        <w:pStyle w:val="af7"/>
        <w:spacing w:after="0"/>
        <w:ind w:left="0" w:firstLine="709"/>
        <w:jc w:val="both"/>
        <w:rPr>
          <w:szCs w:val="28"/>
        </w:rPr>
      </w:pPr>
      <w:r w:rsidRPr="003174B4">
        <w:rPr>
          <w:szCs w:val="28"/>
        </w:rPr>
        <w:t>СОС</w:t>
      </w:r>
      <w:r w:rsidRPr="003174B4">
        <w:rPr>
          <w:szCs w:val="28"/>
          <w:vertAlign w:val="subscript"/>
        </w:rPr>
        <w:t xml:space="preserve">2014 </w:t>
      </w:r>
      <w:r w:rsidRPr="003174B4">
        <w:rPr>
          <w:szCs w:val="28"/>
        </w:rPr>
        <w:t>= 16 494 – 14 871 = +1 623 тыс руб</w:t>
      </w:r>
    </w:p>
    <w:p w:rsidR="00CA7BA5" w:rsidRPr="003174B4" w:rsidRDefault="00CA7BA5" w:rsidP="00CA7BA5">
      <w:pPr>
        <w:pStyle w:val="af7"/>
        <w:spacing w:after="0"/>
        <w:ind w:left="0" w:firstLine="709"/>
        <w:jc w:val="both"/>
        <w:rPr>
          <w:szCs w:val="28"/>
        </w:rPr>
      </w:pPr>
      <w:r w:rsidRPr="003174B4">
        <w:rPr>
          <w:szCs w:val="28"/>
        </w:rPr>
        <w:t>СОС</w:t>
      </w:r>
      <w:r w:rsidRPr="003174B4">
        <w:rPr>
          <w:szCs w:val="28"/>
          <w:vertAlign w:val="subscript"/>
        </w:rPr>
        <w:t xml:space="preserve">2015 </w:t>
      </w:r>
      <w:r w:rsidRPr="003174B4">
        <w:rPr>
          <w:szCs w:val="28"/>
        </w:rPr>
        <w:t>= 15 306 – 14 496 = +810 тыс руб.</w:t>
      </w:r>
    </w:p>
    <w:p w:rsidR="00CA7BA5" w:rsidRPr="003174B4" w:rsidRDefault="00CA7BA5" w:rsidP="00CA7BA5">
      <w:pPr>
        <w:pStyle w:val="af7"/>
        <w:spacing w:after="0"/>
        <w:ind w:left="0" w:firstLine="709"/>
        <w:jc w:val="both"/>
        <w:rPr>
          <w:szCs w:val="28"/>
        </w:rPr>
      </w:pPr>
      <w:r w:rsidRPr="003174B4">
        <w:rPr>
          <w:szCs w:val="28"/>
        </w:rPr>
        <w:t>Рисунок 2.</w:t>
      </w:r>
      <w:r w:rsidR="000A6EF6">
        <w:rPr>
          <w:szCs w:val="28"/>
        </w:rPr>
        <w:t>9</w:t>
      </w:r>
      <w:r w:rsidRPr="003174B4">
        <w:rPr>
          <w:szCs w:val="28"/>
        </w:rPr>
        <w:t xml:space="preserve"> позволяет оценить динамику собственного оборотного капитала </w:t>
      </w:r>
      <w:r w:rsidR="000A6EF6">
        <w:rPr>
          <w:szCs w:val="28"/>
        </w:rPr>
        <w:t>ТОК «Империя»</w:t>
      </w:r>
      <w:r w:rsidRPr="003174B4">
        <w:rPr>
          <w:szCs w:val="28"/>
        </w:rPr>
        <w:t xml:space="preserve"> в 2014 – 2015 годы.</w:t>
      </w:r>
    </w:p>
    <w:p w:rsidR="00CA7BA5" w:rsidRPr="003174B4" w:rsidRDefault="00CA7BA5" w:rsidP="00CA7BA5">
      <w:pPr>
        <w:pStyle w:val="af7"/>
        <w:spacing w:after="0"/>
        <w:ind w:left="0" w:firstLine="709"/>
        <w:jc w:val="both"/>
        <w:rPr>
          <w:szCs w:val="28"/>
        </w:rPr>
      </w:pPr>
      <w:r w:rsidRPr="003174B4">
        <w:rPr>
          <w:noProof/>
          <w:szCs w:val="28"/>
          <w:lang w:eastAsia="ru-RU"/>
        </w:rPr>
        <w:lastRenderedPageBreak/>
        <w:drawing>
          <wp:inline distT="0" distB="0" distL="0" distR="0">
            <wp:extent cx="4572000" cy="2743200"/>
            <wp:effectExtent l="19050" t="0" r="19050" b="0"/>
            <wp:docPr id="16"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CA7BA5" w:rsidRPr="003174B4" w:rsidRDefault="00CA7BA5" w:rsidP="00CA7BA5">
      <w:pPr>
        <w:pStyle w:val="af7"/>
        <w:spacing w:after="0"/>
        <w:ind w:left="0" w:firstLine="709"/>
        <w:jc w:val="both"/>
        <w:rPr>
          <w:szCs w:val="28"/>
        </w:rPr>
      </w:pPr>
      <w:r w:rsidRPr="003174B4">
        <w:rPr>
          <w:szCs w:val="28"/>
        </w:rPr>
        <w:t>Рисунок 2.</w:t>
      </w:r>
      <w:r w:rsidR="000A6EF6">
        <w:rPr>
          <w:szCs w:val="28"/>
        </w:rPr>
        <w:t>9</w:t>
      </w:r>
      <w:r w:rsidRPr="003174B4">
        <w:rPr>
          <w:szCs w:val="28"/>
        </w:rPr>
        <w:t xml:space="preserve">. – Динамика собственного оборотного капитала </w:t>
      </w:r>
      <w:r w:rsidR="000A6EF6">
        <w:rPr>
          <w:szCs w:val="28"/>
        </w:rPr>
        <w:t>ТОК «Империя»</w:t>
      </w:r>
      <w:r w:rsidRPr="003174B4">
        <w:rPr>
          <w:szCs w:val="28"/>
        </w:rPr>
        <w:t xml:space="preserve"> в 2014 – 2015 годы</w:t>
      </w:r>
    </w:p>
    <w:p w:rsidR="00CA7BA5" w:rsidRPr="003174B4" w:rsidRDefault="00CA7BA5" w:rsidP="00CA7BA5">
      <w:pPr>
        <w:pStyle w:val="af7"/>
        <w:ind w:left="0"/>
        <w:jc w:val="center"/>
        <w:rPr>
          <w:szCs w:val="28"/>
        </w:rPr>
      </w:pPr>
    </w:p>
    <w:p w:rsidR="00CA7BA5" w:rsidRPr="003174B4" w:rsidRDefault="00CA7BA5" w:rsidP="00CA7BA5">
      <w:pPr>
        <w:spacing w:after="0" w:line="360" w:lineRule="auto"/>
        <w:ind w:firstLine="720"/>
        <w:jc w:val="both"/>
        <w:rPr>
          <w:rFonts w:ascii="Times New Roman" w:eastAsia="Times New Roman" w:hAnsi="Times New Roman" w:cs="Times New Roman"/>
          <w:sz w:val="28"/>
          <w:szCs w:val="28"/>
        </w:rPr>
      </w:pPr>
      <w:r w:rsidRPr="003174B4">
        <w:rPr>
          <w:rFonts w:ascii="Times New Roman" w:eastAsia="Times New Roman" w:hAnsi="Times New Roman" w:cs="Times New Roman"/>
          <w:sz w:val="28"/>
          <w:szCs w:val="28"/>
        </w:rPr>
        <w:t xml:space="preserve">Проанализируем </w:t>
      </w:r>
      <w:r w:rsidRPr="003174B4">
        <w:rPr>
          <w:rFonts w:ascii="Times New Roman" w:hAnsi="Times New Roman"/>
          <w:sz w:val="28"/>
          <w:szCs w:val="28"/>
        </w:rPr>
        <w:t>эффективность использования капитала через показатель</w:t>
      </w:r>
      <w:r w:rsidRPr="003174B4">
        <w:rPr>
          <w:rFonts w:ascii="Times New Roman" w:eastAsia="Times New Roman" w:hAnsi="Times New Roman" w:cs="Times New Roman"/>
          <w:sz w:val="28"/>
          <w:szCs w:val="28"/>
        </w:rPr>
        <w:t xml:space="preserve"> рентабельност</w:t>
      </w:r>
      <w:r w:rsidRPr="003174B4">
        <w:rPr>
          <w:rFonts w:ascii="Times New Roman" w:hAnsi="Times New Roman"/>
          <w:sz w:val="28"/>
          <w:szCs w:val="28"/>
        </w:rPr>
        <w:t>и</w:t>
      </w:r>
      <w:r w:rsidRPr="003174B4">
        <w:rPr>
          <w:rFonts w:ascii="Times New Roman" w:eastAsia="Times New Roman" w:hAnsi="Times New Roman" w:cs="Times New Roman"/>
          <w:sz w:val="28"/>
          <w:szCs w:val="28"/>
        </w:rPr>
        <w:t xml:space="preserve"> собственного капитала, для чего используем формулу (2.1):</w:t>
      </w:r>
    </w:p>
    <w:p w:rsidR="00CA7BA5" w:rsidRPr="003174B4" w:rsidRDefault="00CA7BA5" w:rsidP="00CA7BA5">
      <w:pPr>
        <w:spacing w:after="0" w:line="360" w:lineRule="auto"/>
        <w:ind w:firstLine="720"/>
        <w:jc w:val="both"/>
        <w:rPr>
          <w:rFonts w:ascii="Times New Roman" w:eastAsia="Times New Roman" w:hAnsi="Times New Roman" w:cs="Times New Roman"/>
          <w:sz w:val="28"/>
          <w:szCs w:val="28"/>
        </w:rPr>
      </w:pPr>
    </w:p>
    <w:p w:rsidR="00CA7BA5" w:rsidRPr="003174B4" w:rsidRDefault="00CA7BA5" w:rsidP="00CA7BA5">
      <w:pPr>
        <w:spacing w:after="0" w:line="360" w:lineRule="auto"/>
        <w:ind w:firstLine="720"/>
        <w:jc w:val="center"/>
        <w:rPr>
          <w:rFonts w:ascii="Times New Roman" w:eastAsia="Times New Roman" w:hAnsi="Times New Roman" w:cs="Times New Roman"/>
          <w:sz w:val="28"/>
          <w:szCs w:val="28"/>
        </w:rPr>
      </w:pPr>
      <w:r w:rsidRPr="003174B4">
        <w:rPr>
          <w:rFonts w:ascii="Times New Roman" w:eastAsia="Times New Roman" w:hAnsi="Times New Roman" w:cs="Times New Roman"/>
          <w:sz w:val="28"/>
          <w:szCs w:val="28"/>
        </w:rPr>
        <w:t xml:space="preserve">                                     Рск = (ЧП/В) * (В/А) * (А/СК)                               (2.1)   </w:t>
      </w:r>
    </w:p>
    <w:p w:rsidR="00CA7BA5" w:rsidRPr="003174B4" w:rsidRDefault="00CA7BA5" w:rsidP="00CA7BA5">
      <w:pPr>
        <w:spacing w:after="0" w:line="360" w:lineRule="auto"/>
        <w:ind w:firstLine="720"/>
        <w:jc w:val="both"/>
        <w:rPr>
          <w:rFonts w:ascii="Times New Roman" w:eastAsia="Times New Roman" w:hAnsi="Times New Roman" w:cs="Times New Roman"/>
          <w:sz w:val="28"/>
          <w:szCs w:val="28"/>
        </w:rPr>
      </w:pPr>
      <w:r w:rsidRPr="003174B4">
        <w:rPr>
          <w:rFonts w:ascii="Times New Roman" w:eastAsia="Times New Roman" w:hAnsi="Times New Roman" w:cs="Times New Roman"/>
          <w:sz w:val="28"/>
          <w:szCs w:val="28"/>
        </w:rPr>
        <w:t>где Рск – рентабельность собственного капитала, %</w:t>
      </w:r>
    </w:p>
    <w:p w:rsidR="00CA7BA5" w:rsidRPr="003174B4" w:rsidRDefault="00CA7BA5" w:rsidP="00CA7BA5">
      <w:pPr>
        <w:spacing w:after="0" w:line="360" w:lineRule="auto"/>
        <w:ind w:firstLine="720"/>
        <w:jc w:val="both"/>
        <w:rPr>
          <w:rFonts w:ascii="Times New Roman" w:eastAsia="Times New Roman" w:hAnsi="Times New Roman" w:cs="Times New Roman"/>
          <w:sz w:val="28"/>
          <w:szCs w:val="28"/>
        </w:rPr>
      </w:pPr>
      <w:r w:rsidRPr="003174B4">
        <w:rPr>
          <w:rFonts w:ascii="Times New Roman" w:eastAsia="Times New Roman" w:hAnsi="Times New Roman" w:cs="Times New Roman"/>
          <w:sz w:val="28"/>
          <w:szCs w:val="28"/>
        </w:rPr>
        <w:t xml:space="preserve">      ЧП – чистая прибыль, тыс.руб.</w:t>
      </w:r>
    </w:p>
    <w:p w:rsidR="00CA7BA5" w:rsidRPr="003174B4" w:rsidRDefault="00CA7BA5" w:rsidP="00CA7BA5">
      <w:pPr>
        <w:spacing w:after="0" w:line="360" w:lineRule="auto"/>
        <w:ind w:firstLine="720"/>
        <w:jc w:val="both"/>
        <w:rPr>
          <w:rFonts w:ascii="Times New Roman" w:eastAsia="Times New Roman" w:hAnsi="Times New Roman" w:cs="Times New Roman"/>
          <w:sz w:val="28"/>
          <w:szCs w:val="28"/>
        </w:rPr>
      </w:pPr>
      <w:r w:rsidRPr="003174B4">
        <w:rPr>
          <w:rFonts w:ascii="Times New Roman" w:eastAsia="Times New Roman" w:hAnsi="Times New Roman" w:cs="Times New Roman"/>
          <w:sz w:val="28"/>
          <w:szCs w:val="28"/>
        </w:rPr>
        <w:t xml:space="preserve">       В – выручка от реализации, тыс.руб.</w:t>
      </w:r>
    </w:p>
    <w:p w:rsidR="00CA7BA5" w:rsidRPr="003174B4" w:rsidRDefault="00CA7BA5" w:rsidP="00CA7BA5">
      <w:pPr>
        <w:spacing w:after="0" w:line="360" w:lineRule="auto"/>
        <w:ind w:firstLine="709"/>
        <w:jc w:val="both"/>
        <w:rPr>
          <w:rFonts w:ascii="Times New Roman" w:eastAsia="Times New Roman" w:hAnsi="Times New Roman" w:cs="Times New Roman"/>
          <w:sz w:val="28"/>
          <w:szCs w:val="28"/>
        </w:rPr>
      </w:pPr>
      <w:r w:rsidRPr="003174B4">
        <w:rPr>
          <w:rFonts w:ascii="Times New Roman" w:eastAsia="Times New Roman" w:hAnsi="Times New Roman" w:cs="Times New Roman"/>
          <w:sz w:val="28"/>
          <w:szCs w:val="28"/>
        </w:rPr>
        <w:t xml:space="preserve">       А – сумма баланса компании, тыс.руб.</w:t>
      </w:r>
    </w:p>
    <w:p w:rsidR="00CA7BA5" w:rsidRPr="003174B4" w:rsidRDefault="00CA7BA5" w:rsidP="00CA7BA5">
      <w:pPr>
        <w:spacing w:after="0" w:line="360" w:lineRule="auto"/>
        <w:ind w:firstLine="709"/>
        <w:jc w:val="both"/>
        <w:rPr>
          <w:rFonts w:ascii="Times New Roman" w:eastAsia="Times New Roman" w:hAnsi="Times New Roman" w:cs="Times New Roman"/>
          <w:sz w:val="28"/>
          <w:szCs w:val="28"/>
        </w:rPr>
      </w:pPr>
      <w:r w:rsidRPr="003174B4">
        <w:rPr>
          <w:rFonts w:ascii="Times New Roman" w:eastAsia="Times New Roman" w:hAnsi="Times New Roman" w:cs="Times New Roman"/>
          <w:sz w:val="28"/>
          <w:szCs w:val="28"/>
        </w:rPr>
        <w:t xml:space="preserve">       СК – собственный капитал компании, тыс.руб.</w:t>
      </w:r>
    </w:p>
    <w:p w:rsidR="00CA7BA5" w:rsidRPr="003174B4" w:rsidRDefault="00CA7BA5" w:rsidP="00CA7BA5">
      <w:pPr>
        <w:spacing w:after="0" w:line="360" w:lineRule="auto"/>
        <w:ind w:firstLine="709"/>
        <w:jc w:val="both"/>
        <w:rPr>
          <w:rFonts w:ascii="Times New Roman" w:eastAsia="Times New Roman" w:hAnsi="Times New Roman" w:cs="Times New Roman"/>
          <w:sz w:val="28"/>
          <w:szCs w:val="28"/>
        </w:rPr>
      </w:pPr>
    </w:p>
    <w:p w:rsidR="00CA7BA5" w:rsidRPr="003174B4" w:rsidRDefault="00CA7BA5" w:rsidP="00CA7BA5">
      <w:pPr>
        <w:pStyle w:val="13"/>
        <w:spacing w:line="360" w:lineRule="auto"/>
        <w:ind w:firstLine="709"/>
      </w:pPr>
      <w:r w:rsidRPr="003174B4">
        <w:t>Определим уровень рентабельности собственного капитала в таблице 2.24.</w:t>
      </w:r>
    </w:p>
    <w:p w:rsidR="00CA7BA5" w:rsidRPr="003174B4" w:rsidRDefault="00CA7BA5" w:rsidP="00CA7BA5">
      <w:pPr>
        <w:pStyle w:val="13"/>
        <w:spacing w:line="360" w:lineRule="auto"/>
        <w:ind w:firstLine="709"/>
      </w:pPr>
      <w:r w:rsidRPr="003174B4">
        <w:t>Таблица 2.24. - Показатели рентабельности собственного капитала</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727"/>
        <w:gridCol w:w="1914"/>
        <w:gridCol w:w="1914"/>
        <w:gridCol w:w="1914"/>
        <w:gridCol w:w="1915"/>
      </w:tblGrid>
      <w:tr w:rsidR="00CA7BA5" w:rsidRPr="003174B4" w:rsidTr="00CA7BA5">
        <w:trPr>
          <w:jc w:val="center"/>
        </w:trPr>
        <w:tc>
          <w:tcPr>
            <w:tcW w:w="2727" w:type="dxa"/>
            <w:vMerge w:val="restart"/>
          </w:tcPr>
          <w:p w:rsidR="00CA7BA5" w:rsidRPr="003174B4" w:rsidRDefault="00CA7BA5" w:rsidP="00CA7BA5">
            <w:pPr>
              <w:pStyle w:val="13"/>
              <w:spacing w:line="240" w:lineRule="auto"/>
              <w:ind w:firstLine="0"/>
              <w:rPr>
                <w:sz w:val="24"/>
              </w:rPr>
            </w:pPr>
            <w:r w:rsidRPr="003174B4">
              <w:rPr>
                <w:sz w:val="24"/>
              </w:rPr>
              <w:t>Показатель</w:t>
            </w:r>
          </w:p>
        </w:tc>
        <w:tc>
          <w:tcPr>
            <w:tcW w:w="1914" w:type="dxa"/>
            <w:vMerge w:val="restart"/>
          </w:tcPr>
          <w:p w:rsidR="00CA7BA5" w:rsidRPr="003174B4" w:rsidRDefault="00CA7BA5" w:rsidP="00CA7BA5">
            <w:pPr>
              <w:pStyle w:val="13"/>
              <w:spacing w:line="240" w:lineRule="auto"/>
              <w:ind w:firstLine="0"/>
              <w:rPr>
                <w:sz w:val="24"/>
              </w:rPr>
            </w:pPr>
            <w:r w:rsidRPr="003174B4">
              <w:rPr>
                <w:sz w:val="24"/>
              </w:rPr>
              <w:t>Условное обозначение</w:t>
            </w:r>
          </w:p>
        </w:tc>
        <w:tc>
          <w:tcPr>
            <w:tcW w:w="3828" w:type="dxa"/>
            <w:gridSpan w:val="2"/>
          </w:tcPr>
          <w:p w:rsidR="00CA7BA5" w:rsidRPr="003174B4" w:rsidRDefault="00CA7BA5" w:rsidP="00CA7BA5">
            <w:pPr>
              <w:pStyle w:val="13"/>
              <w:spacing w:line="240" w:lineRule="auto"/>
              <w:ind w:firstLine="0"/>
              <w:rPr>
                <w:sz w:val="24"/>
              </w:rPr>
            </w:pPr>
            <w:r w:rsidRPr="003174B4">
              <w:rPr>
                <w:sz w:val="24"/>
              </w:rPr>
              <w:t>Значение показателя</w:t>
            </w:r>
          </w:p>
        </w:tc>
        <w:tc>
          <w:tcPr>
            <w:tcW w:w="1915" w:type="dxa"/>
            <w:vMerge w:val="restart"/>
          </w:tcPr>
          <w:p w:rsidR="00CA7BA5" w:rsidRPr="003174B4" w:rsidRDefault="00CA7BA5" w:rsidP="00CA7BA5">
            <w:pPr>
              <w:pStyle w:val="13"/>
              <w:spacing w:line="240" w:lineRule="auto"/>
              <w:ind w:firstLine="0"/>
              <w:rPr>
                <w:sz w:val="24"/>
              </w:rPr>
            </w:pPr>
            <w:r w:rsidRPr="003174B4">
              <w:rPr>
                <w:sz w:val="24"/>
              </w:rPr>
              <w:t>Изменение за период</w:t>
            </w:r>
          </w:p>
        </w:tc>
      </w:tr>
      <w:tr w:rsidR="00CA7BA5" w:rsidRPr="003174B4" w:rsidTr="00CA7BA5">
        <w:trPr>
          <w:jc w:val="center"/>
        </w:trPr>
        <w:tc>
          <w:tcPr>
            <w:tcW w:w="2727" w:type="dxa"/>
            <w:vMerge/>
          </w:tcPr>
          <w:p w:rsidR="00CA7BA5" w:rsidRPr="003174B4" w:rsidRDefault="00CA7BA5" w:rsidP="00CA7BA5">
            <w:pPr>
              <w:pStyle w:val="13"/>
              <w:spacing w:line="240" w:lineRule="auto"/>
              <w:ind w:firstLine="0"/>
              <w:rPr>
                <w:sz w:val="24"/>
              </w:rPr>
            </w:pPr>
          </w:p>
        </w:tc>
        <w:tc>
          <w:tcPr>
            <w:tcW w:w="1914" w:type="dxa"/>
            <w:vMerge/>
          </w:tcPr>
          <w:p w:rsidR="00CA7BA5" w:rsidRPr="003174B4" w:rsidRDefault="00CA7BA5" w:rsidP="00CA7BA5">
            <w:pPr>
              <w:pStyle w:val="13"/>
              <w:spacing w:line="240" w:lineRule="auto"/>
              <w:ind w:firstLine="0"/>
              <w:rPr>
                <w:sz w:val="24"/>
              </w:rPr>
            </w:pPr>
          </w:p>
        </w:tc>
        <w:tc>
          <w:tcPr>
            <w:tcW w:w="1914" w:type="dxa"/>
          </w:tcPr>
          <w:p w:rsidR="00CA7BA5" w:rsidRPr="003174B4" w:rsidRDefault="00CA7BA5" w:rsidP="00CA7BA5">
            <w:pPr>
              <w:pStyle w:val="13"/>
              <w:spacing w:line="240" w:lineRule="auto"/>
              <w:ind w:firstLine="0"/>
              <w:rPr>
                <w:sz w:val="24"/>
              </w:rPr>
            </w:pPr>
            <w:r w:rsidRPr="003174B4">
              <w:rPr>
                <w:sz w:val="24"/>
              </w:rPr>
              <w:t>2014 год</w:t>
            </w:r>
          </w:p>
        </w:tc>
        <w:tc>
          <w:tcPr>
            <w:tcW w:w="1914" w:type="dxa"/>
          </w:tcPr>
          <w:p w:rsidR="00CA7BA5" w:rsidRPr="003174B4" w:rsidRDefault="00CA7BA5" w:rsidP="00CA7BA5">
            <w:pPr>
              <w:pStyle w:val="13"/>
              <w:spacing w:line="240" w:lineRule="auto"/>
              <w:ind w:firstLine="0"/>
              <w:rPr>
                <w:sz w:val="24"/>
              </w:rPr>
            </w:pPr>
            <w:r w:rsidRPr="003174B4">
              <w:rPr>
                <w:sz w:val="24"/>
              </w:rPr>
              <w:t>2015 год</w:t>
            </w:r>
          </w:p>
        </w:tc>
        <w:tc>
          <w:tcPr>
            <w:tcW w:w="1915" w:type="dxa"/>
            <w:vMerge/>
          </w:tcPr>
          <w:p w:rsidR="00CA7BA5" w:rsidRPr="003174B4" w:rsidRDefault="00CA7BA5" w:rsidP="00CA7BA5">
            <w:pPr>
              <w:pStyle w:val="13"/>
              <w:spacing w:line="240" w:lineRule="auto"/>
              <w:ind w:firstLine="0"/>
              <w:rPr>
                <w:sz w:val="24"/>
              </w:rPr>
            </w:pPr>
          </w:p>
        </w:tc>
      </w:tr>
      <w:tr w:rsidR="00CA7BA5" w:rsidRPr="003174B4" w:rsidTr="00CA7BA5">
        <w:trPr>
          <w:jc w:val="center"/>
        </w:trPr>
        <w:tc>
          <w:tcPr>
            <w:tcW w:w="2727" w:type="dxa"/>
          </w:tcPr>
          <w:p w:rsidR="00CA7BA5" w:rsidRPr="003174B4" w:rsidRDefault="00CA7BA5" w:rsidP="00CA7BA5">
            <w:pPr>
              <w:pStyle w:val="13"/>
              <w:spacing w:line="240" w:lineRule="auto"/>
              <w:ind w:firstLine="0"/>
              <w:rPr>
                <w:sz w:val="24"/>
              </w:rPr>
            </w:pPr>
            <w:r w:rsidRPr="003174B4">
              <w:rPr>
                <w:sz w:val="24"/>
              </w:rPr>
              <w:t>Капитал, тыс.руб., всего</w:t>
            </w:r>
          </w:p>
        </w:tc>
        <w:tc>
          <w:tcPr>
            <w:tcW w:w="1914" w:type="dxa"/>
          </w:tcPr>
          <w:p w:rsidR="00CA7BA5" w:rsidRPr="003174B4" w:rsidRDefault="00CA7BA5" w:rsidP="00CA7BA5">
            <w:pPr>
              <w:pStyle w:val="13"/>
              <w:spacing w:line="240" w:lineRule="auto"/>
              <w:ind w:firstLine="0"/>
              <w:rPr>
                <w:sz w:val="24"/>
              </w:rPr>
            </w:pPr>
            <w:r w:rsidRPr="003174B4">
              <w:rPr>
                <w:sz w:val="24"/>
              </w:rPr>
              <w:t>А</w:t>
            </w:r>
          </w:p>
        </w:tc>
        <w:tc>
          <w:tcPr>
            <w:tcW w:w="1914" w:type="dxa"/>
          </w:tcPr>
          <w:p w:rsidR="00CA7BA5" w:rsidRPr="003174B4" w:rsidRDefault="00CA7BA5" w:rsidP="00CA7BA5">
            <w:pPr>
              <w:pStyle w:val="13"/>
              <w:spacing w:line="240" w:lineRule="auto"/>
              <w:ind w:firstLine="0"/>
              <w:rPr>
                <w:sz w:val="24"/>
              </w:rPr>
            </w:pPr>
            <w:r w:rsidRPr="003174B4">
              <w:rPr>
                <w:sz w:val="24"/>
              </w:rPr>
              <w:t>19 257</w:t>
            </w:r>
          </w:p>
        </w:tc>
        <w:tc>
          <w:tcPr>
            <w:tcW w:w="1914" w:type="dxa"/>
            <w:vAlign w:val="center"/>
          </w:tcPr>
          <w:p w:rsidR="00CA7BA5" w:rsidRPr="003174B4" w:rsidRDefault="00CA7BA5" w:rsidP="00CA7BA5">
            <w:pPr>
              <w:spacing w:after="0" w:line="240" w:lineRule="auto"/>
              <w:rPr>
                <w:rFonts w:ascii="Times New Roman" w:eastAsia="Times New Roman" w:hAnsi="Times New Roman" w:cs="Times New Roman"/>
                <w:sz w:val="24"/>
                <w:szCs w:val="24"/>
              </w:rPr>
            </w:pPr>
            <w:r w:rsidRPr="003174B4">
              <w:rPr>
                <w:rFonts w:ascii="Times New Roman" w:eastAsia="Times New Roman" w:hAnsi="Times New Roman" w:cs="Times New Roman"/>
                <w:sz w:val="24"/>
                <w:szCs w:val="24"/>
              </w:rPr>
              <w:t>18 850</w:t>
            </w:r>
          </w:p>
        </w:tc>
        <w:tc>
          <w:tcPr>
            <w:tcW w:w="1915" w:type="dxa"/>
          </w:tcPr>
          <w:p w:rsidR="00CA7BA5" w:rsidRPr="003174B4" w:rsidRDefault="00CA7BA5" w:rsidP="00CA7BA5">
            <w:pPr>
              <w:pStyle w:val="13"/>
              <w:spacing w:line="240" w:lineRule="auto"/>
              <w:ind w:firstLine="0"/>
              <w:rPr>
                <w:sz w:val="24"/>
              </w:rPr>
            </w:pPr>
            <w:r w:rsidRPr="003174B4">
              <w:rPr>
                <w:sz w:val="24"/>
              </w:rPr>
              <w:t>-407</w:t>
            </w:r>
          </w:p>
        </w:tc>
      </w:tr>
      <w:tr w:rsidR="00CA7BA5" w:rsidRPr="003174B4" w:rsidTr="00CA7BA5">
        <w:trPr>
          <w:jc w:val="center"/>
        </w:trPr>
        <w:tc>
          <w:tcPr>
            <w:tcW w:w="2727" w:type="dxa"/>
          </w:tcPr>
          <w:p w:rsidR="00CA7BA5" w:rsidRPr="003174B4" w:rsidRDefault="00CA7BA5" w:rsidP="00CA7BA5">
            <w:pPr>
              <w:pStyle w:val="13"/>
              <w:spacing w:line="240" w:lineRule="auto"/>
              <w:ind w:firstLine="0"/>
              <w:rPr>
                <w:sz w:val="24"/>
              </w:rPr>
            </w:pPr>
            <w:r w:rsidRPr="003174B4">
              <w:rPr>
                <w:sz w:val="24"/>
              </w:rPr>
              <w:t>Собственный капитал, тыс.руб.</w:t>
            </w:r>
          </w:p>
        </w:tc>
        <w:tc>
          <w:tcPr>
            <w:tcW w:w="1914" w:type="dxa"/>
          </w:tcPr>
          <w:p w:rsidR="00CA7BA5" w:rsidRPr="003174B4" w:rsidRDefault="00CA7BA5" w:rsidP="00CA7BA5">
            <w:pPr>
              <w:pStyle w:val="13"/>
              <w:spacing w:line="240" w:lineRule="auto"/>
              <w:ind w:firstLine="0"/>
              <w:rPr>
                <w:sz w:val="24"/>
              </w:rPr>
            </w:pPr>
            <w:r w:rsidRPr="003174B4">
              <w:rPr>
                <w:sz w:val="24"/>
              </w:rPr>
              <w:t>СК</w:t>
            </w:r>
          </w:p>
        </w:tc>
        <w:tc>
          <w:tcPr>
            <w:tcW w:w="1914" w:type="dxa"/>
            <w:vAlign w:val="center"/>
          </w:tcPr>
          <w:p w:rsidR="00CA7BA5" w:rsidRPr="003174B4" w:rsidRDefault="00CA7BA5" w:rsidP="00CA7BA5">
            <w:pPr>
              <w:spacing w:after="0" w:line="240" w:lineRule="auto"/>
              <w:rPr>
                <w:rFonts w:ascii="Times New Roman" w:eastAsia="Times New Roman" w:hAnsi="Times New Roman" w:cs="Times New Roman"/>
                <w:sz w:val="24"/>
                <w:szCs w:val="24"/>
              </w:rPr>
            </w:pPr>
            <w:r w:rsidRPr="003174B4">
              <w:rPr>
                <w:rFonts w:ascii="Times New Roman" w:eastAsia="Times New Roman" w:hAnsi="Times New Roman" w:cs="Times New Roman"/>
                <w:sz w:val="24"/>
                <w:szCs w:val="24"/>
              </w:rPr>
              <w:t>16 494</w:t>
            </w:r>
          </w:p>
        </w:tc>
        <w:tc>
          <w:tcPr>
            <w:tcW w:w="1914" w:type="dxa"/>
          </w:tcPr>
          <w:p w:rsidR="00CA7BA5" w:rsidRPr="003174B4" w:rsidRDefault="00CA7BA5" w:rsidP="00CA7BA5">
            <w:pPr>
              <w:pStyle w:val="13"/>
              <w:spacing w:line="240" w:lineRule="auto"/>
              <w:ind w:firstLine="0"/>
              <w:rPr>
                <w:sz w:val="24"/>
              </w:rPr>
            </w:pPr>
            <w:r w:rsidRPr="003174B4">
              <w:rPr>
                <w:sz w:val="24"/>
              </w:rPr>
              <w:t>15 306</w:t>
            </w:r>
          </w:p>
        </w:tc>
        <w:tc>
          <w:tcPr>
            <w:tcW w:w="1915" w:type="dxa"/>
          </w:tcPr>
          <w:p w:rsidR="00CA7BA5" w:rsidRPr="003174B4" w:rsidRDefault="00CA7BA5" w:rsidP="00CA7BA5">
            <w:pPr>
              <w:pStyle w:val="13"/>
              <w:spacing w:line="240" w:lineRule="auto"/>
              <w:ind w:firstLine="0"/>
              <w:rPr>
                <w:sz w:val="24"/>
              </w:rPr>
            </w:pPr>
            <w:r w:rsidRPr="003174B4">
              <w:rPr>
                <w:sz w:val="24"/>
              </w:rPr>
              <w:t>-1 188</w:t>
            </w:r>
          </w:p>
        </w:tc>
      </w:tr>
      <w:tr w:rsidR="00CA7BA5" w:rsidRPr="003174B4" w:rsidTr="00CA7BA5">
        <w:trPr>
          <w:jc w:val="center"/>
        </w:trPr>
        <w:tc>
          <w:tcPr>
            <w:tcW w:w="2727" w:type="dxa"/>
          </w:tcPr>
          <w:p w:rsidR="00CA7BA5" w:rsidRPr="003174B4" w:rsidRDefault="00CA7BA5" w:rsidP="00CA7BA5">
            <w:pPr>
              <w:pStyle w:val="13"/>
              <w:spacing w:line="240" w:lineRule="auto"/>
              <w:ind w:firstLine="0"/>
              <w:rPr>
                <w:sz w:val="24"/>
              </w:rPr>
            </w:pPr>
            <w:r w:rsidRPr="003174B4">
              <w:rPr>
                <w:sz w:val="24"/>
              </w:rPr>
              <w:t>Чистый доход, тыс.руб.</w:t>
            </w:r>
          </w:p>
        </w:tc>
        <w:tc>
          <w:tcPr>
            <w:tcW w:w="1914" w:type="dxa"/>
          </w:tcPr>
          <w:p w:rsidR="00CA7BA5" w:rsidRPr="003174B4" w:rsidRDefault="00CA7BA5" w:rsidP="00CA7BA5">
            <w:pPr>
              <w:pStyle w:val="13"/>
              <w:spacing w:line="240" w:lineRule="auto"/>
              <w:ind w:firstLine="0"/>
              <w:rPr>
                <w:sz w:val="24"/>
              </w:rPr>
            </w:pPr>
            <w:r w:rsidRPr="003174B4">
              <w:rPr>
                <w:sz w:val="24"/>
              </w:rPr>
              <w:t>ЧД</w:t>
            </w:r>
          </w:p>
        </w:tc>
        <w:tc>
          <w:tcPr>
            <w:tcW w:w="1914" w:type="dxa"/>
          </w:tcPr>
          <w:p w:rsidR="00CA7BA5" w:rsidRPr="003174B4" w:rsidRDefault="00CA7BA5" w:rsidP="00CA7BA5">
            <w:pPr>
              <w:spacing w:after="0" w:line="240" w:lineRule="auto"/>
              <w:jc w:val="both"/>
              <w:rPr>
                <w:rFonts w:ascii="Times New Roman" w:eastAsia="Times New Roman" w:hAnsi="Times New Roman" w:cs="Times New Roman"/>
                <w:sz w:val="24"/>
                <w:szCs w:val="24"/>
              </w:rPr>
            </w:pPr>
            <w:r w:rsidRPr="003174B4">
              <w:rPr>
                <w:rFonts w:ascii="Times New Roman" w:eastAsia="Times New Roman" w:hAnsi="Times New Roman" w:cs="Times New Roman"/>
                <w:sz w:val="24"/>
                <w:szCs w:val="24"/>
              </w:rPr>
              <w:t>177</w:t>
            </w:r>
          </w:p>
        </w:tc>
        <w:tc>
          <w:tcPr>
            <w:tcW w:w="1914" w:type="dxa"/>
          </w:tcPr>
          <w:p w:rsidR="00CA7BA5" w:rsidRPr="003174B4" w:rsidRDefault="00CA7BA5" w:rsidP="00CA7BA5">
            <w:pPr>
              <w:pStyle w:val="13"/>
              <w:spacing w:line="240" w:lineRule="auto"/>
              <w:ind w:firstLine="0"/>
              <w:rPr>
                <w:sz w:val="24"/>
              </w:rPr>
            </w:pPr>
            <w:r w:rsidRPr="003174B4">
              <w:rPr>
                <w:sz w:val="24"/>
              </w:rPr>
              <w:t>69</w:t>
            </w:r>
          </w:p>
        </w:tc>
        <w:tc>
          <w:tcPr>
            <w:tcW w:w="1915" w:type="dxa"/>
          </w:tcPr>
          <w:p w:rsidR="00CA7BA5" w:rsidRPr="003174B4" w:rsidRDefault="00CA7BA5" w:rsidP="00CA7BA5">
            <w:pPr>
              <w:pStyle w:val="13"/>
              <w:spacing w:line="240" w:lineRule="auto"/>
              <w:ind w:firstLine="0"/>
              <w:rPr>
                <w:sz w:val="24"/>
              </w:rPr>
            </w:pPr>
            <w:r w:rsidRPr="003174B4">
              <w:rPr>
                <w:sz w:val="24"/>
              </w:rPr>
              <w:t>-108</w:t>
            </w:r>
          </w:p>
        </w:tc>
      </w:tr>
      <w:tr w:rsidR="00CA7BA5" w:rsidRPr="003174B4" w:rsidTr="00CA7BA5">
        <w:trPr>
          <w:jc w:val="center"/>
        </w:trPr>
        <w:tc>
          <w:tcPr>
            <w:tcW w:w="2727" w:type="dxa"/>
          </w:tcPr>
          <w:p w:rsidR="00CA7BA5" w:rsidRPr="003174B4" w:rsidRDefault="00CA7BA5" w:rsidP="00CA7BA5">
            <w:pPr>
              <w:pStyle w:val="13"/>
              <w:spacing w:line="240" w:lineRule="auto"/>
              <w:ind w:firstLine="0"/>
              <w:rPr>
                <w:sz w:val="24"/>
              </w:rPr>
            </w:pPr>
            <w:r w:rsidRPr="003174B4">
              <w:rPr>
                <w:sz w:val="24"/>
              </w:rPr>
              <w:t>Чистая прибыль, тыс.руб.</w:t>
            </w:r>
          </w:p>
        </w:tc>
        <w:tc>
          <w:tcPr>
            <w:tcW w:w="1914" w:type="dxa"/>
          </w:tcPr>
          <w:p w:rsidR="00CA7BA5" w:rsidRPr="003174B4" w:rsidRDefault="00CA7BA5" w:rsidP="00CA7BA5">
            <w:pPr>
              <w:pStyle w:val="13"/>
              <w:spacing w:line="240" w:lineRule="auto"/>
              <w:ind w:firstLine="0"/>
              <w:rPr>
                <w:sz w:val="24"/>
              </w:rPr>
            </w:pPr>
            <w:r w:rsidRPr="003174B4">
              <w:rPr>
                <w:sz w:val="24"/>
              </w:rPr>
              <w:t>ЧП</w:t>
            </w:r>
          </w:p>
        </w:tc>
        <w:tc>
          <w:tcPr>
            <w:tcW w:w="1914" w:type="dxa"/>
          </w:tcPr>
          <w:p w:rsidR="00CA7BA5" w:rsidRPr="003174B4" w:rsidRDefault="00CA7BA5" w:rsidP="00CA7BA5">
            <w:pPr>
              <w:pStyle w:val="13"/>
              <w:spacing w:line="240" w:lineRule="auto"/>
              <w:ind w:firstLine="0"/>
              <w:rPr>
                <w:sz w:val="24"/>
              </w:rPr>
            </w:pPr>
            <w:r w:rsidRPr="003174B4">
              <w:rPr>
                <w:sz w:val="24"/>
              </w:rPr>
              <w:t>33 416</w:t>
            </w:r>
          </w:p>
        </w:tc>
        <w:tc>
          <w:tcPr>
            <w:tcW w:w="1914" w:type="dxa"/>
          </w:tcPr>
          <w:p w:rsidR="00CA7BA5" w:rsidRPr="003174B4" w:rsidRDefault="00CA7BA5" w:rsidP="00CA7BA5">
            <w:pPr>
              <w:pStyle w:val="13"/>
              <w:spacing w:line="240" w:lineRule="auto"/>
              <w:ind w:firstLine="0"/>
              <w:rPr>
                <w:sz w:val="24"/>
              </w:rPr>
            </w:pPr>
            <w:r w:rsidRPr="003174B4">
              <w:rPr>
                <w:sz w:val="24"/>
              </w:rPr>
              <w:t>(1 188)</w:t>
            </w:r>
          </w:p>
        </w:tc>
        <w:tc>
          <w:tcPr>
            <w:tcW w:w="1915" w:type="dxa"/>
          </w:tcPr>
          <w:p w:rsidR="00CA7BA5" w:rsidRPr="003174B4" w:rsidRDefault="00CA7BA5" w:rsidP="00CA7BA5">
            <w:pPr>
              <w:pStyle w:val="13"/>
              <w:spacing w:line="240" w:lineRule="auto"/>
              <w:ind w:firstLine="0"/>
              <w:rPr>
                <w:sz w:val="24"/>
              </w:rPr>
            </w:pPr>
            <w:r w:rsidRPr="003174B4">
              <w:rPr>
                <w:sz w:val="24"/>
              </w:rPr>
              <w:t>-34 604</w:t>
            </w:r>
          </w:p>
        </w:tc>
      </w:tr>
      <w:tr w:rsidR="00CA7BA5" w:rsidRPr="003174B4" w:rsidTr="00CA7BA5">
        <w:trPr>
          <w:jc w:val="center"/>
        </w:trPr>
        <w:tc>
          <w:tcPr>
            <w:tcW w:w="2727" w:type="dxa"/>
          </w:tcPr>
          <w:p w:rsidR="00CA7BA5" w:rsidRPr="003174B4" w:rsidRDefault="00CA7BA5" w:rsidP="00CA7BA5">
            <w:pPr>
              <w:pStyle w:val="13"/>
              <w:spacing w:line="240" w:lineRule="auto"/>
              <w:ind w:firstLine="0"/>
              <w:rPr>
                <w:sz w:val="24"/>
              </w:rPr>
            </w:pPr>
            <w:r w:rsidRPr="003174B4">
              <w:rPr>
                <w:sz w:val="24"/>
              </w:rPr>
              <w:lastRenderedPageBreak/>
              <w:t>Рентабельность чистого дохода</w:t>
            </w:r>
          </w:p>
        </w:tc>
        <w:tc>
          <w:tcPr>
            <w:tcW w:w="1914" w:type="dxa"/>
          </w:tcPr>
          <w:p w:rsidR="00CA7BA5" w:rsidRPr="003174B4" w:rsidRDefault="00CA7BA5" w:rsidP="00CA7BA5">
            <w:pPr>
              <w:pStyle w:val="13"/>
              <w:spacing w:line="240" w:lineRule="auto"/>
              <w:ind w:firstLine="0"/>
              <w:rPr>
                <w:sz w:val="24"/>
              </w:rPr>
            </w:pPr>
            <w:r w:rsidRPr="003174B4">
              <w:rPr>
                <w:sz w:val="24"/>
              </w:rPr>
              <w:t>Рчд</w:t>
            </w:r>
          </w:p>
        </w:tc>
        <w:tc>
          <w:tcPr>
            <w:tcW w:w="1914" w:type="dxa"/>
          </w:tcPr>
          <w:p w:rsidR="00CA7BA5" w:rsidRPr="003174B4" w:rsidRDefault="00CA7BA5" w:rsidP="00CA7BA5">
            <w:pPr>
              <w:pStyle w:val="13"/>
              <w:spacing w:line="240" w:lineRule="auto"/>
              <w:ind w:firstLine="0"/>
              <w:rPr>
                <w:sz w:val="24"/>
              </w:rPr>
            </w:pPr>
            <w:r w:rsidRPr="003174B4">
              <w:rPr>
                <w:sz w:val="24"/>
              </w:rPr>
              <w:t>18 879</w:t>
            </w:r>
          </w:p>
        </w:tc>
        <w:tc>
          <w:tcPr>
            <w:tcW w:w="1914" w:type="dxa"/>
          </w:tcPr>
          <w:p w:rsidR="00CA7BA5" w:rsidRPr="003174B4" w:rsidRDefault="00CA7BA5" w:rsidP="00CA7BA5">
            <w:pPr>
              <w:pStyle w:val="13"/>
              <w:spacing w:line="240" w:lineRule="auto"/>
              <w:ind w:firstLine="0"/>
              <w:rPr>
                <w:sz w:val="24"/>
              </w:rPr>
            </w:pPr>
            <w:r w:rsidRPr="003174B4">
              <w:rPr>
                <w:sz w:val="24"/>
              </w:rPr>
              <w:t>(1 722)</w:t>
            </w:r>
          </w:p>
        </w:tc>
        <w:tc>
          <w:tcPr>
            <w:tcW w:w="1915" w:type="dxa"/>
          </w:tcPr>
          <w:p w:rsidR="00CA7BA5" w:rsidRPr="003174B4" w:rsidRDefault="00CA7BA5" w:rsidP="00CA7BA5">
            <w:pPr>
              <w:pStyle w:val="13"/>
              <w:spacing w:line="240" w:lineRule="auto"/>
              <w:ind w:firstLine="0"/>
              <w:rPr>
                <w:sz w:val="24"/>
              </w:rPr>
            </w:pPr>
            <w:r w:rsidRPr="003174B4">
              <w:rPr>
                <w:sz w:val="24"/>
              </w:rPr>
              <w:t>-20 601</w:t>
            </w:r>
          </w:p>
        </w:tc>
      </w:tr>
      <w:tr w:rsidR="00CA7BA5" w:rsidRPr="003174B4" w:rsidTr="00CA7BA5">
        <w:trPr>
          <w:jc w:val="center"/>
        </w:trPr>
        <w:tc>
          <w:tcPr>
            <w:tcW w:w="2727" w:type="dxa"/>
          </w:tcPr>
          <w:p w:rsidR="00CA7BA5" w:rsidRPr="003174B4" w:rsidRDefault="00CA7BA5" w:rsidP="00CA7BA5">
            <w:pPr>
              <w:pStyle w:val="13"/>
              <w:spacing w:line="240" w:lineRule="auto"/>
              <w:ind w:firstLine="0"/>
              <w:rPr>
                <w:sz w:val="24"/>
              </w:rPr>
            </w:pPr>
            <w:r w:rsidRPr="003174B4">
              <w:rPr>
                <w:sz w:val="24"/>
              </w:rPr>
              <w:t>Оборотность активов</w:t>
            </w:r>
          </w:p>
        </w:tc>
        <w:tc>
          <w:tcPr>
            <w:tcW w:w="1914" w:type="dxa"/>
          </w:tcPr>
          <w:p w:rsidR="00CA7BA5" w:rsidRPr="003174B4" w:rsidRDefault="00CA7BA5" w:rsidP="00CA7BA5">
            <w:pPr>
              <w:pStyle w:val="13"/>
              <w:spacing w:line="240" w:lineRule="auto"/>
              <w:ind w:firstLine="0"/>
              <w:rPr>
                <w:sz w:val="24"/>
              </w:rPr>
            </w:pPr>
            <w:r w:rsidRPr="003174B4">
              <w:rPr>
                <w:sz w:val="24"/>
              </w:rPr>
              <w:t>Коб</w:t>
            </w:r>
          </w:p>
        </w:tc>
        <w:tc>
          <w:tcPr>
            <w:tcW w:w="1914" w:type="dxa"/>
          </w:tcPr>
          <w:p w:rsidR="00CA7BA5" w:rsidRPr="003174B4" w:rsidRDefault="00CA7BA5" w:rsidP="00CA7BA5">
            <w:pPr>
              <w:pStyle w:val="13"/>
              <w:spacing w:line="240" w:lineRule="auto"/>
              <w:ind w:firstLine="0"/>
              <w:rPr>
                <w:sz w:val="24"/>
              </w:rPr>
            </w:pPr>
            <w:r w:rsidRPr="003174B4">
              <w:rPr>
                <w:sz w:val="24"/>
              </w:rPr>
              <w:t>0,009</w:t>
            </w:r>
          </w:p>
        </w:tc>
        <w:tc>
          <w:tcPr>
            <w:tcW w:w="1914" w:type="dxa"/>
          </w:tcPr>
          <w:p w:rsidR="00CA7BA5" w:rsidRPr="003174B4" w:rsidRDefault="00CA7BA5" w:rsidP="00CA7BA5">
            <w:pPr>
              <w:pStyle w:val="13"/>
              <w:spacing w:line="240" w:lineRule="auto"/>
              <w:ind w:firstLine="0"/>
              <w:rPr>
                <w:sz w:val="24"/>
              </w:rPr>
            </w:pPr>
            <w:r w:rsidRPr="003174B4">
              <w:rPr>
                <w:sz w:val="24"/>
              </w:rPr>
              <w:t>0,003</w:t>
            </w:r>
          </w:p>
        </w:tc>
        <w:tc>
          <w:tcPr>
            <w:tcW w:w="1915" w:type="dxa"/>
          </w:tcPr>
          <w:p w:rsidR="00CA7BA5" w:rsidRPr="003174B4" w:rsidRDefault="00CA7BA5" w:rsidP="00CA7BA5">
            <w:pPr>
              <w:pStyle w:val="13"/>
              <w:spacing w:line="240" w:lineRule="auto"/>
              <w:ind w:firstLine="0"/>
              <w:rPr>
                <w:sz w:val="24"/>
              </w:rPr>
            </w:pPr>
            <w:r w:rsidRPr="003174B4">
              <w:rPr>
                <w:sz w:val="24"/>
              </w:rPr>
              <w:t>-0,006</w:t>
            </w:r>
          </w:p>
        </w:tc>
      </w:tr>
      <w:tr w:rsidR="00CA7BA5" w:rsidRPr="003174B4" w:rsidTr="00CA7BA5">
        <w:trPr>
          <w:jc w:val="center"/>
        </w:trPr>
        <w:tc>
          <w:tcPr>
            <w:tcW w:w="2727" w:type="dxa"/>
          </w:tcPr>
          <w:p w:rsidR="00CA7BA5" w:rsidRPr="003174B4" w:rsidRDefault="00CA7BA5" w:rsidP="00CA7BA5">
            <w:pPr>
              <w:pStyle w:val="13"/>
              <w:spacing w:line="240" w:lineRule="auto"/>
              <w:ind w:firstLine="0"/>
              <w:rPr>
                <w:sz w:val="24"/>
              </w:rPr>
            </w:pPr>
            <w:r w:rsidRPr="003174B4">
              <w:rPr>
                <w:sz w:val="24"/>
              </w:rPr>
              <w:t>Финансовый леверидж</w:t>
            </w:r>
          </w:p>
        </w:tc>
        <w:tc>
          <w:tcPr>
            <w:tcW w:w="1914" w:type="dxa"/>
          </w:tcPr>
          <w:p w:rsidR="00CA7BA5" w:rsidRPr="003174B4" w:rsidRDefault="00CA7BA5" w:rsidP="00CA7BA5">
            <w:pPr>
              <w:pStyle w:val="13"/>
              <w:spacing w:line="240" w:lineRule="auto"/>
              <w:ind w:firstLine="0"/>
              <w:rPr>
                <w:sz w:val="24"/>
              </w:rPr>
            </w:pPr>
            <w:r w:rsidRPr="003174B4">
              <w:rPr>
                <w:sz w:val="24"/>
              </w:rPr>
              <w:t>Кфл</w:t>
            </w:r>
          </w:p>
        </w:tc>
        <w:tc>
          <w:tcPr>
            <w:tcW w:w="1914" w:type="dxa"/>
          </w:tcPr>
          <w:p w:rsidR="00CA7BA5" w:rsidRPr="003174B4" w:rsidRDefault="00CA7BA5" w:rsidP="00CA7BA5">
            <w:pPr>
              <w:pStyle w:val="13"/>
              <w:spacing w:line="240" w:lineRule="auto"/>
              <w:ind w:firstLine="0"/>
              <w:rPr>
                <w:sz w:val="24"/>
              </w:rPr>
            </w:pPr>
            <w:r w:rsidRPr="003174B4">
              <w:rPr>
                <w:sz w:val="24"/>
              </w:rPr>
              <w:t>1,17</w:t>
            </w:r>
          </w:p>
        </w:tc>
        <w:tc>
          <w:tcPr>
            <w:tcW w:w="1914" w:type="dxa"/>
          </w:tcPr>
          <w:p w:rsidR="00CA7BA5" w:rsidRPr="003174B4" w:rsidRDefault="00CA7BA5" w:rsidP="00CA7BA5">
            <w:pPr>
              <w:pStyle w:val="13"/>
              <w:spacing w:line="240" w:lineRule="auto"/>
              <w:ind w:firstLine="0"/>
              <w:rPr>
                <w:sz w:val="24"/>
              </w:rPr>
            </w:pPr>
            <w:r w:rsidRPr="003174B4">
              <w:rPr>
                <w:sz w:val="24"/>
              </w:rPr>
              <w:t>1,23</w:t>
            </w:r>
          </w:p>
        </w:tc>
        <w:tc>
          <w:tcPr>
            <w:tcW w:w="1915" w:type="dxa"/>
          </w:tcPr>
          <w:p w:rsidR="00CA7BA5" w:rsidRPr="003174B4" w:rsidRDefault="00CA7BA5" w:rsidP="00CA7BA5">
            <w:pPr>
              <w:pStyle w:val="13"/>
              <w:spacing w:line="240" w:lineRule="auto"/>
              <w:ind w:firstLine="0"/>
              <w:rPr>
                <w:sz w:val="24"/>
              </w:rPr>
            </w:pPr>
            <w:r w:rsidRPr="003174B4">
              <w:rPr>
                <w:sz w:val="24"/>
              </w:rPr>
              <w:t>+0,06</w:t>
            </w:r>
          </w:p>
        </w:tc>
      </w:tr>
      <w:tr w:rsidR="00CA7BA5" w:rsidRPr="003174B4" w:rsidTr="00CA7BA5">
        <w:trPr>
          <w:jc w:val="center"/>
        </w:trPr>
        <w:tc>
          <w:tcPr>
            <w:tcW w:w="2727" w:type="dxa"/>
          </w:tcPr>
          <w:p w:rsidR="00CA7BA5" w:rsidRPr="003174B4" w:rsidRDefault="00CA7BA5" w:rsidP="00CA7BA5">
            <w:pPr>
              <w:pStyle w:val="13"/>
              <w:spacing w:line="240" w:lineRule="auto"/>
              <w:ind w:firstLine="0"/>
              <w:rPr>
                <w:sz w:val="24"/>
              </w:rPr>
            </w:pPr>
            <w:r w:rsidRPr="003174B4">
              <w:rPr>
                <w:sz w:val="24"/>
              </w:rPr>
              <w:t>Рентабельность собственного капитала</w:t>
            </w:r>
          </w:p>
        </w:tc>
        <w:tc>
          <w:tcPr>
            <w:tcW w:w="1914" w:type="dxa"/>
          </w:tcPr>
          <w:p w:rsidR="00CA7BA5" w:rsidRPr="003174B4" w:rsidRDefault="00CA7BA5" w:rsidP="00CA7BA5">
            <w:pPr>
              <w:pStyle w:val="13"/>
              <w:spacing w:line="240" w:lineRule="auto"/>
              <w:ind w:firstLine="0"/>
              <w:rPr>
                <w:sz w:val="24"/>
              </w:rPr>
            </w:pPr>
            <w:r w:rsidRPr="003174B4">
              <w:rPr>
                <w:sz w:val="24"/>
              </w:rPr>
              <w:t>Рск</w:t>
            </w:r>
          </w:p>
        </w:tc>
        <w:tc>
          <w:tcPr>
            <w:tcW w:w="1914" w:type="dxa"/>
          </w:tcPr>
          <w:p w:rsidR="00CA7BA5" w:rsidRPr="003174B4" w:rsidRDefault="00CA7BA5" w:rsidP="00CA7BA5">
            <w:pPr>
              <w:pStyle w:val="13"/>
              <w:spacing w:line="240" w:lineRule="auto"/>
              <w:ind w:firstLine="0"/>
              <w:rPr>
                <w:sz w:val="24"/>
              </w:rPr>
            </w:pPr>
            <w:r w:rsidRPr="003174B4">
              <w:rPr>
                <w:sz w:val="24"/>
              </w:rPr>
              <w:t>198,8</w:t>
            </w:r>
          </w:p>
        </w:tc>
        <w:tc>
          <w:tcPr>
            <w:tcW w:w="1914" w:type="dxa"/>
          </w:tcPr>
          <w:p w:rsidR="00CA7BA5" w:rsidRPr="003174B4" w:rsidRDefault="00CA7BA5" w:rsidP="00CA7BA5">
            <w:pPr>
              <w:pStyle w:val="13"/>
              <w:spacing w:line="240" w:lineRule="auto"/>
              <w:ind w:firstLine="0"/>
              <w:rPr>
                <w:sz w:val="24"/>
              </w:rPr>
            </w:pPr>
            <w:r w:rsidRPr="003174B4">
              <w:rPr>
                <w:sz w:val="24"/>
              </w:rPr>
              <w:t>(6,4)</w:t>
            </w:r>
          </w:p>
        </w:tc>
        <w:tc>
          <w:tcPr>
            <w:tcW w:w="1915" w:type="dxa"/>
          </w:tcPr>
          <w:p w:rsidR="00CA7BA5" w:rsidRPr="003174B4" w:rsidRDefault="00CA7BA5" w:rsidP="00CA7BA5">
            <w:pPr>
              <w:pStyle w:val="13"/>
              <w:spacing w:line="240" w:lineRule="auto"/>
              <w:ind w:firstLine="0"/>
              <w:rPr>
                <w:sz w:val="24"/>
              </w:rPr>
            </w:pPr>
            <w:r w:rsidRPr="003174B4">
              <w:rPr>
                <w:sz w:val="24"/>
              </w:rPr>
              <w:t>-205,2</w:t>
            </w:r>
          </w:p>
        </w:tc>
      </w:tr>
    </w:tbl>
    <w:p w:rsidR="00CA7BA5" w:rsidRPr="003174B4" w:rsidRDefault="00CA7BA5" w:rsidP="00CA7BA5">
      <w:pPr>
        <w:pStyle w:val="13"/>
        <w:spacing w:line="360" w:lineRule="auto"/>
        <w:ind w:firstLine="709"/>
      </w:pPr>
    </w:p>
    <w:p w:rsidR="00CA7BA5" w:rsidRPr="003174B4" w:rsidRDefault="00CA7BA5" w:rsidP="00CA7BA5">
      <w:pPr>
        <w:pStyle w:val="13"/>
        <w:spacing w:line="360" w:lineRule="auto"/>
        <w:ind w:firstLine="709"/>
      </w:pPr>
      <w:r w:rsidRPr="003174B4">
        <w:t xml:space="preserve">Как показывают расчеты, проведенные в таблице 2.24, за анализируемый период рентабельность собственного капитала упала на 205,2%. </w:t>
      </w:r>
    </w:p>
    <w:p w:rsidR="00CA7BA5" w:rsidRPr="003174B4" w:rsidRDefault="00CA7BA5" w:rsidP="00CA7BA5">
      <w:pPr>
        <w:pStyle w:val="13"/>
        <w:spacing w:line="360" w:lineRule="auto"/>
        <w:ind w:firstLine="709"/>
      </w:pPr>
      <w:r w:rsidRPr="003174B4">
        <w:t>Таблица 2.25. - Факторный анализ рентабельности собственного капитала</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914"/>
        <w:gridCol w:w="1992"/>
        <w:gridCol w:w="1914"/>
        <w:gridCol w:w="1914"/>
        <w:gridCol w:w="2194"/>
      </w:tblGrid>
      <w:tr w:rsidR="00CA7BA5" w:rsidRPr="003174B4" w:rsidTr="00CA7BA5">
        <w:trPr>
          <w:jc w:val="center"/>
        </w:trPr>
        <w:tc>
          <w:tcPr>
            <w:tcW w:w="5820" w:type="dxa"/>
            <w:gridSpan w:val="3"/>
          </w:tcPr>
          <w:p w:rsidR="00CA7BA5" w:rsidRPr="003174B4" w:rsidRDefault="00CA7BA5" w:rsidP="00CA7BA5">
            <w:pPr>
              <w:pStyle w:val="13"/>
              <w:spacing w:line="240" w:lineRule="auto"/>
              <w:ind w:firstLine="0"/>
              <w:rPr>
                <w:sz w:val="24"/>
              </w:rPr>
            </w:pPr>
            <w:r w:rsidRPr="003174B4">
              <w:rPr>
                <w:sz w:val="24"/>
              </w:rPr>
              <w:t>Факторы</w:t>
            </w:r>
          </w:p>
        </w:tc>
        <w:tc>
          <w:tcPr>
            <w:tcW w:w="1914" w:type="dxa"/>
            <w:vMerge w:val="restart"/>
          </w:tcPr>
          <w:p w:rsidR="00CA7BA5" w:rsidRPr="003174B4" w:rsidRDefault="00CA7BA5" w:rsidP="00CA7BA5">
            <w:pPr>
              <w:pStyle w:val="13"/>
              <w:spacing w:line="240" w:lineRule="auto"/>
              <w:ind w:firstLine="0"/>
              <w:rPr>
                <w:sz w:val="24"/>
              </w:rPr>
            </w:pPr>
            <w:r w:rsidRPr="003174B4">
              <w:rPr>
                <w:sz w:val="24"/>
              </w:rPr>
              <w:t>Рентабельность собственного капитала</w:t>
            </w:r>
          </w:p>
        </w:tc>
        <w:tc>
          <w:tcPr>
            <w:tcW w:w="2194" w:type="dxa"/>
            <w:vMerge w:val="restart"/>
          </w:tcPr>
          <w:p w:rsidR="00CA7BA5" w:rsidRPr="003174B4" w:rsidRDefault="00CA7BA5" w:rsidP="00CA7BA5">
            <w:pPr>
              <w:pStyle w:val="13"/>
              <w:spacing w:line="240" w:lineRule="auto"/>
              <w:ind w:firstLine="0"/>
              <w:rPr>
                <w:sz w:val="24"/>
              </w:rPr>
            </w:pPr>
            <w:r w:rsidRPr="003174B4">
              <w:rPr>
                <w:sz w:val="24"/>
              </w:rPr>
              <w:t>Расчет влияния факторов на изменение уровня рентабельности</w:t>
            </w:r>
          </w:p>
        </w:tc>
      </w:tr>
      <w:tr w:rsidR="00CA7BA5" w:rsidRPr="003174B4" w:rsidTr="00CA7BA5">
        <w:trPr>
          <w:jc w:val="center"/>
        </w:trPr>
        <w:tc>
          <w:tcPr>
            <w:tcW w:w="1914" w:type="dxa"/>
          </w:tcPr>
          <w:p w:rsidR="00CA7BA5" w:rsidRPr="003174B4" w:rsidRDefault="00CA7BA5" w:rsidP="00CA7BA5">
            <w:pPr>
              <w:pStyle w:val="13"/>
              <w:spacing w:line="240" w:lineRule="auto"/>
              <w:ind w:firstLine="0"/>
              <w:rPr>
                <w:sz w:val="24"/>
              </w:rPr>
            </w:pPr>
            <w:r w:rsidRPr="003174B4">
              <w:rPr>
                <w:sz w:val="24"/>
              </w:rPr>
              <w:t>Рентабельность чистого дохода</w:t>
            </w:r>
          </w:p>
        </w:tc>
        <w:tc>
          <w:tcPr>
            <w:tcW w:w="1992" w:type="dxa"/>
          </w:tcPr>
          <w:p w:rsidR="00CA7BA5" w:rsidRPr="003174B4" w:rsidRDefault="00CA7BA5" w:rsidP="00CA7BA5">
            <w:pPr>
              <w:pStyle w:val="13"/>
              <w:spacing w:line="240" w:lineRule="auto"/>
              <w:ind w:firstLine="0"/>
              <w:rPr>
                <w:sz w:val="24"/>
              </w:rPr>
            </w:pPr>
            <w:r w:rsidRPr="003174B4">
              <w:rPr>
                <w:sz w:val="24"/>
              </w:rPr>
              <w:t>Коэффициент оборачиваемости активов</w:t>
            </w:r>
          </w:p>
        </w:tc>
        <w:tc>
          <w:tcPr>
            <w:tcW w:w="1914" w:type="dxa"/>
          </w:tcPr>
          <w:p w:rsidR="00CA7BA5" w:rsidRPr="003174B4" w:rsidRDefault="00CA7BA5" w:rsidP="00CA7BA5">
            <w:pPr>
              <w:pStyle w:val="13"/>
              <w:spacing w:line="240" w:lineRule="auto"/>
              <w:ind w:firstLine="0"/>
              <w:rPr>
                <w:sz w:val="24"/>
              </w:rPr>
            </w:pPr>
            <w:r w:rsidRPr="003174B4">
              <w:rPr>
                <w:sz w:val="24"/>
              </w:rPr>
              <w:t>Коэффициент финансового левериджа</w:t>
            </w:r>
          </w:p>
        </w:tc>
        <w:tc>
          <w:tcPr>
            <w:tcW w:w="1914" w:type="dxa"/>
            <w:vMerge/>
          </w:tcPr>
          <w:p w:rsidR="00CA7BA5" w:rsidRPr="003174B4" w:rsidRDefault="00CA7BA5" w:rsidP="00CA7BA5">
            <w:pPr>
              <w:pStyle w:val="13"/>
              <w:spacing w:line="240" w:lineRule="auto"/>
              <w:ind w:firstLine="0"/>
              <w:rPr>
                <w:sz w:val="24"/>
              </w:rPr>
            </w:pPr>
          </w:p>
        </w:tc>
        <w:tc>
          <w:tcPr>
            <w:tcW w:w="2194" w:type="dxa"/>
            <w:vMerge/>
          </w:tcPr>
          <w:p w:rsidR="00CA7BA5" w:rsidRPr="003174B4" w:rsidRDefault="00CA7BA5" w:rsidP="00CA7BA5">
            <w:pPr>
              <w:pStyle w:val="13"/>
              <w:spacing w:line="240" w:lineRule="auto"/>
              <w:ind w:firstLine="0"/>
              <w:rPr>
                <w:sz w:val="24"/>
              </w:rPr>
            </w:pPr>
          </w:p>
        </w:tc>
      </w:tr>
      <w:tr w:rsidR="00CA7BA5" w:rsidRPr="003174B4" w:rsidTr="00CA7BA5">
        <w:trPr>
          <w:jc w:val="center"/>
        </w:trPr>
        <w:tc>
          <w:tcPr>
            <w:tcW w:w="1914" w:type="dxa"/>
          </w:tcPr>
          <w:p w:rsidR="00CA7BA5" w:rsidRPr="003174B4" w:rsidRDefault="00CA7BA5" w:rsidP="00CA7BA5">
            <w:pPr>
              <w:pStyle w:val="13"/>
              <w:spacing w:line="240" w:lineRule="auto"/>
              <w:ind w:firstLine="0"/>
              <w:rPr>
                <w:sz w:val="24"/>
              </w:rPr>
            </w:pPr>
            <w:r w:rsidRPr="003174B4">
              <w:rPr>
                <w:sz w:val="24"/>
              </w:rPr>
              <w:t>18 879</w:t>
            </w:r>
          </w:p>
        </w:tc>
        <w:tc>
          <w:tcPr>
            <w:tcW w:w="1992" w:type="dxa"/>
          </w:tcPr>
          <w:p w:rsidR="00CA7BA5" w:rsidRPr="003174B4" w:rsidRDefault="00CA7BA5" w:rsidP="00CA7BA5">
            <w:pPr>
              <w:pStyle w:val="13"/>
              <w:spacing w:line="240" w:lineRule="auto"/>
              <w:ind w:firstLine="0"/>
              <w:rPr>
                <w:sz w:val="24"/>
              </w:rPr>
            </w:pPr>
            <w:r w:rsidRPr="003174B4">
              <w:rPr>
                <w:sz w:val="24"/>
              </w:rPr>
              <w:t>0,009</w:t>
            </w:r>
          </w:p>
        </w:tc>
        <w:tc>
          <w:tcPr>
            <w:tcW w:w="1914" w:type="dxa"/>
          </w:tcPr>
          <w:p w:rsidR="00CA7BA5" w:rsidRPr="003174B4" w:rsidRDefault="00CA7BA5" w:rsidP="00CA7BA5">
            <w:pPr>
              <w:pStyle w:val="13"/>
              <w:spacing w:line="240" w:lineRule="auto"/>
              <w:ind w:firstLine="0"/>
              <w:rPr>
                <w:sz w:val="24"/>
              </w:rPr>
            </w:pPr>
            <w:r w:rsidRPr="003174B4">
              <w:rPr>
                <w:sz w:val="24"/>
              </w:rPr>
              <w:t>1,17</w:t>
            </w:r>
          </w:p>
        </w:tc>
        <w:tc>
          <w:tcPr>
            <w:tcW w:w="1914" w:type="dxa"/>
          </w:tcPr>
          <w:p w:rsidR="00CA7BA5" w:rsidRPr="003174B4" w:rsidRDefault="00CA7BA5" w:rsidP="00CA7BA5">
            <w:pPr>
              <w:pStyle w:val="13"/>
              <w:spacing w:line="240" w:lineRule="auto"/>
              <w:ind w:firstLine="0"/>
              <w:rPr>
                <w:sz w:val="24"/>
              </w:rPr>
            </w:pPr>
            <w:r w:rsidRPr="003174B4">
              <w:rPr>
                <w:sz w:val="24"/>
              </w:rPr>
              <w:t>198,8</w:t>
            </w:r>
          </w:p>
        </w:tc>
        <w:tc>
          <w:tcPr>
            <w:tcW w:w="2194" w:type="dxa"/>
          </w:tcPr>
          <w:p w:rsidR="00CA7BA5" w:rsidRPr="003174B4" w:rsidRDefault="00CA7BA5" w:rsidP="00CA7BA5">
            <w:pPr>
              <w:pStyle w:val="13"/>
              <w:spacing w:line="240" w:lineRule="auto"/>
              <w:ind w:firstLine="0"/>
              <w:rPr>
                <w:sz w:val="24"/>
              </w:rPr>
            </w:pPr>
            <w:r w:rsidRPr="003174B4">
              <w:rPr>
                <w:sz w:val="24"/>
              </w:rPr>
              <w:t>-</w:t>
            </w:r>
          </w:p>
        </w:tc>
      </w:tr>
      <w:tr w:rsidR="00CA7BA5" w:rsidRPr="003174B4" w:rsidTr="00CA7BA5">
        <w:trPr>
          <w:jc w:val="center"/>
        </w:trPr>
        <w:tc>
          <w:tcPr>
            <w:tcW w:w="1914" w:type="dxa"/>
          </w:tcPr>
          <w:p w:rsidR="00CA7BA5" w:rsidRPr="003174B4" w:rsidRDefault="00CA7BA5" w:rsidP="00CA7BA5">
            <w:pPr>
              <w:pStyle w:val="13"/>
              <w:spacing w:line="240" w:lineRule="auto"/>
              <w:ind w:firstLine="0"/>
              <w:rPr>
                <w:sz w:val="24"/>
              </w:rPr>
            </w:pPr>
            <w:r w:rsidRPr="003174B4">
              <w:rPr>
                <w:sz w:val="24"/>
              </w:rPr>
              <w:t>(1 722)</w:t>
            </w:r>
          </w:p>
        </w:tc>
        <w:tc>
          <w:tcPr>
            <w:tcW w:w="1992" w:type="dxa"/>
          </w:tcPr>
          <w:p w:rsidR="00CA7BA5" w:rsidRPr="003174B4" w:rsidRDefault="00CA7BA5" w:rsidP="00CA7BA5">
            <w:pPr>
              <w:pStyle w:val="13"/>
              <w:spacing w:line="240" w:lineRule="auto"/>
              <w:ind w:firstLine="0"/>
              <w:rPr>
                <w:sz w:val="24"/>
              </w:rPr>
            </w:pPr>
            <w:r w:rsidRPr="003174B4">
              <w:rPr>
                <w:sz w:val="24"/>
              </w:rPr>
              <w:t>0,009</w:t>
            </w:r>
          </w:p>
        </w:tc>
        <w:tc>
          <w:tcPr>
            <w:tcW w:w="1914" w:type="dxa"/>
          </w:tcPr>
          <w:p w:rsidR="00CA7BA5" w:rsidRPr="003174B4" w:rsidRDefault="00CA7BA5" w:rsidP="00CA7BA5">
            <w:pPr>
              <w:pStyle w:val="13"/>
              <w:spacing w:line="240" w:lineRule="auto"/>
              <w:ind w:firstLine="0"/>
              <w:rPr>
                <w:sz w:val="24"/>
              </w:rPr>
            </w:pPr>
            <w:r w:rsidRPr="003174B4">
              <w:rPr>
                <w:sz w:val="24"/>
              </w:rPr>
              <w:t>1,17</w:t>
            </w:r>
          </w:p>
        </w:tc>
        <w:tc>
          <w:tcPr>
            <w:tcW w:w="1914" w:type="dxa"/>
          </w:tcPr>
          <w:p w:rsidR="00CA7BA5" w:rsidRPr="003174B4" w:rsidRDefault="00CA7BA5" w:rsidP="00CA7BA5">
            <w:pPr>
              <w:pStyle w:val="13"/>
              <w:spacing w:line="240" w:lineRule="auto"/>
              <w:ind w:firstLine="0"/>
              <w:rPr>
                <w:sz w:val="24"/>
              </w:rPr>
            </w:pPr>
            <w:r w:rsidRPr="003174B4">
              <w:rPr>
                <w:sz w:val="24"/>
              </w:rPr>
              <w:t>-18,1</w:t>
            </w:r>
          </w:p>
        </w:tc>
        <w:tc>
          <w:tcPr>
            <w:tcW w:w="2194" w:type="dxa"/>
          </w:tcPr>
          <w:p w:rsidR="00CA7BA5" w:rsidRPr="003174B4" w:rsidRDefault="00CA7BA5" w:rsidP="00CA7BA5">
            <w:pPr>
              <w:pStyle w:val="13"/>
              <w:spacing w:line="240" w:lineRule="auto"/>
              <w:ind w:firstLine="0"/>
              <w:rPr>
                <w:sz w:val="24"/>
              </w:rPr>
            </w:pPr>
            <w:r w:rsidRPr="003174B4">
              <w:rPr>
                <w:sz w:val="24"/>
              </w:rPr>
              <w:t>-216,9</w:t>
            </w:r>
          </w:p>
        </w:tc>
      </w:tr>
      <w:tr w:rsidR="00CA7BA5" w:rsidRPr="003174B4" w:rsidTr="00CA7BA5">
        <w:trPr>
          <w:jc w:val="center"/>
        </w:trPr>
        <w:tc>
          <w:tcPr>
            <w:tcW w:w="1914" w:type="dxa"/>
          </w:tcPr>
          <w:p w:rsidR="00CA7BA5" w:rsidRPr="003174B4" w:rsidRDefault="00CA7BA5" w:rsidP="00CA7BA5">
            <w:pPr>
              <w:pStyle w:val="13"/>
              <w:spacing w:line="240" w:lineRule="auto"/>
              <w:ind w:firstLine="0"/>
              <w:rPr>
                <w:sz w:val="24"/>
              </w:rPr>
            </w:pPr>
            <w:r w:rsidRPr="003174B4">
              <w:rPr>
                <w:sz w:val="24"/>
              </w:rPr>
              <w:t>(1 722)</w:t>
            </w:r>
          </w:p>
        </w:tc>
        <w:tc>
          <w:tcPr>
            <w:tcW w:w="1992" w:type="dxa"/>
          </w:tcPr>
          <w:p w:rsidR="00CA7BA5" w:rsidRPr="003174B4" w:rsidRDefault="00CA7BA5" w:rsidP="00CA7BA5">
            <w:pPr>
              <w:pStyle w:val="13"/>
              <w:spacing w:line="240" w:lineRule="auto"/>
              <w:ind w:firstLine="0"/>
              <w:rPr>
                <w:sz w:val="24"/>
              </w:rPr>
            </w:pPr>
            <w:r w:rsidRPr="003174B4">
              <w:rPr>
                <w:sz w:val="24"/>
              </w:rPr>
              <w:t>0,003</w:t>
            </w:r>
          </w:p>
        </w:tc>
        <w:tc>
          <w:tcPr>
            <w:tcW w:w="1914" w:type="dxa"/>
          </w:tcPr>
          <w:p w:rsidR="00CA7BA5" w:rsidRPr="003174B4" w:rsidRDefault="00CA7BA5" w:rsidP="00CA7BA5">
            <w:pPr>
              <w:pStyle w:val="13"/>
              <w:spacing w:line="240" w:lineRule="auto"/>
              <w:ind w:firstLine="0"/>
              <w:rPr>
                <w:sz w:val="24"/>
              </w:rPr>
            </w:pPr>
            <w:r w:rsidRPr="003174B4">
              <w:rPr>
                <w:sz w:val="24"/>
              </w:rPr>
              <w:t>1,17</w:t>
            </w:r>
          </w:p>
        </w:tc>
        <w:tc>
          <w:tcPr>
            <w:tcW w:w="1914" w:type="dxa"/>
          </w:tcPr>
          <w:p w:rsidR="00CA7BA5" w:rsidRPr="003174B4" w:rsidRDefault="00CA7BA5" w:rsidP="00CA7BA5">
            <w:pPr>
              <w:pStyle w:val="13"/>
              <w:spacing w:line="240" w:lineRule="auto"/>
              <w:ind w:firstLine="0"/>
              <w:rPr>
                <w:sz w:val="24"/>
              </w:rPr>
            </w:pPr>
            <w:r w:rsidRPr="003174B4">
              <w:rPr>
                <w:sz w:val="24"/>
              </w:rPr>
              <w:t>-6</w:t>
            </w:r>
          </w:p>
        </w:tc>
        <w:tc>
          <w:tcPr>
            <w:tcW w:w="2194" w:type="dxa"/>
          </w:tcPr>
          <w:p w:rsidR="00CA7BA5" w:rsidRPr="003174B4" w:rsidRDefault="00CA7BA5" w:rsidP="00CA7BA5">
            <w:pPr>
              <w:pStyle w:val="13"/>
              <w:spacing w:line="240" w:lineRule="auto"/>
              <w:ind w:firstLine="0"/>
              <w:rPr>
                <w:sz w:val="24"/>
              </w:rPr>
            </w:pPr>
            <w:r w:rsidRPr="003174B4">
              <w:rPr>
                <w:sz w:val="24"/>
              </w:rPr>
              <w:t>+12,1</w:t>
            </w:r>
          </w:p>
        </w:tc>
      </w:tr>
      <w:tr w:rsidR="00CA7BA5" w:rsidRPr="003174B4" w:rsidTr="00CA7BA5">
        <w:trPr>
          <w:jc w:val="center"/>
        </w:trPr>
        <w:tc>
          <w:tcPr>
            <w:tcW w:w="1914" w:type="dxa"/>
          </w:tcPr>
          <w:p w:rsidR="00CA7BA5" w:rsidRPr="003174B4" w:rsidRDefault="00CA7BA5" w:rsidP="00CA7BA5">
            <w:pPr>
              <w:pStyle w:val="13"/>
              <w:spacing w:line="240" w:lineRule="auto"/>
              <w:ind w:firstLine="0"/>
              <w:rPr>
                <w:sz w:val="24"/>
              </w:rPr>
            </w:pPr>
            <w:r w:rsidRPr="003174B4">
              <w:rPr>
                <w:sz w:val="24"/>
              </w:rPr>
              <w:t>(1 722)</w:t>
            </w:r>
          </w:p>
        </w:tc>
        <w:tc>
          <w:tcPr>
            <w:tcW w:w="1992" w:type="dxa"/>
          </w:tcPr>
          <w:p w:rsidR="00CA7BA5" w:rsidRPr="003174B4" w:rsidRDefault="00CA7BA5" w:rsidP="00CA7BA5">
            <w:pPr>
              <w:pStyle w:val="13"/>
              <w:spacing w:line="240" w:lineRule="auto"/>
              <w:ind w:firstLine="0"/>
              <w:rPr>
                <w:sz w:val="24"/>
              </w:rPr>
            </w:pPr>
            <w:r w:rsidRPr="003174B4">
              <w:rPr>
                <w:sz w:val="24"/>
              </w:rPr>
              <w:t>0,003</w:t>
            </w:r>
          </w:p>
        </w:tc>
        <w:tc>
          <w:tcPr>
            <w:tcW w:w="1914" w:type="dxa"/>
          </w:tcPr>
          <w:p w:rsidR="00CA7BA5" w:rsidRPr="003174B4" w:rsidRDefault="00CA7BA5" w:rsidP="00CA7BA5">
            <w:pPr>
              <w:pStyle w:val="13"/>
              <w:spacing w:line="240" w:lineRule="auto"/>
              <w:ind w:firstLine="0"/>
              <w:rPr>
                <w:sz w:val="24"/>
              </w:rPr>
            </w:pPr>
            <w:r w:rsidRPr="003174B4">
              <w:rPr>
                <w:sz w:val="24"/>
              </w:rPr>
              <w:t>1,23</w:t>
            </w:r>
          </w:p>
        </w:tc>
        <w:tc>
          <w:tcPr>
            <w:tcW w:w="1914" w:type="dxa"/>
          </w:tcPr>
          <w:p w:rsidR="00CA7BA5" w:rsidRPr="003174B4" w:rsidRDefault="00CA7BA5" w:rsidP="00CA7BA5">
            <w:pPr>
              <w:pStyle w:val="13"/>
              <w:spacing w:line="240" w:lineRule="auto"/>
              <w:ind w:firstLine="0"/>
              <w:rPr>
                <w:sz w:val="24"/>
              </w:rPr>
            </w:pPr>
            <w:r w:rsidRPr="003174B4">
              <w:rPr>
                <w:sz w:val="24"/>
              </w:rPr>
              <w:t>-6,4</w:t>
            </w:r>
          </w:p>
        </w:tc>
        <w:tc>
          <w:tcPr>
            <w:tcW w:w="2194" w:type="dxa"/>
          </w:tcPr>
          <w:p w:rsidR="00CA7BA5" w:rsidRPr="003174B4" w:rsidRDefault="00CA7BA5" w:rsidP="00CA7BA5">
            <w:pPr>
              <w:pStyle w:val="13"/>
              <w:spacing w:line="240" w:lineRule="auto"/>
              <w:ind w:firstLine="0"/>
              <w:rPr>
                <w:sz w:val="24"/>
              </w:rPr>
            </w:pPr>
            <w:r w:rsidRPr="003174B4">
              <w:rPr>
                <w:sz w:val="24"/>
              </w:rPr>
              <w:t>-0,4</w:t>
            </w:r>
          </w:p>
        </w:tc>
      </w:tr>
      <w:tr w:rsidR="00CA7BA5" w:rsidRPr="003174B4" w:rsidTr="00CA7BA5">
        <w:trPr>
          <w:jc w:val="center"/>
        </w:trPr>
        <w:tc>
          <w:tcPr>
            <w:tcW w:w="7734" w:type="dxa"/>
            <w:gridSpan w:val="4"/>
          </w:tcPr>
          <w:p w:rsidR="00CA7BA5" w:rsidRPr="003174B4" w:rsidRDefault="00CA7BA5" w:rsidP="00CA7BA5">
            <w:pPr>
              <w:pStyle w:val="13"/>
              <w:spacing w:line="240" w:lineRule="auto"/>
              <w:ind w:firstLine="0"/>
              <w:rPr>
                <w:sz w:val="24"/>
              </w:rPr>
            </w:pPr>
            <w:r w:rsidRPr="003174B4">
              <w:rPr>
                <w:sz w:val="24"/>
              </w:rPr>
              <w:t>Всего факторов</w:t>
            </w:r>
          </w:p>
        </w:tc>
        <w:tc>
          <w:tcPr>
            <w:tcW w:w="2194" w:type="dxa"/>
          </w:tcPr>
          <w:p w:rsidR="00CA7BA5" w:rsidRPr="003174B4" w:rsidRDefault="00CA7BA5" w:rsidP="00CA7BA5">
            <w:pPr>
              <w:pStyle w:val="13"/>
              <w:spacing w:line="240" w:lineRule="auto"/>
              <w:ind w:firstLine="0"/>
              <w:rPr>
                <w:sz w:val="24"/>
              </w:rPr>
            </w:pPr>
            <w:r w:rsidRPr="003174B4">
              <w:rPr>
                <w:sz w:val="24"/>
              </w:rPr>
              <w:t>-205,2</w:t>
            </w:r>
          </w:p>
        </w:tc>
      </w:tr>
    </w:tbl>
    <w:p w:rsidR="00CA7BA5" w:rsidRPr="003174B4" w:rsidRDefault="00CA7BA5" w:rsidP="00CA7BA5">
      <w:pPr>
        <w:spacing w:after="0" w:line="360" w:lineRule="auto"/>
        <w:ind w:firstLine="709"/>
        <w:jc w:val="both"/>
        <w:rPr>
          <w:rFonts w:ascii="Times New Roman" w:eastAsia="Times New Roman" w:hAnsi="Times New Roman" w:cs="Times New Roman"/>
          <w:sz w:val="28"/>
          <w:szCs w:val="28"/>
        </w:rPr>
      </w:pPr>
    </w:p>
    <w:p w:rsidR="00CA7BA5" w:rsidRPr="003174B4" w:rsidRDefault="00CA7BA5" w:rsidP="00CA7BA5">
      <w:pPr>
        <w:spacing w:after="0" w:line="360" w:lineRule="auto"/>
        <w:ind w:firstLine="709"/>
        <w:jc w:val="both"/>
        <w:rPr>
          <w:rFonts w:ascii="Times New Roman" w:eastAsia="Times New Roman" w:hAnsi="Times New Roman" w:cs="Times New Roman"/>
          <w:sz w:val="28"/>
          <w:szCs w:val="28"/>
        </w:rPr>
      </w:pPr>
      <w:r w:rsidRPr="003174B4">
        <w:rPr>
          <w:rFonts w:ascii="Times New Roman" w:eastAsia="Times New Roman" w:hAnsi="Times New Roman" w:cs="Times New Roman"/>
          <w:sz w:val="28"/>
          <w:szCs w:val="28"/>
        </w:rPr>
        <w:t>Итак, можно сделать вывод о том, что за анализируемый период рентабельность собственного капитала сократилась на 205,2%, при этом на данное изменение оказали влияние следующие факторы:</w:t>
      </w:r>
    </w:p>
    <w:p w:rsidR="00CA7BA5" w:rsidRPr="003174B4" w:rsidRDefault="00CA7BA5" w:rsidP="00CA7BA5">
      <w:pPr>
        <w:spacing w:after="0" w:line="360" w:lineRule="auto"/>
        <w:ind w:firstLine="709"/>
        <w:jc w:val="both"/>
        <w:rPr>
          <w:rFonts w:ascii="Times New Roman" w:eastAsia="Times New Roman" w:hAnsi="Times New Roman" w:cs="Times New Roman"/>
          <w:sz w:val="28"/>
          <w:szCs w:val="28"/>
        </w:rPr>
      </w:pPr>
      <w:r w:rsidRPr="003174B4">
        <w:rPr>
          <w:rFonts w:ascii="Times New Roman" w:eastAsia="Times New Roman" w:hAnsi="Times New Roman" w:cs="Times New Roman"/>
          <w:sz w:val="28"/>
          <w:szCs w:val="28"/>
        </w:rPr>
        <w:t>- уменьшение рентабельности выручки на 20 601% явилось определяющим негативным фактором, что привело к падению рентабельности собственного капитала на 216,9%;</w:t>
      </w:r>
    </w:p>
    <w:p w:rsidR="00CA7BA5" w:rsidRPr="003174B4" w:rsidRDefault="00CA7BA5" w:rsidP="00CA7BA5">
      <w:pPr>
        <w:spacing w:after="0" w:line="360" w:lineRule="auto"/>
        <w:ind w:firstLine="709"/>
        <w:jc w:val="both"/>
        <w:rPr>
          <w:rFonts w:ascii="Times New Roman" w:eastAsia="Times New Roman" w:hAnsi="Times New Roman" w:cs="Times New Roman"/>
          <w:sz w:val="28"/>
          <w:szCs w:val="28"/>
        </w:rPr>
      </w:pPr>
      <w:r w:rsidRPr="003174B4">
        <w:rPr>
          <w:rFonts w:ascii="Times New Roman" w:eastAsia="Times New Roman" w:hAnsi="Times New Roman" w:cs="Times New Roman"/>
          <w:sz w:val="28"/>
          <w:szCs w:val="28"/>
        </w:rPr>
        <w:t>- прирост уровня финансового рычага на 0,06 балла создал предпосылку для увеличения рентабельности собственного капитала на 12,1%;</w:t>
      </w:r>
    </w:p>
    <w:p w:rsidR="00CA7BA5" w:rsidRDefault="00CA7BA5" w:rsidP="00CA7BA5">
      <w:pPr>
        <w:spacing w:after="0" w:line="360" w:lineRule="auto"/>
        <w:ind w:firstLine="709"/>
        <w:jc w:val="both"/>
        <w:rPr>
          <w:rFonts w:ascii="Times New Roman" w:eastAsia="Times New Roman" w:hAnsi="Times New Roman" w:cs="Times New Roman"/>
          <w:sz w:val="28"/>
          <w:szCs w:val="28"/>
        </w:rPr>
      </w:pPr>
      <w:r w:rsidRPr="003174B4">
        <w:rPr>
          <w:rFonts w:ascii="Times New Roman" w:eastAsia="Times New Roman" w:hAnsi="Times New Roman" w:cs="Times New Roman"/>
          <w:sz w:val="28"/>
          <w:szCs w:val="28"/>
        </w:rPr>
        <w:t>- в то же время за счет сокращения оборачиваемости капитала на 0,006 раза рентабельность собственного капитала сократилась на 0,4%.</w:t>
      </w:r>
    </w:p>
    <w:p w:rsidR="00CA7BA5" w:rsidRDefault="00CA7BA5" w:rsidP="00CA7BA5">
      <w:pPr>
        <w:pStyle w:val="1"/>
        <w:spacing w:before="0" w:after="0" w:line="360" w:lineRule="auto"/>
        <w:ind w:firstLine="720"/>
        <w:jc w:val="center"/>
        <w:rPr>
          <w:rFonts w:ascii="Times New Roman" w:hAnsi="Times New Roman"/>
          <w:bCs w:val="0"/>
          <w:sz w:val="28"/>
          <w:szCs w:val="28"/>
        </w:rPr>
      </w:pPr>
      <w:bookmarkStart w:id="26" w:name="_Toc428503991"/>
      <w:bookmarkStart w:id="27" w:name="_Toc468144342"/>
    </w:p>
    <w:p w:rsidR="00CA7BA5" w:rsidRPr="000A6EF6" w:rsidRDefault="00CA7BA5" w:rsidP="00CA7BA5">
      <w:pPr>
        <w:pStyle w:val="1"/>
        <w:spacing w:before="0" w:after="0" w:line="360" w:lineRule="auto"/>
        <w:ind w:firstLine="720"/>
        <w:jc w:val="center"/>
        <w:rPr>
          <w:rFonts w:ascii="Times New Roman" w:hAnsi="Times New Roman"/>
          <w:b w:val="0"/>
          <w:bCs w:val="0"/>
          <w:sz w:val="28"/>
          <w:szCs w:val="28"/>
        </w:rPr>
      </w:pPr>
      <w:bookmarkStart w:id="28" w:name="_Toc474887751"/>
      <w:r w:rsidRPr="000A6EF6">
        <w:rPr>
          <w:rFonts w:ascii="Times New Roman" w:hAnsi="Times New Roman"/>
          <w:b w:val="0"/>
          <w:bCs w:val="0"/>
          <w:sz w:val="28"/>
          <w:szCs w:val="28"/>
        </w:rPr>
        <w:t xml:space="preserve">2.3 Оценка вероятности банкротства </w:t>
      </w:r>
      <w:bookmarkEnd w:id="26"/>
      <w:bookmarkEnd w:id="27"/>
      <w:r w:rsidR="000A6EF6">
        <w:rPr>
          <w:rFonts w:ascii="Times New Roman" w:hAnsi="Times New Roman"/>
          <w:b w:val="0"/>
          <w:bCs w:val="0"/>
          <w:sz w:val="28"/>
          <w:szCs w:val="28"/>
        </w:rPr>
        <w:t xml:space="preserve">гостиницы </w:t>
      </w:r>
      <w:r w:rsidR="000A6EF6" w:rsidRPr="000A6EF6">
        <w:rPr>
          <w:rFonts w:ascii="Times New Roman" w:hAnsi="Times New Roman" w:cs="Times New Roman"/>
          <w:b w:val="0"/>
          <w:sz w:val="28"/>
          <w:szCs w:val="28"/>
        </w:rPr>
        <w:t>ТОК «Империя»</w:t>
      </w:r>
      <w:bookmarkEnd w:id="28"/>
    </w:p>
    <w:p w:rsidR="00CA7BA5" w:rsidRPr="0067612F" w:rsidRDefault="00CA7BA5" w:rsidP="00CA7BA5">
      <w:pPr>
        <w:spacing w:after="0" w:line="360" w:lineRule="auto"/>
        <w:ind w:firstLine="720"/>
        <w:jc w:val="both"/>
        <w:rPr>
          <w:rFonts w:ascii="Times New Roman" w:hAnsi="Times New Roman" w:cs="Times New Roman"/>
          <w:sz w:val="28"/>
        </w:rPr>
      </w:pPr>
    </w:p>
    <w:p w:rsidR="00CA7BA5" w:rsidRPr="0067612F" w:rsidRDefault="00CA7BA5" w:rsidP="00CA7BA5">
      <w:pPr>
        <w:spacing w:after="0" w:line="360" w:lineRule="auto"/>
        <w:ind w:firstLine="720"/>
        <w:jc w:val="both"/>
        <w:rPr>
          <w:rFonts w:ascii="Times New Roman" w:hAnsi="Times New Roman" w:cs="Times New Roman"/>
          <w:sz w:val="28"/>
        </w:rPr>
      </w:pPr>
      <w:r w:rsidRPr="0067612F">
        <w:rPr>
          <w:rFonts w:ascii="Times New Roman" w:hAnsi="Times New Roman" w:cs="Times New Roman"/>
          <w:sz w:val="28"/>
        </w:rPr>
        <w:t xml:space="preserve">Применив сведения, указанные в отчетности компании определим возможность наступления состояния банкротства </w:t>
      </w:r>
      <w:r w:rsidR="000A6EF6">
        <w:rPr>
          <w:rFonts w:ascii="Times New Roman" w:hAnsi="Times New Roman" w:cs="Times New Roman"/>
          <w:sz w:val="28"/>
          <w:szCs w:val="28"/>
        </w:rPr>
        <w:t>ТОК «Империя»</w:t>
      </w:r>
      <w:r w:rsidRPr="0067612F">
        <w:rPr>
          <w:rFonts w:ascii="Times New Roman" w:hAnsi="Times New Roman" w:cs="Times New Roman"/>
          <w:sz w:val="28"/>
        </w:rPr>
        <w:t>, при этом все необходимые коэффициенты вычислим в таблице 2.</w:t>
      </w:r>
      <w:r>
        <w:rPr>
          <w:rFonts w:ascii="Times New Roman" w:hAnsi="Times New Roman" w:cs="Times New Roman"/>
          <w:sz w:val="28"/>
        </w:rPr>
        <w:t>26</w:t>
      </w:r>
      <w:r w:rsidRPr="0067612F">
        <w:rPr>
          <w:rFonts w:ascii="Times New Roman" w:hAnsi="Times New Roman" w:cs="Times New Roman"/>
          <w:sz w:val="28"/>
        </w:rPr>
        <w:t>, расположенной ниже.</w:t>
      </w:r>
    </w:p>
    <w:p w:rsidR="00CA7BA5" w:rsidRPr="0067612F" w:rsidRDefault="00CA7BA5" w:rsidP="00CA7BA5">
      <w:pPr>
        <w:spacing w:after="0" w:line="360" w:lineRule="auto"/>
        <w:ind w:firstLine="720"/>
        <w:jc w:val="both"/>
        <w:rPr>
          <w:rFonts w:ascii="Times New Roman" w:hAnsi="Times New Roman" w:cs="Times New Roman"/>
          <w:sz w:val="28"/>
        </w:rPr>
      </w:pPr>
      <w:r w:rsidRPr="0067612F">
        <w:rPr>
          <w:rFonts w:ascii="Times New Roman" w:hAnsi="Times New Roman" w:cs="Times New Roman"/>
          <w:sz w:val="28"/>
        </w:rPr>
        <w:lastRenderedPageBreak/>
        <w:t>Таблица 2.26. - Расчетные значения модели Альтмана</w:t>
      </w:r>
    </w:p>
    <w:tbl>
      <w:tblPr>
        <w:tblW w:w="0" w:type="auto"/>
        <w:jc w:val="center"/>
        <w:tblInd w:w="40" w:type="dxa"/>
        <w:tblLayout w:type="fixed"/>
        <w:tblCellMar>
          <w:left w:w="40" w:type="dxa"/>
          <w:right w:w="40" w:type="dxa"/>
        </w:tblCellMar>
        <w:tblLook w:val="0000"/>
      </w:tblPr>
      <w:tblGrid>
        <w:gridCol w:w="3960"/>
        <w:gridCol w:w="3960"/>
        <w:gridCol w:w="1260"/>
      </w:tblGrid>
      <w:tr w:rsidR="00CA7BA5" w:rsidRPr="0067612F" w:rsidTr="00CA7BA5">
        <w:trPr>
          <w:jc w:val="center"/>
        </w:trPr>
        <w:tc>
          <w:tcPr>
            <w:tcW w:w="3960" w:type="dxa"/>
            <w:tcBorders>
              <w:top w:val="single" w:sz="4" w:space="0" w:color="auto"/>
              <w:left w:val="single" w:sz="4" w:space="0" w:color="auto"/>
              <w:bottom w:val="single" w:sz="4" w:space="0" w:color="auto"/>
              <w:right w:val="single" w:sz="4" w:space="0" w:color="auto"/>
            </w:tcBorders>
          </w:tcPr>
          <w:p w:rsidR="00CA7BA5" w:rsidRPr="0067612F" w:rsidRDefault="00CA7BA5" w:rsidP="00CA7BA5">
            <w:pPr>
              <w:autoSpaceDE w:val="0"/>
              <w:autoSpaceDN w:val="0"/>
              <w:adjustRightInd w:val="0"/>
              <w:rPr>
                <w:rFonts w:ascii="Times New Roman" w:hAnsi="Times New Roman" w:cs="Times New Roman"/>
              </w:rPr>
            </w:pPr>
            <w:r w:rsidRPr="0067612F">
              <w:rPr>
                <w:rFonts w:ascii="Times New Roman" w:hAnsi="Times New Roman" w:cs="Times New Roman"/>
              </w:rPr>
              <w:t xml:space="preserve">Значение </w:t>
            </w:r>
          </w:p>
        </w:tc>
        <w:tc>
          <w:tcPr>
            <w:tcW w:w="3960" w:type="dxa"/>
            <w:tcBorders>
              <w:top w:val="single" w:sz="4" w:space="0" w:color="auto"/>
              <w:left w:val="single" w:sz="4" w:space="0" w:color="auto"/>
              <w:bottom w:val="single" w:sz="4" w:space="0" w:color="auto"/>
              <w:right w:val="single" w:sz="4" w:space="0" w:color="auto"/>
            </w:tcBorders>
          </w:tcPr>
          <w:p w:rsidR="00CA7BA5" w:rsidRPr="0067612F" w:rsidRDefault="00CA7BA5" w:rsidP="00CA7BA5">
            <w:pPr>
              <w:autoSpaceDE w:val="0"/>
              <w:autoSpaceDN w:val="0"/>
              <w:adjustRightInd w:val="0"/>
              <w:jc w:val="center"/>
              <w:rPr>
                <w:rFonts w:ascii="Times New Roman" w:hAnsi="Times New Roman" w:cs="Times New Roman"/>
              </w:rPr>
            </w:pPr>
            <w:r w:rsidRPr="0067612F">
              <w:rPr>
                <w:rFonts w:ascii="Times New Roman" w:hAnsi="Times New Roman" w:cs="Times New Roman"/>
              </w:rPr>
              <w:t>Порядок определения</w:t>
            </w:r>
          </w:p>
        </w:tc>
        <w:tc>
          <w:tcPr>
            <w:tcW w:w="1260" w:type="dxa"/>
            <w:tcBorders>
              <w:top w:val="single" w:sz="4" w:space="0" w:color="auto"/>
              <w:left w:val="single" w:sz="4" w:space="0" w:color="auto"/>
              <w:bottom w:val="single" w:sz="4" w:space="0" w:color="auto"/>
              <w:right w:val="single" w:sz="4" w:space="0" w:color="auto"/>
            </w:tcBorders>
          </w:tcPr>
          <w:p w:rsidR="00CA7BA5" w:rsidRPr="0067612F" w:rsidRDefault="00CA7BA5" w:rsidP="00CA7BA5">
            <w:pPr>
              <w:autoSpaceDE w:val="0"/>
              <w:autoSpaceDN w:val="0"/>
              <w:adjustRightInd w:val="0"/>
              <w:jc w:val="center"/>
              <w:rPr>
                <w:rFonts w:ascii="Times New Roman" w:hAnsi="Times New Roman" w:cs="Times New Roman"/>
              </w:rPr>
            </w:pPr>
            <w:r w:rsidRPr="0067612F">
              <w:rPr>
                <w:rFonts w:ascii="Times New Roman" w:hAnsi="Times New Roman" w:cs="Times New Roman"/>
              </w:rPr>
              <w:t xml:space="preserve">Итог </w:t>
            </w:r>
          </w:p>
        </w:tc>
      </w:tr>
      <w:tr w:rsidR="00CA7BA5" w:rsidRPr="0067612F" w:rsidTr="00CA7BA5">
        <w:trPr>
          <w:jc w:val="center"/>
        </w:trPr>
        <w:tc>
          <w:tcPr>
            <w:tcW w:w="3960" w:type="dxa"/>
            <w:tcBorders>
              <w:top w:val="single" w:sz="4" w:space="0" w:color="auto"/>
              <w:left w:val="single" w:sz="4" w:space="0" w:color="auto"/>
              <w:bottom w:val="single" w:sz="4" w:space="0" w:color="auto"/>
              <w:right w:val="single" w:sz="4" w:space="0" w:color="auto"/>
            </w:tcBorders>
          </w:tcPr>
          <w:p w:rsidR="00CA7BA5" w:rsidRPr="0067612F" w:rsidRDefault="00CA7BA5" w:rsidP="00CA7BA5">
            <w:pPr>
              <w:autoSpaceDE w:val="0"/>
              <w:autoSpaceDN w:val="0"/>
              <w:adjustRightInd w:val="0"/>
              <w:rPr>
                <w:rFonts w:ascii="Times New Roman" w:hAnsi="Times New Roman" w:cs="Times New Roman"/>
              </w:rPr>
            </w:pPr>
            <w:r w:rsidRPr="0067612F">
              <w:rPr>
                <w:rFonts w:ascii="Times New Roman" w:hAnsi="Times New Roman" w:cs="Times New Roman"/>
              </w:rPr>
              <w:t xml:space="preserve">1. Удельный вес </w:t>
            </w:r>
            <w:r>
              <w:rPr>
                <w:rFonts w:ascii="Times New Roman" w:hAnsi="Times New Roman" w:cs="Times New Roman"/>
              </w:rPr>
              <w:t xml:space="preserve">чистых </w:t>
            </w:r>
            <w:r w:rsidRPr="0067612F">
              <w:rPr>
                <w:rFonts w:ascii="Times New Roman" w:hAnsi="Times New Roman" w:cs="Times New Roman"/>
              </w:rPr>
              <w:t>оборотных активов в имуществе компании (</w:t>
            </w:r>
            <w:r w:rsidRPr="0067612F">
              <w:rPr>
                <w:rFonts w:ascii="Times New Roman" w:hAnsi="Times New Roman" w:cs="Times New Roman"/>
                <w:lang w:val="en-US"/>
              </w:rPr>
              <w:t>Z</w:t>
            </w:r>
            <w:r w:rsidRPr="0067612F">
              <w:rPr>
                <w:rFonts w:ascii="Times New Roman" w:hAnsi="Times New Roman" w:cs="Times New Roman"/>
              </w:rPr>
              <w:t xml:space="preserve">1) </w:t>
            </w:r>
          </w:p>
        </w:tc>
        <w:tc>
          <w:tcPr>
            <w:tcW w:w="3960" w:type="dxa"/>
            <w:tcBorders>
              <w:top w:val="single" w:sz="4" w:space="0" w:color="auto"/>
              <w:left w:val="single" w:sz="4" w:space="0" w:color="auto"/>
              <w:bottom w:val="single" w:sz="4" w:space="0" w:color="auto"/>
              <w:right w:val="single" w:sz="4" w:space="0" w:color="auto"/>
            </w:tcBorders>
          </w:tcPr>
          <w:p w:rsidR="00CA7BA5" w:rsidRPr="0067612F" w:rsidRDefault="00CA7BA5" w:rsidP="00CA7BA5">
            <w:pPr>
              <w:autoSpaceDE w:val="0"/>
              <w:autoSpaceDN w:val="0"/>
              <w:adjustRightInd w:val="0"/>
              <w:rPr>
                <w:rFonts w:ascii="Times New Roman" w:hAnsi="Times New Roman" w:cs="Times New Roman"/>
              </w:rPr>
            </w:pPr>
            <w:r w:rsidRPr="0067612F">
              <w:rPr>
                <w:rFonts w:ascii="Times New Roman" w:hAnsi="Times New Roman" w:cs="Times New Roman"/>
              </w:rPr>
              <w:t xml:space="preserve">(раздел 2 баланса – раздел </w:t>
            </w:r>
            <w:r>
              <w:rPr>
                <w:rFonts w:ascii="Times New Roman" w:hAnsi="Times New Roman" w:cs="Times New Roman"/>
              </w:rPr>
              <w:t>5</w:t>
            </w:r>
            <w:r w:rsidRPr="0067612F">
              <w:rPr>
                <w:rFonts w:ascii="Times New Roman" w:hAnsi="Times New Roman" w:cs="Times New Roman"/>
              </w:rPr>
              <w:t xml:space="preserve"> пассива баланса) / (итог баланса) </w:t>
            </w:r>
          </w:p>
        </w:tc>
        <w:tc>
          <w:tcPr>
            <w:tcW w:w="1260" w:type="dxa"/>
            <w:tcBorders>
              <w:top w:val="single" w:sz="4" w:space="0" w:color="auto"/>
              <w:left w:val="single" w:sz="4" w:space="0" w:color="auto"/>
              <w:bottom w:val="single" w:sz="4" w:space="0" w:color="auto"/>
              <w:right w:val="single" w:sz="4" w:space="0" w:color="auto"/>
            </w:tcBorders>
          </w:tcPr>
          <w:p w:rsidR="00CA7BA5" w:rsidRPr="0067612F" w:rsidRDefault="00CA7BA5" w:rsidP="00CA7BA5">
            <w:pPr>
              <w:autoSpaceDE w:val="0"/>
              <w:autoSpaceDN w:val="0"/>
              <w:adjustRightInd w:val="0"/>
              <w:jc w:val="both"/>
              <w:rPr>
                <w:rFonts w:ascii="Times New Roman" w:hAnsi="Times New Roman" w:cs="Times New Roman"/>
              </w:rPr>
            </w:pPr>
            <w:r>
              <w:rPr>
                <w:rFonts w:ascii="Times New Roman" w:hAnsi="Times New Roman" w:cs="Times New Roman"/>
              </w:rPr>
              <w:t>0,04</w:t>
            </w:r>
          </w:p>
        </w:tc>
      </w:tr>
      <w:tr w:rsidR="00CA7BA5" w:rsidRPr="0067612F" w:rsidTr="00CA7BA5">
        <w:trPr>
          <w:jc w:val="center"/>
        </w:trPr>
        <w:tc>
          <w:tcPr>
            <w:tcW w:w="3960" w:type="dxa"/>
            <w:tcBorders>
              <w:top w:val="single" w:sz="4" w:space="0" w:color="auto"/>
              <w:left w:val="single" w:sz="4" w:space="0" w:color="auto"/>
              <w:bottom w:val="single" w:sz="4" w:space="0" w:color="auto"/>
              <w:right w:val="single" w:sz="4" w:space="0" w:color="auto"/>
            </w:tcBorders>
          </w:tcPr>
          <w:p w:rsidR="00CA7BA5" w:rsidRPr="0067612F" w:rsidRDefault="00CA7BA5" w:rsidP="00CA7BA5">
            <w:pPr>
              <w:autoSpaceDE w:val="0"/>
              <w:autoSpaceDN w:val="0"/>
              <w:adjustRightInd w:val="0"/>
              <w:rPr>
                <w:rFonts w:ascii="Times New Roman" w:hAnsi="Times New Roman" w:cs="Times New Roman"/>
              </w:rPr>
            </w:pPr>
            <w:r w:rsidRPr="0067612F">
              <w:rPr>
                <w:rFonts w:ascii="Times New Roman" w:hAnsi="Times New Roman" w:cs="Times New Roman"/>
              </w:rPr>
              <w:t>2. Удельный вес чистой прибыли в имуществе компании (доходность имущества), (</w:t>
            </w:r>
            <w:r w:rsidRPr="0067612F">
              <w:rPr>
                <w:rFonts w:ascii="Times New Roman" w:hAnsi="Times New Roman" w:cs="Times New Roman"/>
                <w:lang w:val="en-US"/>
              </w:rPr>
              <w:t>Z</w:t>
            </w:r>
            <w:r w:rsidRPr="0067612F">
              <w:rPr>
                <w:rFonts w:ascii="Times New Roman" w:hAnsi="Times New Roman" w:cs="Times New Roman"/>
              </w:rPr>
              <w:t xml:space="preserve">2) </w:t>
            </w:r>
          </w:p>
        </w:tc>
        <w:tc>
          <w:tcPr>
            <w:tcW w:w="3960" w:type="dxa"/>
            <w:tcBorders>
              <w:top w:val="single" w:sz="4" w:space="0" w:color="auto"/>
              <w:left w:val="single" w:sz="4" w:space="0" w:color="auto"/>
              <w:bottom w:val="single" w:sz="4" w:space="0" w:color="auto"/>
              <w:right w:val="single" w:sz="4" w:space="0" w:color="auto"/>
            </w:tcBorders>
          </w:tcPr>
          <w:p w:rsidR="00CA7BA5" w:rsidRPr="0067612F" w:rsidRDefault="00CA7BA5" w:rsidP="00CA7BA5">
            <w:pPr>
              <w:autoSpaceDE w:val="0"/>
              <w:autoSpaceDN w:val="0"/>
              <w:adjustRightInd w:val="0"/>
              <w:rPr>
                <w:rFonts w:ascii="Times New Roman" w:hAnsi="Times New Roman" w:cs="Times New Roman"/>
              </w:rPr>
            </w:pPr>
            <w:r w:rsidRPr="0067612F">
              <w:rPr>
                <w:rFonts w:ascii="Times New Roman" w:hAnsi="Times New Roman" w:cs="Times New Roman"/>
              </w:rPr>
              <w:t xml:space="preserve">(чистая прибыль) </w:t>
            </w:r>
            <w:r w:rsidRPr="0067612F">
              <w:rPr>
                <w:rFonts w:ascii="Times New Roman" w:hAnsi="Times New Roman" w:cs="Times New Roman"/>
                <w:lang w:val="en-US"/>
              </w:rPr>
              <w:t>/</w:t>
            </w:r>
            <w:r w:rsidRPr="0067612F">
              <w:rPr>
                <w:rFonts w:ascii="Times New Roman" w:hAnsi="Times New Roman" w:cs="Times New Roman"/>
              </w:rPr>
              <w:t xml:space="preserve"> (итог имущества) </w:t>
            </w:r>
          </w:p>
        </w:tc>
        <w:tc>
          <w:tcPr>
            <w:tcW w:w="1260" w:type="dxa"/>
            <w:tcBorders>
              <w:top w:val="single" w:sz="4" w:space="0" w:color="auto"/>
              <w:left w:val="single" w:sz="4" w:space="0" w:color="auto"/>
              <w:bottom w:val="single" w:sz="4" w:space="0" w:color="auto"/>
              <w:right w:val="single" w:sz="4" w:space="0" w:color="auto"/>
            </w:tcBorders>
          </w:tcPr>
          <w:p w:rsidR="00CA7BA5" w:rsidRPr="0067612F" w:rsidRDefault="00CA7BA5" w:rsidP="00CA7BA5">
            <w:pPr>
              <w:autoSpaceDE w:val="0"/>
              <w:autoSpaceDN w:val="0"/>
              <w:adjustRightInd w:val="0"/>
              <w:jc w:val="both"/>
              <w:rPr>
                <w:rFonts w:ascii="Times New Roman" w:hAnsi="Times New Roman" w:cs="Times New Roman"/>
              </w:rPr>
            </w:pPr>
            <w:r>
              <w:rPr>
                <w:rFonts w:ascii="Times New Roman" w:hAnsi="Times New Roman" w:cs="Times New Roman"/>
              </w:rPr>
              <w:t>(0,06)</w:t>
            </w:r>
          </w:p>
        </w:tc>
      </w:tr>
      <w:tr w:rsidR="00CA7BA5" w:rsidRPr="0067612F" w:rsidTr="00CA7BA5">
        <w:trPr>
          <w:jc w:val="center"/>
        </w:trPr>
        <w:tc>
          <w:tcPr>
            <w:tcW w:w="3960" w:type="dxa"/>
            <w:tcBorders>
              <w:top w:val="single" w:sz="4" w:space="0" w:color="auto"/>
              <w:left w:val="single" w:sz="4" w:space="0" w:color="auto"/>
              <w:bottom w:val="single" w:sz="4" w:space="0" w:color="auto"/>
              <w:right w:val="single" w:sz="4" w:space="0" w:color="auto"/>
            </w:tcBorders>
          </w:tcPr>
          <w:p w:rsidR="00CA7BA5" w:rsidRPr="0067612F" w:rsidRDefault="00CA7BA5" w:rsidP="00CA7BA5">
            <w:pPr>
              <w:autoSpaceDE w:val="0"/>
              <w:autoSpaceDN w:val="0"/>
              <w:adjustRightInd w:val="0"/>
              <w:rPr>
                <w:rFonts w:ascii="Times New Roman" w:hAnsi="Times New Roman" w:cs="Times New Roman"/>
              </w:rPr>
            </w:pPr>
            <w:r w:rsidRPr="0067612F">
              <w:rPr>
                <w:rFonts w:ascii="Times New Roman" w:hAnsi="Times New Roman" w:cs="Times New Roman"/>
              </w:rPr>
              <w:t>3. Пропорция налогооблагаемой прибыли к итогу баланса (</w:t>
            </w:r>
            <w:r w:rsidRPr="0067612F">
              <w:rPr>
                <w:rFonts w:ascii="Times New Roman" w:hAnsi="Times New Roman" w:cs="Times New Roman"/>
                <w:lang w:val="en-US"/>
              </w:rPr>
              <w:t>Z</w:t>
            </w:r>
            <w:r w:rsidRPr="0067612F">
              <w:rPr>
                <w:rFonts w:ascii="Times New Roman" w:hAnsi="Times New Roman" w:cs="Times New Roman"/>
              </w:rPr>
              <w:t xml:space="preserve">З) </w:t>
            </w:r>
          </w:p>
        </w:tc>
        <w:tc>
          <w:tcPr>
            <w:tcW w:w="3960" w:type="dxa"/>
            <w:tcBorders>
              <w:top w:val="single" w:sz="4" w:space="0" w:color="auto"/>
              <w:left w:val="single" w:sz="4" w:space="0" w:color="auto"/>
              <w:bottom w:val="single" w:sz="4" w:space="0" w:color="auto"/>
              <w:right w:val="single" w:sz="4" w:space="0" w:color="auto"/>
            </w:tcBorders>
          </w:tcPr>
          <w:p w:rsidR="00CA7BA5" w:rsidRPr="0067612F" w:rsidRDefault="00CA7BA5" w:rsidP="00CA7BA5">
            <w:pPr>
              <w:autoSpaceDE w:val="0"/>
              <w:autoSpaceDN w:val="0"/>
              <w:adjustRightInd w:val="0"/>
              <w:rPr>
                <w:rFonts w:ascii="Times New Roman" w:hAnsi="Times New Roman" w:cs="Times New Roman"/>
              </w:rPr>
            </w:pPr>
            <w:r w:rsidRPr="0067612F">
              <w:rPr>
                <w:rFonts w:ascii="Times New Roman" w:hAnsi="Times New Roman" w:cs="Times New Roman"/>
              </w:rPr>
              <w:t xml:space="preserve">(налогооблагаемая прибыль) / (итог имущества) </w:t>
            </w:r>
          </w:p>
        </w:tc>
        <w:tc>
          <w:tcPr>
            <w:tcW w:w="1260" w:type="dxa"/>
            <w:tcBorders>
              <w:top w:val="single" w:sz="4" w:space="0" w:color="auto"/>
              <w:left w:val="single" w:sz="4" w:space="0" w:color="auto"/>
              <w:bottom w:val="single" w:sz="4" w:space="0" w:color="auto"/>
              <w:right w:val="single" w:sz="4" w:space="0" w:color="auto"/>
            </w:tcBorders>
          </w:tcPr>
          <w:p w:rsidR="00CA7BA5" w:rsidRPr="0067612F" w:rsidRDefault="00CA7BA5" w:rsidP="00CA7BA5">
            <w:pPr>
              <w:autoSpaceDE w:val="0"/>
              <w:autoSpaceDN w:val="0"/>
              <w:adjustRightInd w:val="0"/>
              <w:jc w:val="both"/>
              <w:rPr>
                <w:rFonts w:ascii="Times New Roman" w:hAnsi="Times New Roman" w:cs="Times New Roman"/>
              </w:rPr>
            </w:pPr>
            <w:r>
              <w:rPr>
                <w:rFonts w:ascii="Times New Roman" w:hAnsi="Times New Roman" w:cs="Times New Roman"/>
              </w:rPr>
              <w:t>(0,06)</w:t>
            </w:r>
          </w:p>
        </w:tc>
      </w:tr>
      <w:tr w:rsidR="00CA7BA5" w:rsidRPr="0067612F" w:rsidTr="00CA7BA5">
        <w:trPr>
          <w:jc w:val="center"/>
        </w:trPr>
        <w:tc>
          <w:tcPr>
            <w:tcW w:w="3960" w:type="dxa"/>
            <w:tcBorders>
              <w:top w:val="single" w:sz="4" w:space="0" w:color="auto"/>
              <w:left w:val="single" w:sz="4" w:space="0" w:color="auto"/>
              <w:bottom w:val="single" w:sz="4" w:space="0" w:color="auto"/>
              <w:right w:val="single" w:sz="4" w:space="0" w:color="auto"/>
            </w:tcBorders>
          </w:tcPr>
          <w:p w:rsidR="00CA7BA5" w:rsidRPr="0067612F" w:rsidRDefault="00CA7BA5" w:rsidP="00CA7BA5">
            <w:pPr>
              <w:autoSpaceDE w:val="0"/>
              <w:autoSpaceDN w:val="0"/>
              <w:adjustRightInd w:val="0"/>
              <w:rPr>
                <w:rFonts w:ascii="Times New Roman" w:hAnsi="Times New Roman" w:cs="Times New Roman"/>
              </w:rPr>
            </w:pPr>
            <w:r w:rsidRPr="0067612F">
              <w:rPr>
                <w:rFonts w:ascii="Times New Roman" w:hAnsi="Times New Roman" w:cs="Times New Roman"/>
              </w:rPr>
              <w:t>4. Пропорция текущей цены акций к итогу баланса (</w:t>
            </w:r>
            <w:r w:rsidRPr="0067612F">
              <w:rPr>
                <w:rFonts w:ascii="Times New Roman" w:hAnsi="Times New Roman" w:cs="Times New Roman"/>
                <w:lang w:val="en-US"/>
              </w:rPr>
              <w:t>Z</w:t>
            </w:r>
            <w:r w:rsidRPr="0067612F">
              <w:rPr>
                <w:rFonts w:ascii="Times New Roman" w:hAnsi="Times New Roman" w:cs="Times New Roman"/>
              </w:rPr>
              <w:t xml:space="preserve">4) </w:t>
            </w:r>
          </w:p>
        </w:tc>
        <w:tc>
          <w:tcPr>
            <w:tcW w:w="3960" w:type="dxa"/>
            <w:tcBorders>
              <w:top w:val="nil"/>
              <w:left w:val="single" w:sz="4" w:space="0" w:color="auto"/>
              <w:bottom w:val="single" w:sz="4" w:space="0" w:color="auto"/>
              <w:right w:val="single" w:sz="4" w:space="0" w:color="auto"/>
            </w:tcBorders>
          </w:tcPr>
          <w:p w:rsidR="00CA7BA5" w:rsidRPr="0067612F" w:rsidRDefault="00CA7BA5" w:rsidP="00CA7BA5">
            <w:pPr>
              <w:autoSpaceDE w:val="0"/>
              <w:autoSpaceDN w:val="0"/>
              <w:adjustRightInd w:val="0"/>
              <w:rPr>
                <w:rFonts w:ascii="Times New Roman" w:hAnsi="Times New Roman" w:cs="Times New Roman"/>
              </w:rPr>
            </w:pPr>
            <w:r w:rsidRPr="0067612F">
              <w:rPr>
                <w:rFonts w:ascii="Times New Roman" w:hAnsi="Times New Roman" w:cs="Times New Roman"/>
              </w:rPr>
              <w:t xml:space="preserve">(текущая цена акций) / (итог баланса) </w:t>
            </w:r>
          </w:p>
        </w:tc>
        <w:tc>
          <w:tcPr>
            <w:tcW w:w="1260" w:type="dxa"/>
            <w:tcBorders>
              <w:top w:val="single" w:sz="4" w:space="0" w:color="auto"/>
              <w:left w:val="single" w:sz="4" w:space="0" w:color="auto"/>
              <w:bottom w:val="single" w:sz="4" w:space="0" w:color="auto"/>
              <w:right w:val="single" w:sz="4" w:space="0" w:color="auto"/>
            </w:tcBorders>
          </w:tcPr>
          <w:p w:rsidR="00CA7BA5" w:rsidRPr="0067612F" w:rsidRDefault="00CA7BA5" w:rsidP="00CA7BA5">
            <w:pPr>
              <w:autoSpaceDE w:val="0"/>
              <w:autoSpaceDN w:val="0"/>
              <w:adjustRightInd w:val="0"/>
              <w:jc w:val="both"/>
              <w:rPr>
                <w:rFonts w:ascii="Times New Roman" w:hAnsi="Times New Roman" w:cs="Times New Roman"/>
              </w:rPr>
            </w:pPr>
            <w:r w:rsidRPr="0067612F">
              <w:rPr>
                <w:rFonts w:ascii="Times New Roman" w:hAnsi="Times New Roman" w:cs="Times New Roman"/>
              </w:rPr>
              <w:t>-</w:t>
            </w:r>
          </w:p>
        </w:tc>
      </w:tr>
      <w:tr w:rsidR="00CA7BA5" w:rsidRPr="0067612F" w:rsidTr="00CA7BA5">
        <w:trPr>
          <w:jc w:val="center"/>
        </w:trPr>
        <w:tc>
          <w:tcPr>
            <w:tcW w:w="3960" w:type="dxa"/>
            <w:tcBorders>
              <w:top w:val="single" w:sz="4" w:space="0" w:color="auto"/>
              <w:left w:val="single" w:sz="4" w:space="0" w:color="auto"/>
              <w:bottom w:val="single" w:sz="4" w:space="0" w:color="auto"/>
              <w:right w:val="single" w:sz="4" w:space="0" w:color="auto"/>
            </w:tcBorders>
          </w:tcPr>
          <w:p w:rsidR="00CA7BA5" w:rsidRPr="0067612F" w:rsidRDefault="00CA7BA5" w:rsidP="00CA7BA5">
            <w:pPr>
              <w:autoSpaceDE w:val="0"/>
              <w:autoSpaceDN w:val="0"/>
              <w:adjustRightInd w:val="0"/>
              <w:rPr>
                <w:rFonts w:ascii="Times New Roman" w:hAnsi="Times New Roman" w:cs="Times New Roman"/>
              </w:rPr>
            </w:pPr>
            <w:r w:rsidRPr="0067612F">
              <w:rPr>
                <w:rFonts w:ascii="Times New Roman" w:hAnsi="Times New Roman" w:cs="Times New Roman"/>
              </w:rPr>
              <w:t>5. Ресурсоотдача (</w:t>
            </w:r>
            <w:r w:rsidRPr="0067612F">
              <w:rPr>
                <w:rFonts w:ascii="Times New Roman" w:hAnsi="Times New Roman" w:cs="Times New Roman"/>
                <w:lang w:val="en-US"/>
              </w:rPr>
              <w:t>Z</w:t>
            </w:r>
            <w:r w:rsidRPr="0067612F">
              <w:rPr>
                <w:rFonts w:ascii="Times New Roman" w:hAnsi="Times New Roman" w:cs="Times New Roman"/>
              </w:rPr>
              <w:t xml:space="preserve">5) </w:t>
            </w:r>
          </w:p>
        </w:tc>
        <w:tc>
          <w:tcPr>
            <w:tcW w:w="3960" w:type="dxa"/>
            <w:tcBorders>
              <w:top w:val="single" w:sz="4" w:space="0" w:color="auto"/>
              <w:left w:val="single" w:sz="4" w:space="0" w:color="auto"/>
              <w:bottom w:val="single" w:sz="4" w:space="0" w:color="auto"/>
              <w:right w:val="single" w:sz="4" w:space="0" w:color="auto"/>
            </w:tcBorders>
          </w:tcPr>
          <w:p w:rsidR="00CA7BA5" w:rsidRPr="0067612F" w:rsidRDefault="00CA7BA5" w:rsidP="00CA7BA5">
            <w:pPr>
              <w:autoSpaceDE w:val="0"/>
              <w:autoSpaceDN w:val="0"/>
              <w:adjustRightInd w:val="0"/>
              <w:rPr>
                <w:rFonts w:ascii="Times New Roman" w:hAnsi="Times New Roman" w:cs="Times New Roman"/>
              </w:rPr>
            </w:pPr>
            <w:r w:rsidRPr="0067612F">
              <w:rPr>
                <w:rFonts w:ascii="Times New Roman" w:hAnsi="Times New Roman" w:cs="Times New Roman"/>
              </w:rPr>
              <w:t xml:space="preserve">Выручка / Итог имущества </w:t>
            </w:r>
          </w:p>
        </w:tc>
        <w:tc>
          <w:tcPr>
            <w:tcW w:w="1260" w:type="dxa"/>
            <w:tcBorders>
              <w:top w:val="single" w:sz="4" w:space="0" w:color="auto"/>
              <w:left w:val="single" w:sz="4" w:space="0" w:color="auto"/>
              <w:bottom w:val="single" w:sz="4" w:space="0" w:color="auto"/>
              <w:right w:val="single" w:sz="4" w:space="0" w:color="auto"/>
            </w:tcBorders>
          </w:tcPr>
          <w:p w:rsidR="00CA7BA5" w:rsidRPr="0067612F" w:rsidRDefault="00CA7BA5" w:rsidP="00CA7BA5">
            <w:pPr>
              <w:autoSpaceDE w:val="0"/>
              <w:autoSpaceDN w:val="0"/>
              <w:adjustRightInd w:val="0"/>
              <w:jc w:val="both"/>
              <w:rPr>
                <w:rFonts w:ascii="Times New Roman" w:hAnsi="Times New Roman" w:cs="Times New Roman"/>
              </w:rPr>
            </w:pPr>
            <w:r>
              <w:rPr>
                <w:rFonts w:ascii="Times New Roman" w:hAnsi="Times New Roman" w:cs="Times New Roman"/>
              </w:rPr>
              <w:t>0,003</w:t>
            </w:r>
          </w:p>
        </w:tc>
      </w:tr>
    </w:tbl>
    <w:p w:rsidR="00CA7BA5" w:rsidRPr="0067612F" w:rsidRDefault="00CA7BA5" w:rsidP="00CA7BA5">
      <w:pPr>
        <w:spacing w:after="0" w:line="360" w:lineRule="auto"/>
        <w:ind w:firstLine="720"/>
        <w:jc w:val="both"/>
        <w:rPr>
          <w:rFonts w:ascii="Times New Roman" w:hAnsi="Times New Roman" w:cs="Times New Roman"/>
          <w:sz w:val="28"/>
        </w:rPr>
      </w:pPr>
    </w:p>
    <w:p w:rsidR="00CA7BA5" w:rsidRPr="0067612F" w:rsidRDefault="00CA7BA5" w:rsidP="00CA7BA5">
      <w:pPr>
        <w:spacing w:after="0" w:line="360" w:lineRule="auto"/>
        <w:ind w:firstLine="720"/>
        <w:jc w:val="both"/>
        <w:rPr>
          <w:rFonts w:ascii="Times New Roman" w:hAnsi="Times New Roman" w:cs="Times New Roman"/>
          <w:sz w:val="28"/>
        </w:rPr>
      </w:pPr>
      <w:r w:rsidRPr="0067612F">
        <w:rPr>
          <w:rFonts w:ascii="Times New Roman" w:hAnsi="Times New Roman" w:cs="Times New Roman"/>
          <w:sz w:val="28"/>
        </w:rPr>
        <w:t>Все коэффициенты, согласно методике Бивера, можно определить в таблице 2.</w:t>
      </w:r>
      <w:r>
        <w:rPr>
          <w:rFonts w:ascii="Times New Roman" w:hAnsi="Times New Roman" w:cs="Times New Roman"/>
          <w:sz w:val="28"/>
        </w:rPr>
        <w:t>27</w:t>
      </w:r>
      <w:r w:rsidRPr="0067612F">
        <w:rPr>
          <w:rFonts w:ascii="Times New Roman" w:hAnsi="Times New Roman" w:cs="Times New Roman"/>
          <w:sz w:val="28"/>
        </w:rPr>
        <w:t>, при этом полученные значения необходимо сравнить с нормативами, характеризующими вероятность наступления банкротства.</w:t>
      </w:r>
    </w:p>
    <w:p w:rsidR="00CA7BA5" w:rsidRPr="0067612F" w:rsidRDefault="00CA7BA5" w:rsidP="00CA7BA5">
      <w:pPr>
        <w:spacing w:after="0" w:line="360" w:lineRule="auto"/>
        <w:ind w:firstLine="720"/>
        <w:jc w:val="both"/>
        <w:rPr>
          <w:rFonts w:ascii="Times New Roman" w:hAnsi="Times New Roman" w:cs="Times New Roman"/>
          <w:b/>
          <w:sz w:val="28"/>
        </w:rPr>
      </w:pPr>
      <w:r w:rsidRPr="0067612F">
        <w:rPr>
          <w:rFonts w:ascii="Times New Roman" w:hAnsi="Times New Roman" w:cs="Times New Roman"/>
          <w:sz w:val="28"/>
        </w:rPr>
        <w:t>Таблица 2.</w:t>
      </w:r>
      <w:r>
        <w:rPr>
          <w:rFonts w:ascii="Times New Roman" w:hAnsi="Times New Roman" w:cs="Times New Roman"/>
          <w:sz w:val="28"/>
        </w:rPr>
        <w:t xml:space="preserve">27. - </w:t>
      </w:r>
      <w:r w:rsidRPr="0067612F">
        <w:rPr>
          <w:rFonts w:ascii="Times New Roman" w:hAnsi="Times New Roman" w:cs="Times New Roman"/>
          <w:sz w:val="28"/>
        </w:rPr>
        <w:t>Оценка перспектив компании относительно наступления банкротства по методу У. Бивера</w:t>
      </w:r>
    </w:p>
    <w:tbl>
      <w:tblPr>
        <w:tblW w:w="10018" w:type="dxa"/>
        <w:jc w:val="center"/>
        <w:tblInd w:w="40" w:type="dxa"/>
        <w:tblLayout w:type="fixed"/>
        <w:tblCellMar>
          <w:left w:w="40" w:type="dxa"/>
          <w:right w:w="40" w:type="dxa"/>
        </w:tblCellMar>
        <w:tblLook w:val="0000"/>
      </w:tblPr>
      <w:tblGrid>
        <w:gridCol w:w="1980"/>
        <w:gridCol w:w="3600"/>
        <w:gridCol w:w="1440"/>
        <w:gridCol w:w="1260"/>
        <w:gridCol w:w="1738"/>
      </w:tblGrid>
      <w:tr w:rsidR="00CA7BA5" w:rsidRPr="0067612F" w:rsidTr="00CA7BA5">
        <w:trPr>
          <w:trHeight w:val="255"/>
          <w:jc w:val="center"/>
        </w:trPr>
        <w:tc>
          <w:tcPr>
            <w:tcW w:w="1980" w:type="dxa"/>
            <w:vMerge w:val="restart"/>
            <w:tcBorders>
              <w:top w:val="single" w:sz="4" w:space="0" w:color="auto"/>
              <w:left w:val="single" w:sz="4" w:space="0" w:color="auto"/>
              <w:right w:val="single" w:sz="4" w:space="0" w:color="auto"/>
            </w:tcBorders>
          </w:tcPr>
          <w:p w:rsidR="00CA7BA5" w:rsidRPr="0067612F" w:rsidRDefault="00CA7BA5" w:rsidP="00CA7BA5">
            <w:pPr>
              <w:autoSpaceDE w:val="0"/>
              <w:autoSpaceDN w:val="0"/>
              <w:adjustRightInd w:val="0"/>
              <w:jc w:val="center"/>
              <w:rPr>
                <w:rFonts w:ascii="Times New Roman" w:hAnsi="Times New Roman" w:cs="Times New Roman"/>
              </w:rPr>
            </w:pPr>
            <w:r w:rsidRPr="0067612F">
              <w:rPr>
                <w:rFonts w:ascii="Times New Roman" w:hAnsi="Times New Roman" w:cs="Times New Roman"/>
              </w:rPr>
              <w:t>Критерии</w:t>
            </w:r>
          </w:p>
        </w:tc>
        <w:tc>
          <w:tcPr>
            <w:tcW w:w="3600" w:type="dxa"/>
            <w:vMerge w:val="restart"/>
            <w:tcBorders>
              <w:top w:val="single" w:sz="4" w:space="0" w:color="auto"/>
              <w:left w:val="single" w:sz="4" w:space="0" w:color="auto"/>
              <w:right w:val="single" w:sz="4" w:space="0" w:color="auto"/>
            </w:tcBorders>
          </w:tcPr>
          <w:p w:rsidR="00CA7BA5" w:rsidRPr="0067612F" w:rsidRDefault="00CA7BA5" w:rsidP="00CA7BA5">
            <w:pPr>
              <w:autoSpaceDE w:val="0"/>
              <w:autoSpaceDN w:val="0"/>
              <w:adjustRightInd w:val="0"/>
              <w:jc w:val="center"/>
              <w:rPr>
                <w:rFonts w:ascii="Times New Roman" w:hAnsi="Times New Roman" w:cs="Times New Roman"/>
              </w:rPr>
            </w:pPr>
            <w:r w:rsidRPr="0067612F">
              <w:rPr>
                <w:rFonts w:ascii="Times New Roman" w:hAnsi="Times New Roman" w:cs="Times New Roman"/>
              </w:rPr>
              <w:t xml:space="preserve">Порядок определения </w:t>
            </w:r>
          </w:p>
        </w:tc>
        <w:tc>
          <w:tcPr>
            <w:tcW w:w="4438" w:type="dxa"/>
            <w:gridSpan w:val="3"/>
            <w:tcBorders>
              <w:top w:val="single" w:sz="4" w:space="0" w:color="auto"/>
              <w:left w:val="single" w:sz="4" w:space="0" w:color="auto"/>
              <w:bottom w:val="nil"/>
              <w:right w:val="single" w:sz="4" w:space="0" w:color="auto"/>
            </w:tcBorders>
          </w:tcPr>
          <w:p w:rsidR="00CA7BA5" w:rsidRPr="0067612F" w:rsidRDefault="00CA7BA5" w:rsidP="00CA7BA5">
            <w:pPr>
              <w:autoSpaceDE w:val="0"/>
              <w:autoSpaceDN w:val="0"/>
              <w:adjustRightInd w:val="0"/>
              <w:jc w:val="center"/>
              <w:rPr>
                <w:rFonts w:ascii="Times New Roman" w:hAnsi="Times New Roman" w:cs="Times New Roman"/>
              </w:rPr>
            </w:pPr>
            <w:r w:rsidRPr="0067612F">
              <w:rPr>
                <w:rFonts w:ascii="Times New Roman" w:hAnsi="Times New Roman" w:cs="Times New Roman"/>
              </w:rPr>
              <w:t xml:space="preserve">уровень наступления кризисной ситуации в компании </w:t>
            </w:r>
          </w:p>
        </w:tc>
      </w:tr>
      <w:tr w:rsidR="00CA7BA5" w:rsidRPr="0067612F" w:rsidTr="00CA7BA5">
        <w:trPr>
          <w:trHeight w:val="255"/>
          <w:jc w:val="center"/>
        </w:trPr>
        <w:tc>
          <w:tcPr>
            <w:tcW w:w="1980" w:type="dxa"/>
            <w:vMerge/>
            <w:tcBorders>
              <w:left w:val="single" w:sz="4" w:space="0" w:color="auto"/>
              <w:bottom w:val="single" w:sz="4" w:space="0" w:color="auto"/>
              <w:right w:val="single" w:sz="4" w:space="0" w:color="auto"/>
            </w:tcBorders>
          </w:tcPr>
          <w:p w:rsidR="00CA7BA5" w:rsidRPr="0067612F" w:rsidRDefault="00CA7BA5" w:rsidP="00CA7BA5">
            <w:pPr>
              <w:autoSpaceDE w:val="0"/>
              <w:autoSpaceDN w:val="0"/>
              <w:adjustRightInd w:val="0"/>
              <w:jc w:val="center"/>
              <w:rPr>
                <w:rFonts w:ascii="Times New Roman" w:hAnsi="Times New Roman" w:cs="Times New Roman"/>
              </w:rPr>
            </w:pPr>
          </w:p>
        </w:tc>
        <w:tc>
          <w:tcPr>
            <w:tcW w:w="3600" w:type="dxa"/>
            <w:vMerge/>
            <w:tcBorders>
              <w:left w:val="single" w:sz="4" w:space="0" w:color="auto"/>
              <w:bottom w:val="single" w:sz="4" w:space="0" w:color="auto"/>
              <w:right w:val="single" w:sz="4" w:space="0" w:color="auto"/>
            </w:tcBorders>
          </w:tcPr>
          <w:p w:rsidR="00CA7BA5" w:rsidRPr="0067612F" w:rsidRDefault="00CA7BA5" w:rsidP="00CA7BA5">
            <w:pPr>
              <w:autoSpaceDE w:val="0"/>
              <w:autoSpaceDN w:val="0"/>
              <w:adjustRightInd w:val="0"/>
              <w:jc w:val="center"/>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rsidR="00CA7BA5" w:rsidRPr="0067612F" w:rsidRDefault="00CA7BA5" w:rsidP="00CA7BA5">
            <w:pPr>
              <w:autoSpaceDE w:val="0"/>
              <w:autoSpaceDN w:val="0"/>
              <w:adjustRightInd w:val="0"/>
              <w:rPr>
                <w:rFonts w:ascii="Times New Roman" w:hAnsi="Times New Roman" w:cs="Times New Roman"/>
              </w:rPr>
            </w:pPr>
            <w:r w:rsidRPr="0067612F">
              <w:rPr>
                <w:rFonts w:ascii="Times New Roman" w:hAnsi="Times New Roman" w:cs="Times New Roman"/>
              </w:rPr>
              <w:t>Спустя год</w:t>
            </w:r>
          </w:p>
        </w:tc>
        <w:tc>
          <w:tcPr>
            <w:tcW w:w="1260" w:type="dxa"/>
            <w:tcBorders>
              <w:top w:val="single" w:sz="4" w:space="0" w:color="auto"/>
              <w:left w:val="single" w:sz="4" w:space="0" w:color="auto"/>
              <w:bottom w:val="single" w:sz="4" w:space="0" w:color="auto"/>
              <w:right w:val="single" w:sz="4" w:space="0" w:color="auto"/>
            </w:tcBorders>
          </w:tcPr>
          <w:p w:rsidR="00CA7BA5" w:rsidRPr="0067612F" w:rsidRDefault="00CA7BA5" w:rsidP="00CA7BA5">
            <w:pPr>
              <w:autoSpaceDE w:val="0"/>
              <w:autoSpaceDN w:val="0"/>
              <w:adjustRightInd w:val="0"/>
              <w:rPr>
                <w:rFonts w:ascii="Times New Roman" w:hAnsi="Times New Roman" w:cs="Times New Roman"/>
              </w:rPr>
            </w:pPr>
            <w:r w:rsidRPr="0067612F">
              <w:rPr>
                <w:rFonts w:ascii="Times New Roman" w:hAnsi="Times New Roman" w:cs="Times New Roman"/>
              </w:rPr>
              <w:t>спустя несколько лет (обычно пять)</w:t>
            </w:r>
          </w:p>
        </w:tc>
        <w:tc>
          <w:tcPr>
            <w:tcW w:w="1738" w:type="dxa"/>
            <w:tcBorders>
              <w:top w:val="single" w:sz="4" w:space="0" w:color="auto"/>
              <w:left w:val="single" w:sz="4" w:space="0" w:color="auto"/>
              <w:bottom w:val="single" w:sz="4" w:space="0" w:color="auto"/>
              <w:right w:val="single" w:sz="4" w:space="0" w:color="auto"/>
            </w:tcBorders>
          </w:tcPr>
          <w:p w:rsidR="00CA7BA5" w:rsidRPr="0067612F" w:rsidRDefault="00CA7BA5" w:rsidP="00CA7BA5">
            <w:pPr>
              <w:autoSpaceDE w:val="0"/>
              <w:autoSpaceDN w:val="0"/>
              <w:adjustRightInd w:val="0"/>
              <w:rPr>
                <w:rFonts w:ascii="Times New Roman" w:hAnsi="Times New Roman" w:cs="Times New Roman"/>
              </w:rPr>
            </w:pPr>
            <w:r w:rsidRPr="0067612F">
              <w:rPr>
                <w:rFonts w:ascii="Times New Roman" w:hAnsi="Times New Roman" w:cs="Times New Roman"/>
              </w:rPr>
              <w:t>отсутствует</w:t>
            </w:r>
          </w:p>
        </w:tc>
      </w:tr>
      <w:tr w:rsidR="00CA7BA5" w:rsidRPr="0067612F" w:rsidTr="00CA7BA5">
        <w:trPr>
          <w:jc w:val="center"/>
        </w:trPr>
        <w:tc>
          <w:tcPr>
            <w:tcW w:w="1980" w:type="dxa"/>
            <w:tcBorders>
              <w:top w:val="single" w:sz="4" w:space="0" w:color="auto"/>
              <w:left w:val="single" w:sz="4" w:space="0" w:color="auto"/>
              <w:bottom w:val="single" w:sz="4" w:space="0" w:color="auto"/>
              <w:right w:val="single" w:sz="4" w:space="0" w:color="auto"/>
            </w:tcBorders>
          </w:tcPr>
          <w:p w:rsidR="00CA7BA5" w:rsidRPr="0067612F" w:rsidRDefault="00CA7BA5" w:rsidP="00CA7BA5">
            <w:pPr>
              <w:autoSpaceDE w:val="0"/>
              <w:autoSpaceDN w:val="0"/>
              <w:adjustRightInd w:val="0"/>
              <w:jc w:val="both"/>
              <w:rPr>
                <w:rFonts w:ascii="Times New Roman" w:hAnsi="Times New Roman" w:cs="Times New Roman"/>
              </w:rPr>
            </w:pPr>
            <w:r w:rsidRPr="0067612F">
              <w:rPr>
                <w:rFonts w:ascii="Times New Roman" w:hAnsi="Times New Roman" w:cs="Times New Roman"/>
              </w:rPr>
              <w:t xml:space="preserve"> Показатель Бивера </w:t>
            </w:r>
          </w:p>
        </w:tc>
        <w:tc>
          <w:tcPr>
            <w:tcW w:w="3600" w:type="dxa"/>
            <w:tcBorders>
              <w:top w:val="single" w:sz="4" w:space="0" w:color="auto"/>
              <w:left w:val="single" w:sz="4" w:space="0" w:color="auto"/>
              <w:bottom w:val="single" w:sz="4" w:space="0" w:color="auto"/>
              <w:right w:val="single" w:sz="4" w:space="0" w:color="auto"/>
            </w:tcBorders>
          </w:tcPr>
          <w:p w:rsidR="00CA7BA5" w:rsidRPr="0067612F" w:rsidRDefault="00CA7BA5" w:rsidP="00CA7BA5">
            <w:pPr>
              <w:autoSpaceDE w:val="0"/>
              <w:autoSpaceDN w:val="0"/>
              <w:adjustRightInd w:val="0"/>
              <w:rPr>
                <w:rFonts w:ascii="Times New Roman" w:hAnsi="Times New Roman" w:cs="Times New Roman"/>
              </w:rPr>
            </w:pPr>
            <w:r w:rsidRPr="0067612F">
              <w:rPr>
                <w:rFonts w:ascii="Times New Roman" w:hAnsi="Times New Roman" w:cs="Times New Roman"/>
              </w:rPr>
              <w:t xml:space="preserve">[(чистая прибыль + амортизационные отчисления) </w:t>
            </w:r>
            <w:r w:rsidRPr="0067612F">
              <w:rPr>
                <w:rFonts w:ascii="Times New Roman" w:hAnsi="Times New Roman" w:cs="Times New Roman"/>
                <w:b/>
              </w:rPr>
              <w:t>/</w:t>
            </w:r>
            <w:r w:rsidRPr="0067612F">
              <w:rPr>
                <w:rFonts w:ascii="Times New Roman" w:hAnsi="Times New Roman" w:cs="Times New Roman"/>
              </w:rPr>
              <w:t xml:space="preserve"> заемный капитал</w:t>
            </w:r>
          </w:p>
          <w:p w:rsidR="00CA7BA5" w:rsidRPr="0067612F" w:rsidRDefault="00CA7BA5" w:rsidP="00CA7BA5">
            <w:pPr>
              <w:autoSpaceDE w:val="0"/>
              <w:autoSpaceDN w:val="0"/>
              <w:adjustRightInd w:val="0"/>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rsidR="00CA7BA5" w:rsidRPr="0067612F" w:rsidRDefault="00CA7BA5" w:rsidP="00CA7BA5">
            <w:pPr>
              <w:autoSpaceDE w:val="0"/>
              <w:autoSpaceDN w:val="0"/>
              <w:adjustRightInd w:val="0"/>
              <w:jc w:val="both"/>
              <w:rPr>
                <w:rFonts w:ascii="Times New Roman" w:hAnsi="Times New Roman" w:cs="Times New Roman"/>
              </w:rPr>
            </w:pPr>
            <w:r w:rsidRPr="0067612F">
              <w:rPr>
                <w:rFonts w:ascii="Times New Roman" w:hAnsi="Times New Roman" w:cs="Times New Roman"/>
              </w:rPr>
              <w:t xml:space="preserve"> </w:t>
            </w:r>
            <w:r w:rsidRPr="0067612F">
              <w:rPr>
                <w:rFonts w:ascii="Times New Roman" w:hAnsi="Times New Roman" w:cs="Times New Roman"/>
                <w:highlight w:val="yellow"/>
              </w:rPr>
              <w:t>от – 0.15 до 0</w:t>
            </w:r>
          </w:p>
        </w:tc>
        <w:tc>
          <w:tcPr>
            <w:tcW w:w="1260" w:type="dxa"/>
            <w:tcBorders>
              <w:top w:val="single" w:sz="4" w:space="0" w:color="auto"/>
              <w:left w:val="single" w:sz="4" w:space="0" w:color="auto"/>
              <w:bottom w:val="single" w:sz="4" w:space="0" w:color="auto"/>
              <w:right w:val="single" w:sz="4" w:space="0" w:color="auto"/>
            </w:tcBorders>
          </w:tcPr>
          <w:p w:rsidR="00CA7BA5" w:rsidRPr="0067612F" w:rsidRDefault="00CA7BA5" w:rsidP="00CA7BA5">
            <w:pPr>
              <w:autoSpaceDE w:val="0"/>
              <w:autoSpaceDN w:val="0"/>
              <w:adjustRightInd w:val="0"/>
              <w:jc w:val="both"/>
              <w:rPr>
                <w:rFonts w:ascii="Times New Roman" w:hAnsi="Times New Roman" w:cs="Times New Roman"/>
              </w:rPr>
            </w:pPr>
            <w:r w:rsidRPr="0067612F">
              <w:rPr>
                <w:rFonts w:ascii="Times New Roman" w:hAnsi="Times New Roman" w:cs="Times New Roman"/>
              </w:rPr>
              <w:t xml:space="preserve"> от 0 до 0.17</w:t>
            </w:r>
          </w:p>
        </w:tc>
        <w:tc>
          <w:tcPr>
            <w:tcW w:w="1738" w:type="dxa"/>
            <w:tcBorders>
              <w:top w:val="single" w:sz="4" w:space="0" w:color="auto"/>
              <w:left w:val="single" w:sz="4" w:space="0" w:color="auto"/>
              <w:bottom w:val="single" w:sz="4" w:space="0" w:color="auto"/>
              <w:right w:val="single" w:sz="4" w:space="0" w:color="auto"/>
            </w:tcBorders>
          </w:tcPr>
          <w:p w:rsidR="00CA7BA5" w:rsidRPr="0067612F" w:rsidRDefault="00CA7BA5" w:rsidP="00CA7BA5">
            <w:pPr>
              <w:autoSpaceDE w:val="0"/>
              <w:autoSpaceDN w:val="0"/>
              <w:adjustRightInd w:val="0"/>
              <w:jc w:val="both"/>
              <w:rPr>
                <w:rFonts w:ascii="Times New Roman" w:hAnsi="Times New Roman" w:cs="Times New Roman"/>
              </w:rPr>
            </w:pPr>
            <w:r w:rsidRPr="0067612F">
              <w:rPr>
                <w:rFonts w:ascii="Times New Roman" w:hAnsi="Times New Roman" w:cs="Times New Roman"/>
              </w:rPr>
              <w:t xml:space="preserve"> Более 0.17</w:t>
            </w:r>
          </w:p>
        </w:tc>
      </w:tr>
      <w:tr w:rsidR="00CA7BA5" w:rsidRPr="0067612F" w:rsidTr="00CA7BA5">
        <w:trPr>
          <w:jc w:val="center"/>
        </w:trPr>
        <w:tc>
          <w:tcPr>
            <w:tcW w:w="1980" w:type="dxa"/>
            <w:tcBorders>
              <w:top w:val="single" w:sz="4" w:space="0" w:color="auto"/>
              <w:left w:val="single" w:sz="4" w:space="0" w:color="auto"/>
              <w:bottom w:val="single" w:sz="4" w:space="0" w:color="auto"/>
              <w:right w:val="single" w:sz="4" w:space="0" w:color="auto"/>
            </w:tcBorders>
          </w:tcPr>
          <w:p w:rsidR="00CA7BA5" w:rsidRPr="0067612F" w:rsidRDefault="00CA7BA5" w:rsidP="00CA7BA5">
            <w:pPr>
              <w:autoSpaceDE w:val="0"/>
              <w:autoSpaceDN w:val="0"/>
              <w:adjustRightInd w:val="0"/>
              <w:jc w:val="both"/>
              <w:rPr>
                <w:rFonts w:ascii="Times New Roman" w:hAnsi="Times New Roman" w:cs="Times New Roman"/>
              </w:rPr>
            </w:pPr>
            <w:r w:rsidRPr="0067612F">
              <w:rPr>
                <w:rFonts w:ascii="Times New Roman" w:hAnsi="Times New Roman" w:cs="Times New Roman"/>
              </w:rPr>
              <w:t>Уровень финансового рычага</w:t>
            </w:r>
          </w:p>
        </w:tc>
        <w:tc>
          <w:tcPr>
            <w:tcW w:w="3600" w:type="dxa"/>
            <w:tcBorders>
              <w:top w:val="single" w:sz="4" w:space="0" w:color="auto"/>
              <w:left w:val="single" w:sz="4" w:space="0" w:color="auto"/>
              <w:bottom w:val="single" w:sz="4" w:space="0" w:color="auto"/>
              <w:right w:val="single" w:sz="4" w:space="0" w:color="auto"/>
            </w:tcBorders>
          </w:tcPr>
          <w:p w:rsidR="00CA7BA5" w:rsidRPr="0067612F" w:rsidRDefault="00CA7BA5" w:rsidP="00CA7BA5">
            <w:pPr>
              <w:autoSpaceDE w:val="0"/>
              <w:autoSpaceDN w:val="0"/>
              <w:adjustRightInd w:val="0"/>
              <w:rPr>
                <w:rFonts w:ascii="Times New Roman" w:hAnsi="Times New Roman" w:cs="Times New Roman"/>
              </w:rPr>
            </w:pPr>
            <w:r w:rsidRPr="0067612F">
              <w:rPr>
                <w:rFonts w:ascii="Times New Roman" w:hAnsi="Times New Roman" w:cs="Times New Roman"/>
              </w:rPr>
              <w:t>Заемный капитал / итог имущества</w:t>
            </w:r>
          </w:p>
          <w:p w:rsidR="00CA7BA5" w:rsidRPr="0067612F" w:rsidRDefault="00CA7BA5" w:rsidP="00CA7BA5">
            <w:pPr>
              <w:autoSpaceDE w:val="0"/>
              <w:autoSpaceDN w:val="0"/>
              <w:adjustRightInd w:val="0"/>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rsidR="00CA7BA5" w:rsidRPr="0067612F" w:rsidRDefault="00CA7BA5" w:rsidP="00CA7BA5">
            <w:pPr>
              <w:autoSpaceDE w:val="0"/>
              <w:autoSpaceDN w:val="0"/>
              <w:adjustRightInd w:val="0"/>
              <w:jc w:val="both"/>
              <w:rPr>
                <w:rFonts w:ascii="Times New Roman" w:hAnsi="Times New Roman" w:cs="Times New Roman"/>
              </w:rPr>
            </w:pPr>
            <w:r w:rsidRPr="0067612F">
              <w:rPr>
                <w:rFonts w:ascii="Times New Roman" w:hAnsi="Times New Roman" w:cs="Times New Roman"/>
              </w:rPr>
              <w:t>От 80 до 50</w:t>
            </w:r>
          </w:p>
        </w:tc>
        <w:tc>
          <w:tcPr>
            <w:tcW w:w="1260" w:type="dxa"/>
            <w:tcBorders>
              <w:top w:val="single" w:sz="4" w:space="0" w:color="auto"/>
              <w:left w:val="single" w:sz="4" w:space="0" w:color="auto"/>
              <w:bottom w:val="single" w:sz="4" w:space="0" w:color="auto"/>
              <w:right w:val="single" w:sz="4" w:space="0" w:color="auto"/>
            </w:tcBorders>
          </w:tcPr>
          <w:p w:rsidR="00CA7BA5" w:rsidRPr="0067612F" w:rsidRDefault="00CA7BA5" w:rsidP="00CA7BA5">
            <w:pPr>
              <w:autoSpaceDE w:val="0"/>
              <w:autoSpaceDN w:val="0"/>
              <w:adjustRightInd w:val="0"/>
              <w:jc w:val="both"/>
              <w:rPr>
                <w:rFonts w:ascii="Times New Roman" w:hAnsi="Times New Roman" w:cs="Times New Roman"/>
              </w:rPr>
            </w:pPr>
            <w:r w:rsidRPr="0067612F">
              <w:rPr>
                <w:rFonts w:ascii="Times New Roman" w:hAnsi="Times New Roman" w:cs="Times New Roman"/>
              </w:rPr>
              <w:t>От 50 до 37</w:t>
            </w:r>
          </w:p>
        </w:tc>
        <w:tc>
          <w:tcPr>
            <w:tcW w:w="1738" w:type="dxa"/>
            <w:tcBorders>
              <w:top w:val="single" w:sz="4" w:space="0" w:color="auto"/>
              <w:left w:val="single" w:sz="4" w:space="0" w:color="auto"/>
              <w:bottom w:val="single" w:sz="4" w:space="0" w:color="auto"/>
              <w:right w:val="single" w:sz="4" w:space="0" w:color="auto"/>
            </w:tcBorders>
          </w:tcPr>
          <w:p w:rsidR="00CA7BA5" w:rsidRPr="0067612F" w:rsidRDefault="00CA7BA5" w:rsidP="00CA7BA5">
            <w:pPr>
              <w:autoSpaceDE w:val="0"/>
              <w:autoSpaceDN w:val="0"/>
              <w:adjustRightInd w:val="0"/>
              <w:jc w:val="both"/>
              <w:rPr>
                <w:rFonts w:ascii="Times New Roman" w:hAnsi="Times New Roman" w:cs="Times New Roman"/>
              </w:rPr>
            </w:pPr>
            <w:r w:rsidRPr="0067612F">
              <w:rPr>
                <w:rFonts w:ascii="Times New Roman" w:hAnsi="Times New Roman" w:cs="Times New Roman"/>
                <w:highlight w:val="yellow"/>
              </w:rPr>
              <w:t>Менее 37</w:t>
            </w:r>
          </w:p>
        </w:tc>
      </w:tr>
      <w:tr w:rsidR="00CA7BA5" w:rsidRPr="0067612F" w:rsidTr="00CA7BA5">
        <w:trPr>
          <w:jc w:val="center"/>
        </w:trPr>
        <w:tc>
          <w:tcPr>
            <w:tcW w:w="1980" w:type="dxa"/>
            <w:tcBorders>
              <w:top w:val="single" w:sz="4" w:space="0" w:color="auto"/>
              <w:left w:val="single" w:sz="4" w:space="0" w:color="auto"/>
              <w:bottom w:val="single" w:sz="4" w:space="0" w:color="auto"/>
              <w:right w:val="single" w:sz="4" w:space="0" w:color="auto"/>
            </w:tcBorders>
          </w:tcPr>
          <w:p w:rsidR="00CA7BA5" w:rsidRPr="0067612F" w:rsidRDefault="00CA7BA5" w:rsidP="00CA7BA5">
            <w:pPr>
              <w:autoSpaceDE w:val="0"/>
              <w:autoSpaceDN w:val="0"/>
              <w:adjustRightInd w:val="0"/>
              <w:jc w:val="both"/>
              <w:rPr>
                <w:rFonts w:ascii="Times New Roman" w:hAnsi="Times New Roman" w:cs="Times New Roman"/>
              </w:rPr>
            </w:pPr>
            <w:r w:rsidRPr="0067612F">
              <w:rPr>
                <w:rFonts w:ascii="Times New Roman" w:hAnsi="Times New Roman" w:cs="Times New Roman"/>
              </w:rPr>
              <w:t xml:space="preserve">Доходность активов </w:t>
            </w:r>
          </w:p>
        </w:tc>
        <w:tc>
          <w:tcPr>
            <w:tcW w:w="3600" w:type="dxa"/>
            <w:tcBorders>
              <w:top w:val="single" w:sz="4" w:space="0" w:color="auto"/>
              <w:left w:val="single" w:sz="4" w:space="0" w:color="auto"/>
              <w:bottom w:val="single" w:sz="4" w:space="0" w:color="auto"/>
              <w:right w:val="single" w:sz="4" w:space="0" w:color="auto"/>
            </w:tcBorders>
          </w:tcPr>
          <w:p w:rsidR="00CA7BA5" w:rsidRPr="0067612F" w:rsidRDefault="00CA7BA5" w:rsidP="00CA7BA5">
            <w:pPr>
              <w:autoSpaceDE w:val="0"/>
              <w:autoSpaceDN w:val="0"/>
              <w:adjustRightInd w:val="0"/>
              <w:jc w:val="both"/>
              <w:rPr>
                <w:rFonts w:ascii="Times New Roman" w:hAnsi="Times New Roman" w:cs="Times New Roman"/>
              </w:rPr>
            </w:pPr>
            <w:r w:rsidRPr="0067612F">
              <w:rPr>
                <w:rFonts w:ascii="Times New Roman" w:hAnsi="Times New Roman" w:cs="Times New Roman"/>
              </w:rPr>
              <w:t xml:space="preserve">чистая прибыль / итог имущества </w:t>
            </w:r>
          </w:p>
          <w:p w:rsidR="00CA7BA5" w:rsidRPr="0067612F" w:rsidRDefault="00CA7BA5" w:rsidP="00CA7BA5">
            <w:pPr>
              <w:autoSpaceDE w:val="0"/>
              <w:autoSpaceDN w:val="0"/>
              <w:adjustRightInd w:val="0"/>
              <w:jc w:val="both"/>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rsidR="00CA7BA5" w:rsidRPr="0067612F" w:rsidRDefault="00CA7BA5" w:rsidP="00CA7BA5">
            <w:pPr>
              <w:autoSpaceDE w:val="0"/>
              <w:autoSpaceDN w:val="0"/>
              <w:adjustRightInd w:val="0"/>
              <w:jc w:val="both"/>
              <w:rPr>
                <w:rFonts w:ascii="Times New Roman" w:hAnsi="Times New Roman" w:cs="Times New Roman"/>
              </w:rPr>
            </w:pPr>
            <w:r w:rsidRPr="0067612F">
              <w:rPr>
                <w:rFonts w:ascii="Times New Roman" w:hAnsi="Times New Roman" w:cs="Times New Roman"/>
                <w:highlight w:val="yellow"/>
              </w:rPr>
              <w:t>От – 22 до 0</w:t>
            </w:r>
          </w:p>
        </w:tc>
        <w:tc>
          <w:tcPr>
            <w:tcW w:w="1260" w:type="dxa"/>
            <w:tcBorders>
              <w:top w:val="single" w:sz="4" w:space="0" w:color="auto"/>
              <w:left w:val="single" w:sz="4" w:space="0" w:color="auto"/>
              <w:bottom w:val="single" w:sz="4" w:space="0" w:color="auto"/>
              <w:right w:val="single" w:sz="4" w:space="0" w:color="auto"/>
            </w:tcBorders>
          </w:tcPr>
          <w:p w:rsidR="00CA7BA5" w:rsidRPr="0067612F" w:rsidRDefault="00CA7BA5" w:rsidP="00CA7BA5">
            <w:pPr>
              <w:autoSpaceDE w:val="0"/>
              <w:autoSpaceDN w:val="0"/>
              <w:adjustRightInd w:val="0"/>
              <w:jc w:val="both"/>
              <w:rPr>
                <w:rFonts w:ascii="Times New Roman" w:hAnsi="Times New Roman" w:cs="Times New Roman"/>
              </w:rPr>
            </w:pPr>
            <w:r w:rsidRPr="0067612F">
              <w:rPr>
                <w:rFonts w:ascii="Times New Roman" w:hAnsi="Times New Roman" w:cs="Times New Roman"/>
              </w:rPr>
              <w:t>От 0 до 4</w:t>
            </w:r>
          </w:p>
        </w:tc>
        <w:tc>
          <w:tcPr>
            <w:tcW w:w="1738" w:type="dxa"/>
            <w:tcBorders>
              <w:top w:val="single" w:sz="4" w:space="0" w:color="auto"/>
              <w:left w:val="single" w:sz="4" w:space="0" w:color="auto"/>
              <w:bottom w:val="single" w:sz="4" w:space="0" w:color="auto"/>
              <w:right w:val="single" w:sz="4" w:space="0" w:color="auto"/>
            </w:tcBorders>
          </w:tcPr>
          <w:p w:rsidR="00CA7BA5" w:rsidRPr="0067612F" w:rsidRDefault="00CA7BA5" w:rsidP="00CA7BA5">
            <w:pPr>
              <w:autoSpaceDE w:val="0"/>
              <w:autoSpaceDN w:val="0"/>
              <w:adjustRightInd w:val="0"/>
              <w:jc w:val="both"/>
              <w:rPr>
                <w:rFonts w:ascii="Times New Roman" w:hAnsi="Times New Roman" w:cs="Times New Roman"/>
              </w:rPr>
            </w:pPr>
            <w:r w:rsidRPr="0067612F">
              <w:rPr>
                <w:rFonts w:ascii="Times New Roman" w:hAnsi="Times New Roman" w:cs="Times New Roman"/>
              </w:rPr>
              <w:t xml:space="preserve"> Более 4</w:t>
            </w:r>
          </w:p>
        </w:tc>
      </w:tr>
      <w:tr w:rsidR="00CA7BA5" w:rsidRPr="0067612F" w:rsidTr="00CA7BA5">
        <w:trPr>
          <w:jc w:val="center"/>
        </w:trPr>
        <w:tc>
          <w:tcPr>
            <w:tcW w:w="1980" w:type="dxa"/>
            <w:tcBorders>
              <w:top w:val="single" w:sz="4" w:space="0" w:color="auto"/>
              <w:left w:val="single" w:sz="4" w:space="0" w:color="auto"/>
              <w:bottom w:val="single" w:sz="4" w:space="0" w:color="auto"/>
              <w:right w:val="single" w:sz="4" w:space="0" w:color="auto"/>
            </w:tcBorders>
          </w:tcPr>
          <w:p w:rsidR="00CA7BA5" w:rsidRPr="0067612F" w:rsidRDefault="00CA7BA5" w:rsidP="00CA7BA5">
            <w:pPr>
              <w:autoSpaceDE w:val="0"/>
              <w:autoSpaceDN w:val="0"/>
              <w:adjustRightInd w:val="0"/>
              <w:jc w:val="both"/>
              <w:rPr>
                <w:rFonts w:ascii="Times New Roman" w:hAnsi="Times New Roman" w:cs="Times New Roman"/>
              </w:rPr>
            </w:pPr>
            <w:r w:rsidRPr="0067612F">
              <w:rPr>
                <w:rFonts w:ascii="Times New Roman" w:hAnsi="Times New Roman" w:cs="Times New Roman"/>
              </w:rPr>
              <w:t xml:space="preserve">Показатель перекрытия </w:t>
            </w:r>
            <w:r w:rsidRPr="0067612F">
              <w:rPr>
                <w:rFonts w:ascii="Times New Roman" w:hAnsi="Times New Roman" w:cs="Times New Roman"/>
              </w:rPr>
              <w:lastRenderedPageBreak/>
              <w:t xml:space="preserve">имущества собственными оборотными активами </w:t>
            </w:r>
          </w:p>
        </w:tc>
        <w:tc>
          <w:tcPr>
            <w:tcW w:w="3600" w:type="dxa"/>
            <w:tcBorders>
              <w:top w:val="single" w:sz="4" w:space="0" w:color="auto"/>
              <w:left w:val="single" w:sz="4" w:space="0" w:color="auto"/>
              <w:bottom w:val="single" w:sz="4" w:space="0" w:color="auto"/>
              <w:right w:val="single" w:sz="4" w:space="0" w:color="auto"/>
            </w:tcBorders>
          </w:tcPr>
          <w:p w:rsidR="00CA7BA5" w:rsidRPr="0067612F" w:rsidRDefault="00CA7BA5" w:rsidP="00CA7BA5">
            <w:pPr>
              <w:autoSpaceDE w:val="0"/>
              <w:autoSpaceDN w:val="0"/>
              <w:adjustRightInd w:val="0"/>
              <w:rPr>
                <w:rFonts w:ascii="Times New Roman" w:hAnsi="Times New Roman" w:cs="Times New Roman"/>
              </w:rPr>
            </w:pPr>
            <w:r w:rsidRPr="0067612F">
              <w:rPr>
                <w:rFonts w:ascii="Times New Roman" w:hAnsi="Times New Roman" w:cs="Times New Roman"/>
              </w:rPr>
              <w:lastRenderedPageBreak/>
              <w:t xml:space="preserve">[(собственные средства - внеоборотные активы) / итог </w:t>
            </w:r>
            <w:r w:rsidRPr="0067612F">
              <w:rPr>
                <w:rFonts w:ascii="Times New Roman" w:hAnsi="Times New Roman" w:cs="Times New Roman"/>
              </w:rPr>
              <w:lastRenderedPageBreak/>
              <w:t>имущества]</w:t>
            </w:r>
          </w:p>
          <w:p w:rsidR="00CA7BA5" w:rsidRPr="0067612F" w:rsidRDefault="00CA7BA5" w:rsidP="00CA7BA5">
            <w:pPr>
              <w:autoSpaceDE w:val="0"/>
              <w:autoSpaceDN w:val="0"/>
              <w:adjustRightInd w:val="0"/>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rsidR="00CA7BA5" w:rsidRPr="0067612F" w:rsidRDefault="00CA7BA5" w:rsidP="00CA7BA5">
            <w:pPr>
              <w:autoSpaceDE w:val="0"/>
              <w:autoSpaceDN w:val="0"/>
              <w:adjustRightInd w:val="0"/>
              <w:jc w:val="both"/>
              <w:rPr>
                <w:rFonts w:ascii="Times New Roman" w:hAnsi="Times New Roman" w:cs="Times New Roman"/>
              </w:rPr>
            </w:pPr>
            <w:r w:rsidRPr="0067612F">
              <w:rPr>
                <w:rFonts w:ascii="Times New Roman" w:hAnsi="Times New Roman" w:cs="Times New Roman"/>
                <w:highlight w:val="yellow"/>
              </w:rPr>
              <w:lastRenderedPageBreak/>
              <w:t>Менее  0.06</w:t>
            </w:r>
          </w:p>
        </w:tc>
        <w:tc>
          <w:tcPr>
            <w:tcW w:w="1260" w:type="dxa"/>
            <w:tcBorders>
              <w:top w:val="single" w:sz="4" w:space="0" w:color="auto"/>
              <w:left w:val="single" w:sz="4" w:space="0" w:color="auto"/>
              <w:bottom w:val="single" w:sz="4" w:space="0" w:color="auto"/>
              <w:right w:val="single" w:sz="4" w:space="0" w:color="auto"/>
            </w:tcBorders>
          </w:tcPr>
          <w:p w:rsidR="00CA7BA5" w:rsidRPr="0067612F" w:rsidRDefault="00CA7BA5" w:rsidP="00CA7BA5">
            <w:pPr>
              <w:autoSpaceDE w:val="0"/>
              <w:autoSpaceDN w:val="0"/>
              <w:adjustRightInd w:val="0"/>
              <w:jc w:val="both"/>
              <w:rPr>
                <w:rFonts w:ascii="Times New Roman" w:hAnsi="Times New Roman" w:cs="Times New Roman"/>
              </w:rPr>
            </w:pPr>
            <w:r w:rsidRPr="0067612F">
              <w:rPr>
                <w:rFonts w:ascii="Times New Roman" w:hAnsi="Times New Roman" w:cs="Times New Roman"/>
              </w:rPr>
              <w:t xml:space="preserve"> От 0.06 до </w:t>
            </w:r>
            <w:r w:rsidRPr="0067612F">
              <w:rPr>
                <w:rFonts w:ascii="Times New Roman" w:hAnsi="Times New Roman" w:cs="Times New Roman"/>
              </w:rPr>
              <w:lastRenderedPageBreak/>
              <w:t>0.3</w:t>
            </w:r>
          </w:p>
        </w:tc>
        <w:tc>
          <w:tcPr>
            <w:tcW w:w="1738" w:type="dxa"/>
            <w:tcBorders>
              <w:top w:val="single" w:sz="4" w:space="0" w:color="auto"/>
              <w:left w:val="single" w:sz="4" w:space="0" w:color="auto"/>
              <w:bottom w:val="single" w:sz="4" w:space="0" w:color="auto"/>
              <w:right w:val="single" w:sz="4" w:space="0" w:color="auto"/>
            </w:tcBorders>
          </w:tcPr>
          <w:p w:rsidR="00CA7BA5" w:rsidRPr="0067612F" w:rsidRDefault="00CA7BA5" w:rsidP="00CA7BA5">
            <w:pPr>
              <w:autoSpaceDE w:val="0"/>
              <w:autoSpaceDN w:val="0"/>
              <w:adjustRightInd w:val="0"/>
              <w:jc w:val="both"/>
              <w:rPr>
                <w:rFonts w:ascii="Times New Roman" w:hAnsi="Times New Roman" w:cs="Times New Roman"/>
              </w:rPr>
            </w:pPr>
            <w:r w:rsidRPr="0067612F">
              <w:rPr>
                <w:rFonts w:ascii="Times New Roman" w:hAnsi="Times New Roman" w:cs="Times New Roman"/>
              </w:rPr>
              <w:lastRenderedPageBreak/>
              <w:t xml:space="preserve"> Более 0.3</w:t>
            </w:r>
          </w:p>
        </w:tc>
      </w:tr>
      <w:tr w:rsidR="00CA7BA5" w:rsidRPr="0067612F" w:rsidTr="00CA7BA5">
        <w:trPr>
          <w:jc w:val="center"/>
        </w:trPr>
        <w:tc>
          <w:tcPr>
            <w:tcW w:w="1980" w:type="dxa"/>
            <w:tcBorders>
              <w:top w:val="single" w:sz="4" w:space="0" w:color="auto"/>
              <w:left w:val="single" w:sz="4" w:space="0" w:color="auto"/>
              <w:bottom w:val="single" w:sz="4" w:space="0" w:color="auto"/>
              <w:right w:val="single" w:sz="4" w:space="0" w:color="auto"/>
            </w:tcBorders>
          </w:tcPr>
          <w:p w:rsidR="00CA7BA5" w:rsidRPr="0067612F" w:rsidRDefault="00CA7BA5" w:rsidP="00CA7BA5">
            <w:pPr>
              <w:autoSpaceDE w:val="0"/>
              <w:autoSpaceDN w:val="0"/>
              <w:adjustRightInd w:val="0"/>
              <w:jc w:val="both"/>
              <w:rPr>
                <w:rFonts w:ascii="Times New Roman" w:hAnsi="Times New Roman" w:cs="Times New Roman"/>
              </w:rPr>
            </w:pPr>
            <w:r w:rsidRPr="0067612F">
              <w:rPr>
                <w:rFonts w:ascii="Times New Roman" w:hAnsi="Times New Roman" w:cs="Times New Roman"/>
              </w:rPr>
              <w:lastRenderedPageBreak/>
              <w:t>Уровень текущей ликвидности</w:t>
            </w:r>
          </w:p>
        </w:tc>
        <w:tc>
          <w:tcPr>
            <w:tcW w:w="3600" w:type="dxa"/>
            <w:tcBorders>
              <w:top w:val="single" w:sz="4" w:space="0" w:color="auto"/>
              <w:left w:val="single" w:sz="4" w:space="0" w:color="auto"/>
              <w:bottom w:val="single" w:sz="4" w:space="0" w:color="auto"/>
              <w:right w:val="single" w:sz="4" w:space="0" w:color="auto"/>
            </w:tcBorders>
          </w:tcPr>
          <w:p w:rsidR="00CA7BA5" w:rsidRPr="0067612F" w:rsidRDefault="00CA7BA5" w:rsidP="00CA7BA5">
            <w:pPr>
              <w:autoSpaceDE w:val="0"/>
              <w:autoSpaceDN w:val="0"/>
              <w:adjustRightInd w:val="0"/>
              <w:rPr>
                <w:rFonts w:ascii="Times New Roman" w:hAnsi="Times New Roman" w:cs="Times New Roman"/>
              </w:rPr>
            </w:pPr>
            <w:r w:rsidRPr="0067612F">
              <w:rPr>
                <w:rFonts w:ascii="Times New Roman" w:hAnsi="Times New Roman" w:cs="Times New Roman"/>
              </w:rPr>
              <w:t xml:space="preserve">Раздел 2 баланса </w:t>
            </w:r>
            <w:r>
              <w:rPr>
                <w:rFonts w:ascii="Times New Roman" w:hAnsi="Times New Roman" w:cs="Times New Roman"/>
              </w:rPr>
              <w:t>/ Раздел 5 баланса</w:t>
            </w:r>
            <w:r w:rsidRPr="0067612F">
              <w:rPr>
                <w:rFonts w:ascii="Times New Roman" w:hAnsi="Times New Roman" w:cs="Times New Roman"/>
              </w:rPr>
              <w:t xml:space="preserve"> </w:t>
            </w:r>
          </w:p>
        </w:tc>
        <w:tc>
          <w:tcPr>
            <w:tcW w:w="1440" w:type="dxa"/>
            <w:tcBorders>
              <w:top w:val="single" w:sz="4" w:space="0" w:color="auto"/>
              <w:left w:val="single" w:sz="4" w:space="0" w:color="auto"/>
              <w:bottom w:val="single" w:sz="4" w:space="0" w:color="auto"/>
              <w:right w:val="single" w:sz="4" w:space="0" w:color="auto"/>
            </w:tcBorders>
          </w:tcPr>
          <w:p w:rsidR="00CA7BA5" w:rsidRPr="0067612F" w:rsidRDefault="00CA7BA5" w:rsidP="00CA7BA5">
            <w:pPr>
              <w:autoSpaceDE w:val="0"/>
              <w:autoSpaceDN w:val="0"/>
              <w:adjustRightInd w:val="0"/>
              <w:jc w:val="both"/>
              <w:rPr>
                <w:rFonts w:ascii="Times New Roman" w:hAnsi="Times New Roman" w:cs="Times New Roman"/>
              </w:rPr>
            </w:pPr>
            <w:r w:rsidRPr="0067612F">
              <w:rPr>
                <w:rFonts w:ascii="Times New Roman" w:hAnsi="Times New Roman" w:cs="Times New Roman"/>
              </w:rPr>
              <w:t>Менее  1</w:t>
            </w:r>
          </w:p>
        </w:tc>
        <w:tc>
          <w:tcPr>
            <w:tcW w:w="1260" w:type="dxa"/>
            <w:tcBorders>
              <w:top w:val="single" w:sz="4" w:space="0" w:color="auto"/>
              <w:left w:val="single" w:sz="4" w:space="0" w:color="auto"/>
              <w:bottom w:val="single" w:sz="4" w:space="0" w:color="auto"/>
              <w:right w:val="single" w:sz="4" w:space="0" w:color="auto"/>
            </w:tcBorders>
          </w:tcPr>
          <w:p w:rsidR="00CA7BA5" w:rsidRPr="0067612F" w:rsidRDefault="00CA7BA5" w:rsidP="00CA7BA5">
            <w:pPr>
              <w:autoSpaceDE w:val="0"/>
              <w:autoSpaceDN w:val="0"/>
              <w:adjustRightInd w:val="0"/>
              <w:jc w:val="both"/>
              <w:rPr>
                <w:rFonts w:ascii="Times New Roman" w:hAnsi="Times New Roman" w:cs="Times New Roman"/>
              </w:rPr>
            </w:pPr>
            <w:r w:rsidRPr="0067612F">
              <w:rPr>
                <w:rFonts w:ascii="Times New Roman" w:hAnsi="Times New Roman" w:cs="Times New Roman"/>
              </w:rPr>
              <w:t xml:space="preserve"> </w:t>
            </w:r>
            <w:r w:rsidRPr="0067612F">
              <w:rPr>
                <w:rFonts w:ascii="Times New Roman" w:hAnsi="Times New Roman" w:cs="Times New Roman"/>
                <w:highlight w:val="yellow"/>
              </w:rPr>
              <w:t>От 1 до 2</w:t>
            </w:r>
          </w:p>
        </w:tc>
        <w:tc>
          <w:tcPr>
            <w:tcW w:w="1738" w:type="dxa"/>
            <w:tcBorders>
              <w:top w:val="single" w:sz="4" w:space="0" w:color="auto"/>
              <w:left w:val="single" w:sz="4" w:space="0" w:color="auto"/>
              <w:bottom w:val="single" w:sz="4" w:space="0" w:color="auto"/>
              <w:right w:val="single" w:sz="4" w:space="0" w:color="auto"/>
            </w:tcBorders>
          </w:tcPr>
          <w:p w:rsidR="00CA7BA5" w:rsidRPr="0067612F" w:rsidRDefault="00CA7BA5" w:rsidP="00CA7BA5">
            <w:pPr>
              <w:autoSpaceDE w:val="0"/>
              <w:autoSpaceDN w:val="0"/>
              <w:adjustRightInd w:val="0"/>
              <w:jc w:val="both"/>
              <w:rPr>
                <w:rFonts w:ascii="Times New Roman" w:hAnsi="Times New Roman" w:cs="Times New Roman"/>
              </w:rPr>
            </w:pPr>
            <w:r w:rsidRPr="0067612F">
              <w:rPr>
                <w:rFonts w:ascii="Times New Roman" w:hAnsi="Times New Roman" w:cs="Times New Roman"/>
              </w:rPr>
              <w:t>Более 2</w:t>
            </w:r>
          </w:p>
        </w:tc>
      </w:tr>
    </w:tbl>
    <w:p w:rsidR="00CA7BA5" w:rsidRPr="0067612F" w:rsidRDefault="00CA7BA5" w:rsidP="00CA7BA5">
      <w:pPr>
        <w:autoSpaceDE w:val="0"/>
        <w:autoSpaceDN w:val="0"/>
        <w:adjustRightInd w:val="0"/>
        <w:spacing w:after="0" w:line="360" w:lineRule="auto"/>
        <w:ind w:firstLine="709"/>
        <w:jc w:val="both"/>
        <w:rPr>
          <w:rFonts w:ascii="Times New Roman" w:hAnsi="Times New Roman" w:cs="Times New Roman"/>
        </w:rPr>
      </w:pPr>
    </w:p>
    <w:p w:rsidR="00CA7BA5" w:rsidRPr="0067612F" w:rsidRDefault="00CA7BA5" w:rsidP="00CA7BA5">
      <w:pPr>
        <w:spacing w:after="0" w:line="360" w:lineRule="auto"/>
        <w:ind w:firstLine="709"/>
        <w:jc w:val="both"/>
        <w:rPr>
          <w:rFonts w:ascii="Times New Roman" w:hAnsi="Times New Roman" w:cs="Times New Roman"/>
          <w:bCs/>
          <w:color w:val="000000"/>
          <w:sz w:val="28"/>
        </w:rPr>
      </w:pPr>
      <w:r w:rsidRPr="0067612F">
        <w:rPr>
          <w:rFonts w:ascii="Times New Roman" w:hAnsi="Times New Roman" w:cs="Times New Roman"/>
          <w:bCs/>
          <w:color w:val="000000"/>
          <w:sz w:val="28"/>
        </w:rPr>
        <w:t>Определение перспектив ухудшения финансового состояния согласно способу Г. Спрингейта дает возможность применить многофакторное исследование с целью определения набора из 4-х компоне</w:t>
      </w:r>
      <w:r>
        <w:rPr>
          <w:rFonts w:ascii="Times New Roman" w:hAnsi="Times New Roman" w:cs="Times New Roman"/>
          <w:bCs/>
          <w:color w:val="000000"/>
          <w:sz w:val="28"/>
        </w:rPr>
        <w:t>н</w:t>
      </w:r>
      <w:r w:rsidRPr="0067612F">
        <w:rPr>
          <w:rFonts w:ascii="Times New Roman" w:hAnsi="Times New Roman" w:cs="Times New Roman"/>
          <w:bCs/>
          <w:color w:val="000000"/>
          <w:sz w:val="28"/>
        </w:rPr>
        <w:t xml:space="preserve">тов   </w:t>
      </w:r>
    </w:p>
    <w:p w:rsidR="00CA7BA5" w:rsidRPr="0067612F" w:rsidRDefault="00CA7BA5" w:rsidP="00CA7BA5">
      <w:pPr>
        <w:spacing w:after="0" w:line="360" w:lineRule="auto"/>
        <w:ind w:firstLine="709"/>
        <w:jc w:val="both"/>
        <w:rPr>
          <w:rFonts w:ascii="Times New Roman" w:hAnsi="Times New Roman" w:cs="Times New Roman"/>
          <w:sz w:val="28"/>
        </w:rPr>
      </w:pPr>
      <w:r w:rsidRPr="0067612F">
        <w:rPr>
          <w:rFonts w:ascii="Times New Roman" w:hAnsi="Times New Roman" w:cs="Times New Roman"/>
          <w:sz w:val="28"/>
        </w:rPr>
        <w:t xml:space="preserve">Выражение Г. Спрингейта представлено в следующей форме: </w:t>
      </w:r>
    </w:p>
    <w:p w:rsidR="00CA7BA5" w:rsidRPr="0067612F" w:rsidRDefault="00CA7BA5" w:rsidP="00CA7BA5">
      <w:pPr>
        <w:spacing w:after="0" w:line="360" w:lineRule="auto"/>
        <w:ind w:firstLine="709"/>
        <w:jc w:val="center"/>
        <w:rPr>
          <w:rFonts w:ascii="Times New Roman" w:hAnsi="Times New Roman" w:cs="Times New Roman"/>
          <w:sz w:val="28"/>
        </w:rPr>
      </w:pPr>
    </w:p>
    <w:p w:rsidR="00CA7BA5" w:rsidRPr="0067612F" w:rsidRDefault="00CA7BA5" w:rsidP="00CA7BA5">
      <w:pPr>
        <w:spacing w:after="0" w:line="360" w:lineRule="auto"/>
        <w:ind w:firstLine="709"/>
        <w:jc w:val="center"/>
        <w:rPr>
          <w:rFonts w:ascii="Times New Roman" w:hAnsi="Times New Roman" w:cs="Times New Roman"/>
          <w:sz w:val="28"/>
        </w:rPr>
      </w:pPr>
      <w:r w:rsidRPr="0067612F">
        <w:rPr>
          <w:rFonts w:ascii="Times New Roman" w:hAnsi="Times New Roman" w:cs="Times New Roman"/>
          <w:sz w:val="28"/>
        </w:rPr>
        <w:t xml:space="preserve">                                 </w:t>
      </w:r>
      <w:r w:rsidRPr="0067612F">
        <w:rPr>
          <w:rFonts w:ascii="Times New Roman" w:hAnsi="Times New Roman" w:cs="Times New Roman"/>
          <w:sz w:val="28"/>
          <w:lang w:val="en-US"/>
        </w:rPr>
        <w:t>Z</w:t>
      </w:r>
      <w:r w:rsidRPr="0067612F">
        <w:rPr>
          <w:rFonts w:ascii="Times New Roman" w:hAnsi="Times New Roman" w:cs="Times New Roman"/>
          <w:sz w:val="28"/>
        </w:rPr>
        <w:t xml:space="preserve"> = 1.03</w:t>
      </w:r>
      <w:r w:rsidRPr="0067612F">
        <w:rPr>
          <w:rFonts w:ascii="Times New Roman" w:hAnsi="Times New Roman" w:cs="Times New Roman"/>
          <w:sz w:val="28"/>
          <w:lang w:val="en-US"/>
        </w:rPr>
        <w:t>A</w:t>
      </w:r>
      <w:r w:rsidRPr="0067612F">
        <w:rPr>
          <w:rFonts w:ascii="Times New Roman" w:hAnsi="Times New Roman" w:cs="Times New Roman"/>
          <w:sz w:val="28"/>
        </w:rPr>
        <w:t xml:space="preserve"> + 3.07</w:t>
      </w:r>
      <w:r w:rsidRPr="0067612F">
        <w:rPr>
          <w:rFonts w:ascii="Times New Roman" w:hAnsi="Times New Roman" w:cs="Times New Roman"/>
          <w:sz w:val="28"/>
          <w:lang w:val="en-US"/>
        </w:rPr>
        <w:t>B</w:t>
      </w:r>
      <w:r w:rsidRPr="0067612F">
        <w:rPr>
          <w:rFonts w:ascii="Times New Roman" w:hAnsi="Times New Roman" w:cs="Times New Roman"/>
          <w:sz w:val="28"/>
        </w:rPr>
        <w:t xml:space="preserve"> + </w:t>
      </w:r>
      <w:smartTag w:uri="urn:schemas-microsoft-com:office:smarttags" w:element="metricconverter">
        <w:smartTagPr>
          <w:attr w:name="ProductID" w:val="0.66C"/>
        </w:smartTagPr>
        <w:r w:rsidRPr="0067612F">
          <w:rPr>
            <w:rFonts w:ascii="Times New Roman" w:hAnsi="Times New Roman" w:cs="Times New Roman"/>
            <w:sz w:val="28"/>
          </w:rPr>
          <w:t>0.66</w:t>
        </w:r>
        <w:r w:rsidRPr="0067612F">
          <w:rPr>
            <w:rFonts w:ascii="Times New Roman" w:hAnsi="Times New Roman" w:cs="Times New Roman"/>
            <w:sz w:val="28"/>
            <w:lang w:val="en-US"/>
          </w:rPr>
          <w:t>C</w:t>
        </w:r>
      </w:smartTag>
      <w:r w:rsidRPr="0067612F">
        <w:rPr>
          <w:rFonts w:ascii="Times New Roman" w:hAnsi="Times New Roman" w:cs="Times New Roman"/>
          <w:sz w:val="28"/>
        </w:rPr>
        <w:t xml:space="preserve"> + 0.4</w:t>
      </w:r>
      <w:r w:rsidRPr="0067612F">
        <w:rPr>
          <w:rFonts w:ascii="Times New Roman" w:hAnsi="Times New Roman" w:cs="Times New Roman"/>
          <w:sz w:val="28"/>
          <w:lang w:val="en-US"/>
        </w:rPr>
        <w:t>D</w:t>
      </w:r>
      <w:r w:rsidRPr="0067612F">
        <w:rPr>
          <w:rFonts w:ascii="Times New Roman" w:hAnsi="Times New Roman" w:cs="Times New Roman"/>
          <w:sz w:val="28"/>
        </w:rPr>
        <w:t xml:space="preserve">  </w:t>
      </w:r>
      <w:r>
        <w:rPr>
          <w:rFonts w:ascii="Times New Roman" w:hAnsi="Times New Roman" w:cs="Times New Roman"/>
          <w:sz w:val="28"/>
        </w:rPr>
        <w:t xml:space="preserve">                            (2.2</w:t>
      </w:r>
      <w:r w:rsidRPr="0067612F">
        <w:rPr>
          <w:rFonts w:ascii="Times New Roman" w:hAnsi="Times New Roman" w:cs="Times New Roman"/>
          <w:sz w:val="28"/>
        </w:rPr>
        <w:t>)</w:t>
      </w:r>
    </w:p>
    <w:p w:rsidR="00CA7BA5" w:rsidRPr="0067612F" w:rsidRDefault="00CA7BA5" w:rsidP="00CA7BA5">
      <w:pPr>
        <w:spacing w:after="0" w:line="360" w:lineRule="auto"/>
        <w:ind w:firstLine="709"/>
        <w:jc w:val="both"/>
        <w:rPr>
          <w:rFonts w:ascii="Times New Roman" w:hAnsi="Times New Roman" w:cs="Times New Roman"/>
          <w:sz w:val="28"/>
        </w:rPr>
      </w:pPr>
      <w:r w:rsidRPr="0067612F">
        <w:rPr>
          <w:rFonts w:ascii="Times New Roman" w:hAnsi="Times New Roman" w:cs="Times New Roman"/>
          <w:sz w:val="28"/>
        </w:rPr>
        <w:t>где А = (Собственные оборотные средства) / (Всего активов)</w:t>
      </w:r>
    </w:p>
    <w:p w:rsidR="00CA7BA5" w:rsidRPr="0067612F" w:rsidRDefault="00CA7BA5" w:rsidP="00CA7BA5">
      <w:pPr>
        <w:spacing w:after="0" w:line="360" w:lineRule="auto"/>
        <w:ind w:firstLine="709"/>
        <w:jc w:val="both"/>
        <w:rPr>
          <w:rFonts w:ascii="Times New Roman" w:hAnsi="Times New Roman" w:cs="Times New Roman"/>
          <w:sz w:val="28"/>
        </w:rPr>
      </w:pPr>
      <w:r w:rsidRPr="0067612F">
        <w:rPr>
          <w:rFonts w:ascii="Times New Roman" w:hAnsi="Times New Roman" w:cs="Times New Roman"/>
          <w:sz w:val="28"/>
        </w:rPr>
        <w:t xml:space="preserve">      В = (Прибыль от продаж) / (Всего активов)</w:t>
      </w:r>
    </w:p>
    <w:p w:rsidR="00CA7BA5" w:rsidRPr="0067612F" w:rsidRDefault="00CA7BA5" w:rsidP="00CA7BA5">
      <w:pPr>
        <w:spacing w:after="0" w:line="360" w:lineRule="auto"/>
        <w:ind w:firstLine="709"/>
        <w:jc w:val="both"/>
        <w:rPr>
          <w:rFonts w:ascii="Times New Roman" w:hAnsi="Times New Roman" w:cs="Times New Roman"/>
          <w:sz w:val="28"/>
        </w:rPr>
      </w:pPr>
      <w:r w:rsidRPr="0067612F">
        <w:rPr>
          <w:rFonts w:ascii="Times New Roman" w:hAnsi="Times New Roman" w:cs="Times New Roman"/>
          <w:sz w:val="28"/>
        </w:rPr>
        <w:t xml:space="preserve">      С = (Прибыль от продаж) / (Текущие обязательства)</w:t>
      </w:r>
    </w:p>
    <w:p w:rsidR="00CA7BA5" w:rsidRPr="0067612F" w:rsidRDefault="00CA7BA5" w:rsidP="00CA7BA5">
      <w:pPr>
        <w:spacing w:after="0" w:line="360" w:lineRule="auto"/>
        <w:ind w:firstLine="709"/>
        <w:jc w:val="both"/>
        <w:rPr>
          <w:rFonts w:ascii="Times New Roman" w:hAnsi="Times New Roman" w:cs="Times New Roman"/>
          <w:sz w:val="28"/>
        </w:rPr>
      </w:pPr>
      <w:r w:rsidRPr="0067612F">
        <w:rPr>
          <w:rFonts w:ascii="Times New Roman" w:hAnsi="Times New Roman" w:cs="Times New Roman"/>
          <w:sz w:val="28"/>
        </w:rPr>
        <w:t xml:space="preserve">      </w:t>
      </w:r>
      <w:r w:rsidRPr="0067612F">
        <w:rPr>
          <w:rFonts w:ascii="Times New Roman" w:hAnsi="Times New Roman" w:cs="Times New Roman"/>
          <w:sz w:val="28"/>
          <w:lang w:val="en-US"/>
        </w:rPr>
        <w:t>D</w:t>
      </w:r>
      <w:r w:rsidRPr="0067612F">
        <w:rPr>
          <w:rFonts w:ascii="Times New Roman" w:hAnsi="Times New Roman" w:cs="Times New Roman"/>
          <w:sz w:val="28"/>
        </w:rPr>
        <w:t xml:space="preserve"> = (Оборот) / Всего активов</w:t>
      </w:r>
    </w:p>
    <w:p w:rsidR="00CA7BA5" w:rsidRPr="0067612F" w:rsidRDefault="00CA7BA5" w:rsidP="00CA7BA5">
      <w:pPr>
        <w:spacing w:after="0" w:line="360" w:lineRule="auto"/>
        <w:ind w:firstLine="709"/>
        <w:jc w:val="both"/>
        <w:rPr>
          <w:rFonts w:ascii="Times New Roman" w:hAnsi="Times New Roman" w:cs="Times New Roman"/>
          <w:sz w:val="28"/>
        </w:rPr>
      </w:pPr>
    </w:p>
    <w:p w:rsidR="00CA7BA5" w:rsidRPr="0067612F" w:rsidRDefault="00CA7BA5" w:rsidP="00CA7BA5">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Исследователь </w:t>
      </w:r>
      <w:r w:rsidRPr="0067612F">
        <w:rPr>
          <w:rFonts w:ascii="Times New Roman" w:hAnsi="Times New Roman" w:cs="Times New Roman"/>
          <w:sz w:val="28"/>
        </w:rPr>
        <w:t xml:space="preserve">Таффлер </w:t>
      </w:r>
      <w:r>
        <w:rPr>
          <w:rFonts w:ascii="Times New Roman" w:hAnsi="Times New Roman" w:cs="Times New Roman"/>
          <w:sz w:val="28"/>
        </w:rPr>
        <w:t>обосновал применение следующего выражения</w:t>
      </w:r>
      <w:r w:rsidRPr="0067612F">
        <w:rPr>
          <w:rFonts w:ascii="Times New Roman" w:hAnsi="Times New Roman" w:cs="Times New Roman"/>
          <w:sz w:val="28"/>
        </w:rPr>
        <w:t>:</w:t>
      </w:r>
    </w:p>
    <w:p w:rsidR="00CA7BA5" w:rsidRPr="0067612F" w:rsidRDefault="00CA7BA5" w:rsidP="00CA7BA5">
      <w:pPr>
        <w:spacing w:after="0" w:line="360" w:lineRule="auto"/>
        <w:ind w:firstLine="709"/>
        <w:jc w:val="both"/>
        <w:rPr>
          <w:rFonts w:ascii="Times New Roman" w:hAnsi="Times New Roman" w:cs="Times New Roman"/>
          <w:i/>
          <w:iCs/>
          <w:sz w:val="28"/>
        </w:rPr>
      </w:pPr>
    </w:p>
    <w:p w:rsidR="00CA7BA5" w:rsidRPr="0067612F" w:rsidRDefault="00CA7BA5" w:rsidP="00CA7BA5">
      <w:pPr>
        <w:spacing w:after="0" w:line="360" w:lineRule="auto"/>
        <w:ind w:firstLine="709"/>
        <w:jc w:val="center"/>
        <w:rPr>
          <w:rFonts w:ascii="Times New Roman" w:hAnsi="Times New Roman" w:cs="Times New Roman"/>
          <w:sz w:val="28"/>
        </w:rPr>
      </w:pPr>
      <w:r w:rsidRPr="0067612F">
        <w:rPr>
          <w:rFonts w:ascii="Times New Roman" w:hAnsi="Times New Roman" w:cs="Times New Roman"/>
          <w:i/>
          <w:iCs/>
          <w:sz w:val="28"/>
        </w:rPr>
        <w:t xml:space="preserve">                             </w:t>
      </w:r>
      <w:r w:rsidRPr="0067612F">
        <w:rPr>
          <w:rFonts w:ascii="Times New Roman" w:hAnsi="Times New Roman" w:cs="Times New Roman"/>
          <w:i/>
          <w:iCs/>
          <w:sz w:val="28"/>
          <w:lang w:val="en-US"/>
        </w:rPr>
        <w:t>Z</w:t>
      </w:r>
      <w:r w:rsidRPr="0067612F">
        <w:rPr>
          <w:rFonts w:ascii="Times New Roman" w:hAnsi="Times New Roman" w:cs="Times New Roman"/>
          <w:sz w:val="28"/>
        </w:rPr>
        <w:t xml:space="preserve"> = 0,53.</w:t>
      </w:r>
      <w:r w:rsidRPr="0067612F">
        <w:rPr>
          <w:rFonts w:ascii="Times New Roman" w:hAnsi="Times New Roman" w:cs="Times New Roman"/>
          <w:i/>
          <w:iCs/>
          <w:sz w:val="28"/>
        </w:rPr>
        <w:t>x</w:t>
      </w:r>
      <w:r w:rsidRPr="0067612F">
        <w:rPr>
          <w:rFonts w:ascii="Times New Roman" w:hAnsi="Times New Roman" w:cs="Times New Roman"/>
          <w:i/>
          <w:iCs/>
          <w:sz w:val="28"/>
          <w:vertAlign w:val="subscript"/>
        </w:rPr>
        <w:t>1</w:t>
      </w:r>
      <w:r w:rsidRPr="0067612F">
        <w:rPr>
          <w:rFonts w:ascii="Times New Roman" w:hAnsi="Times New Roman" w:cs="Times New Roman"/>
          <w:i/>
          <w:iCs/>
          <w:sz w:val="28"/>
        </w:rPr>
        <w:t xml:space="preserve"> </w:t>
      </w:r>
      <w:r w:rsidRPr="0067612F">
        <w:rPr>
          <w:rFonts w:ascii="Times New Roman" w:hAnsi="Times New Roman" w:cs="Times New Roman"/>
          <w:sz w:val="28"/>
        </w:rPr>
        <w:t>+0,13</w:t>
      </w:r>
      <w:r w:rsidRPr="0067612F">
        <w:rPr>
          <w:rFonts w:ascii="Times New Roman" w:hAnsi="Times New Roman" w:cs="Times New Roman"/>
          <w:i/>
          <w:iCs/>
          <w:sz w:val="28"/>
        </w:rPr>
        <w:t>х</w:t>
      </w:r>
      <w:r w:rsidRPr="0067612F">
        <w:rPr>
          <w:rFonts w:ascii="Times New Roman" w:hAnsi="Times New Roman" w:cs="Times New Roman"/>
          <w:i/>
          <w:iCs/>
          <w:sz w:val="28"/>
          <w:vertAlign w:val="subscript"/>
        </w:rPr>
        <w:t>2</w:t>
      </w:r>
      <w:r w:rsidRPr="0067612F">
        <w:rPr>
          <w:rFonts w:ascii="Times New Roman" w:hAnsi="Times New Roman" w:cs="Times New Roman"/>
          <w:sz w:val="28"/>
        </w:rPr>
        <w:t xml:space="preserve"> +0,18</w:t>
      </w:r>
      <w:r w:rsidRPr="0067612F">
        <w:rPr>
          <w:rFonts w:ascii="Times New Roman" w:hAnsi="Times New Roman" w:cs="Times New Roman"/>
          <w:i/>
          <w:iCs/>
          <w:sz w:val="28"/>
        </w:rPr>
        <w:t>х</w:t>
      </w:r>
      <w:r w:rsidRPr="0067612F">
        <w:rPr>
          <w:rFonts w:ascii="Times New Roman" w:hAnsi="Times New Roman" w:cs="Times New Roman"/>
          <w:i/>
          <w:iCs/>
          <w:sz w:val="28"/>
          <w:vertAlign w:val="subscript"/>
        </w:rPr>
        <w:t>3</w:t>
      </w:r>
      <w:r w:rsidRPr="0067612F">
        <w:rPr>
          <w:rFonts w:ascii="Times New Roman" w:hAnsi="Times New Roman" w:cs="Times New Roman"/>
          <w:sz w:val="28"/>
        </w:rPr>
        <w:t xml:space="preserve"> +0,16</w:t>
      </w:r>
      <w:r w:rsidRPr="0067612F">
        <w:rPr>
          <w:rFonts w:ascii="Times New Roman" w:hAnsi="Times New Roman" w:cs="Times New Roman"/>
          <w:i/>
          <w:iCs/>
          <w:sz w:val="28"/>
        </w:rPr>
        <w:t>х</w:t>
      </w:r>
      <w:r w:rsidRPr="0067612F">
        <w:rPr>
          <w:rFonts w:ascii="Times New Roman" w:hAnsi="Times New Roman" w:cs="Times New Roman"/>
          <w:i/>
          <w:iCs/>
          <w:sz w:val="28"/>
          <w:vertAlign w:val="subscript"/>
        </w:rPr>
        <w:t>4</w:t>
      </w:r>
      <w:r w:rsidRPr="0067612F">
        <w:rPr>
          <w:rFonts w:ascii="Times New Roman" w:hAnsi="Times New Roman" w:cs="Times New Roman"/>
          <w:iCs/>
          <w:sz w:val="28"/>
        </w:rPr>
        <w:t xml:space="preserve">              </w:t>
      </w:r>
      <w:r>
        <w:rPr>
          <w:rFonts w:ascii="Times New Roman" w:hAnsi="Times New Roman" w:cs="Times New Roman"/>
          <w:iCs/>
          <w:sz w:val="28"/>
        </w:rPr>
        <w:t xml:space="preserve">                   (2.3</w:t>
      </w:r>
      <w:r w:rsidRPr="0067612F">
        <w:rPr>
          <w:rFonts w:ascii="Times New Roman" w:hAnsi="Times New Roman" w:cs="Times New Roman"/>
          <w:iCs/>
          <w:sz w:val="28"/>
        </w:rPr>
        <w:t>)</w:t>
      </w:r>
    </w:p>
    <w:p w:rsidR="00CA7BA5" w:rsidRPr="0067612F" w:rsidRDefault="00CA7BA5" w:rsidP="00CA7BA5">
      <w:pPr>
        <w:spacing w:after="0" w:line="360" w:lineRule="auto"/>
        <w:ind w:firstLine="709"/>
        <w:jc w:val="both"/>
        <w:rPr>
          <w:rFonts w:ascii="Times New Roman" w:hAnsi="Times New Roman" w:cs="Times New Roman"/>
          <w:sz w:val="28"/>
        </w:rPr>
      </w:pPr>
      <w:r w:rsidRPr="0067612F">
        <w:rPr>
          <w:rFonts w:ascii="Times New Roman" w:hAnsi="Times New Roman" w:cs="Times New Roman"/>
          <w:sz w:val="28"/>
        </w:rPr>
        <w:t xml:space="preserve">где </w:t>
      </w:r>
      <w:r w:rsidRPr="0067612F">
        <w:rPr>
          <w:rFonts w:ascii="Times New Roman" w:hAnsi="Times New Roman" w:cs="Times New Roman"/>
          <w:i/>
          <w:iCs/>
          <w:sz w:val="28"/>
        </w:rPr>
        <w:t>x</w:t>
      </w:r>
      <w:r w:rsidRPr="0067612F">
        <w:rPr>
          <w:rFonts w:ascii="Times New Roman" w:hAnsi="Times New Roman" w:cs="Times New Roman"/>
          <w:i/>
          <w:iCs/>
          <w:sz w:val="28"/>
          <w:vertAlign w:val="subscript"/>
        </w:rPr>
        <w:t>1</w:t>
      </w:r>
      <w:r w:rsidRPr="0067612F">
        <w:rPr>
          <w:rFonts w:ascii="Times New Roman" w:hAnsi="Times New Roman" w:cs="Times New Roman"/>
          <w:sz w:val="28"/>
        </w:rPr>
        <w:t xml:space="preserve"> — прибыль от реализации / </w:t>
      </w:r>
      <w:r>
        <w:rPr>
          <w:rFonts w:ascii="Times New Roman" w:hAnsi="Times New Roman" w:cs="Times New Roman"/>
          <w:sz w:val="28"/>
        </w:rPr>
        <w:t>раздел 5 баланса</w:t>
      </w:r>
      <w:r w:rsidRPr="0067612F">
        <w:rPr>
          <w:rFonts w:ascii="Times New Roman" w:hAnsi="Times New Roman" w:cs="Times New Roman"/>
          <w:sz w:val="28"/>
        </w:rPr>
        <w:t xml:space="preserve">; </w:t>
      </w:r>
    </w:p>
    <w:p w:rsidR="00CA7BA5" w:rsidRPr="0067612F" w:rsidRDefault="00CA7BA5" w:rsidP="00CA7BA5">
      <w:pPr>
        <w:spacing w:after="0" w:line="360" w:lineRule="auto"/>
        <w:ind w:firstLine="709"/>
        <w:jc w:val="both"/>
        <w:rPr>
          <w:rFonts w:ascii="Times New Roman" w:hAnsi="Times New Roman" w:cs="Times New Roman"/>
          <w:sz w:val="28"/>
        </w:rPr>
      </w:pPr>
      <w:r w:rsidRPr="0067612F">
        <w:rPr>
          <w:rFonts w:ascii="Times New Roman" w:hAnsi="Times New Roman" w:cs="Times New Roman"/>
          <w:i/>
          <w:iCs/>
          <w:sz w:val="28"/>
        </w:rPr>
        <w:t xml:space="preserve">      х</w:t>
      </w:r>
      <w:r w:rsidRPr="0067612F">
        <w:rPr>
          <w:rFonts w:ascii="Times New Roman" w:hAnsi="Times New Roman" w:cs="Times New Roman"/>
          <w:i/>
          <w:iCs/>
          <w:sz w:val="28"/>
          <w:vertAlign w:val="subscript"/>
        </w:rPr>
        <w:t>2</w:t>
      </w:r>
      <w:r w:rsidRPr="0067612F">
        <w:rPr>
          <w:rFonts w:ascii="Times New Roman" w:hAnsi="Times New Roman" w:cs="Times New Roman"/>
          <w:i/>
          <w:iCs/>
          <w:sz w:val="28"/>
        </w:rPr>
        <w:t xml:space="preserve"> </w:t>
      </w:r>
      <w:r w:rsidRPr="0067612F">
        <w:rPr>
          <w:rFonts w:ascii="Times New Roman" w:hAnsi="Times New Roman" w:cs="Times New Roman"/>
          <w:sz w:val="28"/>
        </w:rPr>
        <w:t xml:space="preserve">— оборотные активы / </w:t>
      </w:r>
      <w:r>
        <w:rPr>
          <w:rFonts w:ascii="Times New Roman" w:hAnsi="Times New Roman" w:cs="Times New Roman"/>
          <w:sz w:val="28"/>
        </w:rPr>
        <w:t>заемный капитал</w:t>
      </w:r>
      <w:r w:rsidRPr="0067612F">
        <w:rPr>
          <w:rFonts w:ascii="Times New Roman" w:hAnsi="Times New Roman" w:cs="Times New Roman"/>
          <w:sz w:val="28"/>
        </w:rPr>
        <w:t xml:space="preserve">; </w:t>
      </w:r>
    </w:p>
    <w:p w:rsidR="00CA7BA5" w:rsidRPr="0067612F" w:rsidRDefault="00CA7BA5" w:rsidP="00CA7BA5">
      <w:pPr>
        <w:spacing w:after="0" w:line="360" w:lineRule="auto"/>
        <w:ind w:firstLine="709"/>
        <w:jc w:val="both"/>
        <w:rPr>
          <w:rFonts w:ascii="Times New Roman" w:hAnsi="Times New Roman" w:cs="Times New Roman"/>
          <w:sz w:val="28"/>
        </w:rPr>
      </w:pPr>
      <w:r w:rsidRPr="0067612F">
        <w:rPr>
          <w:rFonts w:ascii="Times New Roman" w:hAnsi="Times New Roman" w:cs="Times New Roman"/>
          <w:i/>
          <w:iCs/>
          <w:sz w:val="28"/>
        </w:rPr>
        <w:t xml:space="preserve">      х</w:t>
      </w:r>
      <w:r w:rsidRPr="0067612F">
        <w:rPr>
          <w:rFonts w:ascii="Times New Roman" w:hAnsi="Times New Roman" w:cs="Times New Roman"/>
          <w:i/>
          <w:iCs/>
          <w:sz w:val="28"/>
          <w:vertAlign w:val="subscript"/>
        </w:rPr>
        <w:t>3</w:t>
      </w:r>
      <w:r w:rsidRPr="0067612F">
        <w:rPr>
          <w:rFonts w:ascii="Times New Roman" w:hAnsi="Times New Roman" w:cs="Times New Roman"/>
          <w:i/>
          <w:iCs/>
          <w:sz w:val="28"/>
        </w:rPr>
        <w:t xml:space="preserve"> — </w:t>
      </w:r>
      <w:r>
        <w:rPr>
          <w:rFonts w:ascii="Times New Roman" w:hAnsi="Times New Roman" w:cs="Times New Roman"/>
          <w:sz w:val="28"/>
        </w:rPr>
        <w:t>раздел 5 баланса</w:t>
      </w:r>
      <w:r w:rsidRPr="0067612F">
        <w:rPr>
          <w:rFonts w:ascii="Times New Roman" w:hAnsi="Times New Roman" w:cs="Times New Roman"/>
          <w:sz w:val="28"/>
        </w:rPr>
        <w:t xml:space="preserve"> / сумма активов; </w:t>
      </w:r>
    </w:p>
    <w:p w:rsidR="00CA7BA5" w:rsidRPr="0067612F" w:rsidRDefault="00CA7BA5" w:rsidP="00CA7BA5">
      <w:pPr>
        <w:spacing w:after="0" w:line="360" w:lineRule="auto"/>
        <w:ind w:firstLine="709"/>
        <w:jc w:val="both"/>
        <w:rPr>
          <w:rFonts w:ascii="Times New Roman" w:hAnsi="Times New Roman" w:cs="Times New Roman"/>
          <w:sz w:val="28"/>
        </w:rPr>
      </w:pPr>
      <w:r w:rsidRPr="0067612F">
        <w:rPr>
          <w:rFonts w:ascii="Times New Roman" w:hAnsi="Times New Roman" w:cs="Times New Roman"/>
          <w:i/>
          <w:iCs/>
          <w:sz w:val="28"/>
        </w:rPr>
        <w:t xml:space="preserve">      х</w:t>
      </w:r>
      <w:r w:rsidRPr="0067612F">
        <w:rPr>
          <w:rFonts w:ascii="Times New Roman" w:hAnsi="Times New Roman" w:cs="Times New Roman"/>
          <w:i/>
          <w:iCs/>
          <w:sz w:val="28"/>
          <w:vertAlign w:val="subscript"/>
        </w:rPr>
        <w:t>4</w:t>
      </w:r>
      <w:r w:rsidRPr="0067612F">
        <w:rPr>
          <w:rFonts w:ascii="Times New Roman" w:hAnsi="Times New Roman" w:cs="Times New Roman"/>
          <w:i/>
          <w:iCs/>
          <w:sz w:val="28"/>
        </w:rPr>
        <w:t xml:space="preserve"> </w:t>
      </w:r>
      <w:r>
        <w:rPr>
          <w:rFonts w:ascii="Times New Roman" w:hAnsi="Times New Roman" w:cs="Times New Roman"/>
          <w:sz w:val="28"/>
        </w:rPr>
        <w:t>— оборот от продаж</w:t>
      </w:r>
      <w:r w:rsidRPr="0067612F">
        <w:rPr>
          <w:rFonts w:ascii="Times New Roman" w:hAnsi="Times New Roman" w:cs="Times New Roman"/>
          <w:sz w:val="28"/>
        </w:rPr>
        <w:t xml:space="preserve"> / сумма активов.</w:t>
      </w:r>
    </w:p>
    <w:p w:rsidR="00CA7BA5" w:rsidRPr="0067612F" w:rsidRDefault="00CA7BA5" w:rsidP="00CA7BA5">
      <w:pPr>
        <w:spacing w:after="0" w:line="360" w:lineRule="auto"/>
        <w:ind w:firstLine="709"/>
        <w:jc w:val="both"/>
        <w:rPr>
          <w:rFonts w:ascii="Times New Roman" w:hAnsi="Times New Roman" w:cs="Times New Roman"/>
          <w:sz w:val="28"/>
        </w:rPr>
      </w:pPr>
    </w:p>
    <w:p w:rsidR="00CA7BA5" w:rsidRPr="0067612F" w:rsidRDefault="00CA7BA5" w:rsidP="00CA7BA5">
      <w:pPr>
        <w:spacing w:after="0" w:line="360" w:lineRule="auto"/>
        <w:ind w:firstLine="709"/>
        <w:jc w:val="both"/>
        <w:rPr>
          <w:rFonts w:ascii="Times New Roman" w:hAnsi="Times New Roman" w:cs="Times New Roman"/>
          <w:sz w:val="28"/>
        </w:rPr>
      </w:pPr>
      <w:r w:rsidRPr="0067612F">
        <w:rPr>
          <w:rFonts w:ascii="Times New Roman" w:hAnsi="Times New Roman" w:cs="Times New Roman"/>
          <w:sz w:val="28"/>
        </w:rPr>
        <w:t xml:space="preserve">Если </w:t>
      </w:r>
      <w:r>
        <w:rPr>
          <w:rFonts w:ascii="Times New Roman" w:hAnsi="Times New Roman" w:cs="Times New Roman"/>
          <w:sz w:val="28"/>
        </w:rPr>
        <w:t xml:space="preserve">коэффициент </w:t>
      </w:r>
      <w:r w:rsidRPr="0067612F">
        <w:rPr>
          <w:rFonts w:ascii="Times New Roman" w:hAnsi="Times New Roman" w:cs="Times New Roman"/>
          <w:sz w:val="28"/>
          <w:lang w:val="en-US"/>
        </w:rPr>
        <w:t>Z</w:t>
      </w:r>
      <w:r w:rsidRPr="0067612F">
        <w:rPr>
          <w:rFonts w:ascii="Times New Roman" w:hAnsi="Times New Roman" w:cs="Times New Roman"/>
          <w:sz w:val="28"/>
        </w:rPr>
        <w:t xml:space="preserve"> больше, чем 0.3, это </w:t>
      </w:r>
      <w:r>
        <w:rPr>
          <w:rFonts w:ascii="Times New Roman" w:hAnsi="Times New Roman" w:cs="Times New Roman"/>
          <w:sz w:val="28"/>
        </w:rPr>
        <w:t>свидетельствует о том</w:t>
      </w:r>
      <w:r w:rsidRPr="0067612F">
        <w:rPr>
          <w:rFonts w:ascii="Times New Roman" w:hAnsi="Times New Roman" w:cs="Times New Roman"/>
          <w:sz w:val="28"/>
        </w:rPr>
        <w:t xml:space="preserve">, что </w:t>
      </w:r>
      <w:r>
        <w:rPr>
          <w:rFonts w:ascii="Times New Roman" w:hAnsi="Times New Roman" w:cs="Times New Roman"/>
          <w:sz w:val="28"/>
        </w:rPr>
        <w:t>компания</w:t>
      </w:r>
      <w:r w:rsidRPr="0067612F">
        <w:rPr>
          <w:rFonts w:ascii="Times New Roman" w:hAnsi="Times New Roman" w:cs="Times New Roman"/>
          <w:sz w:val="28"/>
        </w:rPr>
        <w:t xml:space="preserve"> </w:t>
      </w:r>
      <w:r>
        <w:rPr>
          <w:rFonts w:ascii="Times New Roman" w:hAnsi="Times New Roman" w:cs="Times New Roman"/>
          <w:sz w:val="28"/>
        </w:rPr>
        <w:t>имеет устойчивое финансовое положение</w:t>
      </w:r>
      <w:r w:rsidRPr="0067612F">
        <w:rPr>
          <w:rFonts w:ascii="Times New Roman" w:hAnsi="Times New Roman" w:cs="Times New Roman"/>
          <w:sz w:val="28"/>
        </w:rPr>
        <w:t>.</w:t>
      </w:r>
      <w:r>
        <w:rPr>
          <w:rFonts w:ascii="Times New Roman" w:hAnsi="Times New Roman" w:cs="Times New Roman"/>
          <w:sz w:val="28"/>
        </w:rPr>
        <w:t xml:space="preserve"> В том случае, когда</w:t>
      </w:r>
      <w:r w:rsidRPr="0067612F">
        <w:rPr>
          <w:rFonts w:ascii="Times New Roman" w:hAnsi="Times New Roman" w:cs="Times New Roman"/>
          <w:sz w:val="28"/>
        </w:rPr>
        <w:t xml:space="preserve"> </w:t>
      </w:r>
      <w:r w:rsidRPr="0067612F">
        <w:rPr>
          <w:rFonts w:ascii="Times New Roman" w:hAnsi="Times New Roman" w:cs="Times New Roman"/>
          <w:sz w:val="28"/>
          <w:lang w:val="en-US"/>
        </w:rPr>
        <w:t>Z</w:t>
      </w:r>
      <w:r w:rsidRPr="0067612F">
        <w:rPr>
          <w:rFonts w:ascii="Times New Roman" w:hAnsi="Times New Roman" w:cs="Times New Roman"/>
          <w:sz w:val="28"/>
        </w:rPr>
        <w:t xml:space="preserve"> &lt; 0.2, это </w:t>
      </w:r>
      <w:r>
        <w:rPr>
          <w:rFonts w:ascii="Times New Roman" w:hAnsi="Times New Roman" w:cs="Times New Roman"/>
          <w:sz w:val="28"/>
        </w:rPr>
        <w:t>говорит</w:t>
      </w:r>
      <w:r w:rsidRPr="0067612F">
        <w:rPr>
          <w:rFonts w:ascii="Times New Roman" w:hAnsi="Times New Roman" w:cs="Times New Roman"/>
          <w:sz w:val="28"/>
        </w:rPr>
        <w:t xml:space="preserve"> </w:t>
      </w:r>
      <w:r>
        <w:rPr>
          <w:rFonts w:ascii="Times New Roman" w:hAnsi="Times New Roman" w:cs="Times New Roman"/>
          <w:sz w:val="28"/>
        </w:rPr>
        <w:t>о скором</w:t>
      </w:r>
      <w:r w:rsidRPr="0067612F">
        <w:rPr>
          <w:rFonts w:ascii="Times New Roman" w:hAnsi="Times New Roman" w:cs="Times New Roman"/>
          <w:sz w:val="28"/>
        </w:rPr>
        <w:t xml:space="preserve"> банкротств</w:t>
      </w:r>
      <w:r>
        <w:rPr>
          <w:rFonts w:ascii="Times New Roman" w:hAnsi="Times New Roman" w:cs="Times New Roman"/>
          <w:sz w:val="28"/>
        </w:rPr>
        <w:t>е компании</w:t>
      </w:r>
      <w:r w:rsidRPr="0067612F">
        <w:rPr>
          <w:rFonts w:ascii="Times New Roman" w:hAnsi="Times New Roman" w:cs="Times New Roman"/>
          <w:sz w:val="28"/>
        </w:rPr>
        <w:t>.</w:t>
      </w:r>
    </w:p>
    <w:p w:rsidR="00CA7BA5" w:rsidRPr="0067612F" w:rsidRDefault="00CA7BA5" w:rsidP="00CA7BA5">
      <w:pPr>
        <w:spacing w:after="0" w:line="360" w:lineRule="auto"/>
        <w:ind w:firstLine="709"/>
        <w:jc w:val="both"/>
        <w:rPr>
          <w:rFonts w:ascii="Times New Roman" w:hAnsi="Times New Roman" w:cs="Times New Roman"/>
          <w:sz w:val="28"/>
        </w:rPr>
      </w:pPr>
      <w:r>
        <w:rPr>
          <w:rFonts w:ascii="Times New Roman" w:hAnsi="Times New Roman" w:cs="Times New Roman"/>
          <w:bCs/>
          <w:sz w:val="28"/>
        </w:rPr>
        <w:t>Применение способа определения рейтинга компании</w:t>
      </w:r>
      <w:r w:rsidRPr="0067612F">
        <w:rPr>
          <w:rFonts w:ascii="Times New Roman" w:hAnsi="Times New Roman" w:cs="Times New Roman"/>
          <w:sz w:val="28"/>
        </w:rPr>
        <w:t xml:space="preserve"> (Сайфулин Р. С. и Кадыков Г. Г.) </w:t>
      </w:r>
      <w:r>
        <w:rPr>
          <w:rFonts w:ascii="Times New Roman" w:hAnsi="Times New Roman" w:cs="Times New Roman"/>
          <w:sz w:val="28"/>
        </w:rPr>
        <w:t>заключается</w:t>
      </w:r>
      <w:r w:rsidRPr="0067612F">
        <w:rPr>
          <w:rFonts w:ascii="Times New Roman" w:hAnsi="Times New Roman" w:cs="Times New Roman"/>
          <w:sz w:val="28"/>
        </w:rPr>
        <w:t xml:space="preserve"> </w:t>
      </w:r>
      <w:r>
        <w:rPr>
          <w:rFonts w:ascii="Times New Roman" w:hAnsi="Times New Roman" w:cs="Times New Roman"/>
          <w:sz w:val="28"/>
        </w:rPr>
        <w:t>в расчете</w:t>
      </w:r>
      <w:r w:rsidRPr="0067612F">
        <w:rPr>
          <w:rFonts w:ascii="Times New Roman" w:hAnsi="Times New Roman" w:cs="Times New Roman"/>
          <w:sz w:val="28"/>
        </w:rPr>
        <w:t xml:space="preserve"> рейтингового числа </w:t>
      </w:r>
      <w:r w:rsidRPr="0067612F">
        <w:rPr>
          <w:rFonts w:ascii="Times New Roman" w:hAnsi="Times New Roman" w:cs="Times New Roman"/>
          <w:sz w:val="28"/>
          <w:lang w:val="en-US"/>
        </w:rPr>
        <w:t>R</w:t>
      </w:r>
      <w:r w:rsidRPr="0067612F">
        <w:rPr>
          <w:rFonts w:ascii="Times New Roman" w:hAnsi="Times New Roman" w:cs="Times New Roman"/>
          <w:sz w:val="28"/>
        </w:rPr>
        <w:t>.</w:t>
      </w:r>
    </w:p>
    <w:p w:rsidR="00CA7BA5" w:rsidRPr="0067612F" w:rsidRDefault="00CA7BA5" w:rsidP="00CA7BA5">
      <w:pPr>
        <w:spacing w:after="0" w:line="360" w:lineRule="auto"/>
        <w:ind w:firstLine="709"/>
        <w:jc w:val="both"/>
        <w:rPr>
          <w:rFonts w:ascii="Times New Roman" w:hAnsi="Times New Roman" w:cs="Times New Roman"/>
          <w:sz w:val="28"/>
        </w:rPr>
      </w:pPr>
      <w:r w:rsidRPr="0067612F">
        <w:rPr>
          <w:rFonts w:ascii="Times New Roman" w:hAnsi="Times New Roman" w:cs="Times New Roman"/>
          <w:sz w:val="28"/>
        </w:rPr>
        <w:lastRenderedPageBreak/>
        <w:t xml:space="preserve">Используя данные баланса организации выявить рейтинговое число </w:t>
      </w:r>
      <w:r w:rsidRPr="0067612F">
        <w:rPr>
          <w:rFonts w:ascii="Times New Roman" w:hAnsi="Times New Roman" w:cs="Times New Roman"/>
          <w:sz w:val="28"/>
          <w:lang w:val="en-US"/>
        </w:rPr>
        <w:t>R</w:t>
      </w:r>
      <w:r w:rsidRPr="0067612F">
        <w:rPr>
          <w:rFonts w:ascii="Times New Roman" w:hAnsi="Times New Roman" w:cs="Times New Roman"/>
          <w:sz w:val="28"/>
        </w:rPr>
        <w:t>.</w:t>
      </w:r>
    </w:p>
    <w:p w:rsidR="00CA7BA5" w:rsidRPr="0067612F" w:rsidRDefault="00CA7BA5" w:rsidP="00CA7BA5">
      <w:pPr>
        <w:spacing w:after="0" w:line="360" w:lineRule="auto"/>
        <w:ind w:firstLine="709"/>
        <w:jc w:val="both"/>
        <w:rPr>
          <w:rFonts w:ascii="Times New Roman" w:hAnsi="Times New Roman" w:cs="Times New Roman"/>
          <w:sz w:val="28"/>
        </w:rPr>
      </w:pPr>
    </w:p>
    <w:p w:rsidR="00CA7BA5" w:rsidRPr="0067612F" w:rsidRDefault="00CA7BA5" w:rsidP="00CA7BA5">
      <w:pPr>
        <w:spacing w:after="0" w:line="360" w:lineRule="auto"/>
        <w:ind w:firstLine="709"/>
        <w:jc w:val="center"/>
        <w:rPr>
          <w:rFonts w:ascii="Times New Roman" w:hAnsi="Times New Roman" w:cs="Times New Roman"/>
          <w:sz w:val="28"/>
        </w:rPr>
      </w:pPr>
      <w:r w:rsidRPr="0067612F">
        <w:rPr>
          <w:rFonts w:ascii="Times New Roman" w:hAnsi="Times New Roman" w:cs="Times New Roman"/>
          <w:sz w:val="28"/>
        </w:rPr>
        <w:t xml:space="preserve">                           </w:t>
      </w:r>
      <w:r w:rsidRPr="0067612F">
        <w:rPr>
          <w:rFonts w:ascii="Times New Roman" w:hAnsi="Times New Roman" w:cs="Times New Roman"/>
          <w:sz w:val="28"/>
          <w:lang w:val="en-US"/>
        </w:rPr>
        <w:t>R</w:t>
      </w:r>
      <w:r w:rsidRPr="0067612F">
        <w:rPr>
          <w:rFonts w:ascii="Times New Roman" w:hAnsi="Times New Roman" w:cs="Times New Roman"/>
          <w:sz w:val="28"/>
        </w:rPr>
        <w:t xml:space="preserve"> = 2</w:t>
      </w:r>
      <w:r w:rsidRPr="0067612F">
        <w:rPr>
          <w:rFonts w:ascii="Times New Roman" w:hAnsi="Times New Roman" w:cs="Times New Roman"/>
          <w:iCs/>
          <w:sz w:val="28"/>
        </w:rPr>
        <w:t>x</w:t>
      </w:r>
      <w:r w:rsidRPr="0067612F">
        <w:rPr>
          <w:rFonts w:ascii="Times New Roman" w:hAnsi="Times New Roman" w:cs="Times New Roman"/>
          <w:iCs/>
          <w:sz w:val="28"/>
          <w:vertAlign w:val="subscript"/>
        </w:rPr>
        <w:t>1</w:t>
      </w:r>
      <w:r w:rsidRPr="0067612F">
        <w:rPr>
          <w:rFonts w:ascii="Times New Roman" w:hAnsi="Times New Roman" w:cs="Times New Roman"/>
          <w:sz w:val="28"/>
        </w:rPr>
        <w:t xml:space="preserve"> + 0.1</w:t>
      </w:r>
      <w:r w:rsidRPr="0067612F">
        <w:rPr>
          <w:rFonts w:ascii="Times New Roman" w:hAnsi="Times New Roman" w:cs="Times New Roman"/>
          <w:iCs/>
          <w:sz w:val="28"/>
        </w:rPr>
        <w:t>х</w:t>
      </w:r>
      <w:r w:rsidRPr="0067612F">
        <w:rPr>
          <w:rFonts w:ascii="Times New Roman" w:hAnsi="Times New Roman" w:cs="Times New Roman"/>
          <w:iCs/>
          <w:sz w:val="28"/>
          <w:vertAlign w:val="subscript"/>
        </w:rPr>
        <w:t>2</w:t>
      </w:r>
      <w:r w:rsidRPr="0067612F">
        <w:rPr>
          <w:rFonts w:ascii="Times New Roman" w:hAnsi="Times New Roman" w:cs="Times New Roman"/>
          <w:sz w:val="28"/>
        </w:rPr>
        <w:t xml:space="preserve"> + 0.08</w:t>
      </w:r>
      <w:r w:rsidRPr="0067612F">
        <w:rPr>
          <w:rFonts w:ascii="Times New Roman" w:hAnsi="Times New Roman" w:cs="Times New Roman"/>
          <w:iCs/>
          <w:sz w:val="28"/>
        </w:rPr>
        <w:t>х</w:t>
      </w:r>
      <w:r w:rsidRPr="0067612F">
        <w:rPr>
          <w:rFonts w:ascii="Times New Roman" w:hAnsi="Times New Roman" w:cs="Times New Roman"/>
          <w:iCs/>
          <w:sz w:val="28"/>
          <w:vertAlign w:val="subscript"/>
        </w:rPr>
        <w:t>3</w:t>
      </w:r>
      <w:r w:rsidRPr="0067612F">
        <w:rPr>
          <w:rFonts w:ascii="Times New Roman" w:hAnsi="Times New Roman" w:cs="Times New Roman"/>
          <w:sz w:val="28"/>
        </w:rPr>
        <w:t xml:space="preserve"> + 0.45</w:t>
      </w:r>
      <w:r w:rsidRPr="0067612F">
        <w:rPr>
          <w:rFonts w:ascii="Times New Roman" w:hAnsi="Times New Roman" w:cs="Times New Roman"/>
          <w:iCs/>
          <w:sz w:val="28"/>
        </w:rPr>
        <w:t>х</w:t>
      </w:r>
      <w:r w:rsidRPr="0067612F">
        <w:rPr>
          <w:rFonts w:ascii="Times New Roman" w:hAnsi="Times New Roman" w:cs="Times New Roman"/>
          <w:sz w:val="28"/>
          <w:vertAlign w:val="subscript"/>
        </w:rPr>
        <w:t xml:space="preserve">4 </w:t>
      </w:r>
      <w:r w:rsidRPr="0067612F">
        <w:rPr>
          <w:rFonts w:ascii="Times New Roman" w:hAnsi="Times New Roman" w:cs="Times New Roman"/>
          <w:sz w:val="28"/>
        </w:rPr>
        <w:t xml:space="preserve">+ </w:t>
      </w:r>
      <w:r w:rsidRPr="0067612F">
        <w:rPr>
          <w:rFonts w:ascii="Times New Roman" w:hAnsi="Times New Roman" w:cs="Times New Roman"/>
          <w:iCs/>
          <w:sz w:val="28"/>
        </w:rPr>
        <w:t>х</w:t>
      </w:r>
      <w:r w:rsidRPr="0067612F">
        <w:rPr>
          <w:rFonts w:ascii="Times New Roman" w:hAnsi="Times New Roman" w:cs="Times New Roman"/>
          <w:iCs/>
          <w:sz w:val="28"/>
          <w:vertAlign w:val="subscript"/>
        </w:rPr>
        <w:t>5</w:t>
      </w:r>
      <w:r w:rsidRPr="0067612F">
        <w:rPr>
          <w:rFonts w:ascii="Times New Roman" w:hAnsi="Times New Roman" w:cs="Times New Roman"/>
          <w:iCs/>
          <w:sz w:val="28"/>
        </w:rPr>
        <w:t xml:space="preserve">                               (2.</w:t>
      </w:r>
      <w:r>
        <w:rPr>
          <w:rFonts w:ascii="Times New Roman" w:hAnsi="Times New Roman" w:cs="Times New Roman"/>
          <w:iCs/>
          <w:sz w:val="28"/>
        </w:rPr>
        <w:t>4</w:t>
      </w:r>
      <w:r w:rsidRPr="0067612F">
        <w:rPr>
          <w:rFonts w:ascii="Times New Roman" w:hAnsi="Times New Roman" w:cs="Times New Roman"/>
          <w:iCs/>
          <w:sz w:val="28"/>
        </w:rPr>
        <w:t>)</w:t>
      </w:r>
    </w:p>
    <w:p w:rsidR="00CA7BA5" w:rsidRPr="0067612F" w:rsidRDefault="00CA7BA5" w:rsidP="00CA7BA5">
      <w:pPr>
        <w:spacing w:after="0" w:line="360" w:lineRule="auto"/>
        <w:ind w:firstLine="709"/>
        <w:jc w:val="both"/>
        <w:rPr>
          <w:rFonts w:ascii="Times New Roman" w:hAnsi="Times New Roman" w:cs="Times New Roman"/>
          <w:sz w:val="28"/>
        </w:rPr>
      </w:pPr>
      <w:r w:rsidRPr="0067612F">
        <w:rPr>
          <w:rFonts w:ascii="Times New Roman" w:hAnsi="Times New Roman" w:cs="Times New Roman"/>
          <w:sz w:val="28"/>
        </w:rPr>
        <w:t xml:space="preserve">где </w:t>
      </w:r>
      <w:r w:rsidRPr="0067612F">
        <w:rPr>
          <w:rFonts w:ascii="Times New Roman" w:hAnsi="Times New Roman" w:cs="Times New Roman"/>
          <w:iCs/>
          <w:sz w:val="28"/>
        </w:rPr>
        <w:t>х</w:t>
      </w:r>
      <w:r w:rsidRPr="0067612F">
        <w:rPr>
          <w:rFonts w:ascii="Times New Roman" w:hAnsi="Times New Roman" w:cs="Times New Roman"/>
          <w:sz w:val="28"/>
          <w:vertAlign w:val="subscript"/>
        </w:rPr>
        <w:t>1</w:t>
      </w:r>
      <w:r w:rsidRPr="0067612F">
        <w:rPr>
          <w:rFonts w:ascii="Times New Roman" w:hAnsi="Times New Roman" w:cs="Times New Roman"/>
          <w:sz w:val="28"/>
        </w:rPr>
        <w:t xml:space="preserve"> — </w:t>
      </w:r>
      <w:r>
        <w:rPr>
          <w:rFonts w:ascii="Times New Roman" w:hAnsi="Times New Roman" w:cs="Times New Roman"/>
          <w:sz w:val="28"/>
        </w:rPr>
        <w:t>показатель о</w:t>
      </w:r>
      <w:r w:rsidRPr="0067612F">
        <w:rPr>
          <w:rFonts w:ascii="Times New Roman" w:hAnsi="Times New Roman" w:cs="Times New Roman"/>
          <w:sz w:val="28"/>
        </w:rPr>
        <w:t xml:space="preserve">беспеченности собственными </w:t>
      </w:r>
      <w:r>
        <w:rPr>
          <w:rFonts w:ascii="Times New Roman" w:hAnsi="Times New Roman" w:cs="Times New Roman"/>
          <w:sz w:val="28"/>
        </w:rPr>
        <w:t xml:space="preserve">оборотными </w:t>
      </w:r>
      <w:r w:rsidRPr="0067612F">
        <w:rPr>
          <w:rFonts w:ascii="Times New Roman" w:hAnsi="Times New Roman" w:cs="Times New Roman"/>
          <w:sz w:val="28"/>
        </w:rPr>
        <w:t xml:space="preserve">средствами </w:t>
      </w:r>
      <w:r w:rsidRPr="0067612F">
        <w:rPr>
          <w:rFonts w:ascii="Times New Roman" w:hAnsi="Times New Roman" w:cs="Times New Roman"/>
          <w:iCs/>
          <w:sz w:val="28"/>
        </w:rPr>
        <w:t>(</w:t>
      </w:r>
      <w:r w:rsidRPr="0067612F">
        <w:rPr>
          <w:rFonts w:ascii="Times New Roman" w:hAnsi="Times New Roman" w:cs="Times New Roman"/>
          <w:sz w:val="28"/>
        </w:rPr>
        <w:t>норма</w:t>
      </w:r>
      <w:r>
        <w:rPr>
          <w:rFonts w:ascii="Times New Roman" w:hAnsi="Times New Roman" w:cs="Times New Roman"/>
          <w:sz w:val="28"/>
        </w:rPr>
        <w:t>тив</w:t>
      </w:r>
      <w:r w:rsidRPr="0067612F">
        <w:rPr>
          <w:rFonts w:ascii="Times New Roman" w:hAnsi="Times New Roman" w:cs="Times New Roman"/>
          <w:sz w:val="28"/>
        </w:rPr>
        <w:t xml:space="preserve"> </w:t>
      </w:r>
      <w:r w:rsidRPr="0067612F">
        <w:rPr>
          <w:rFonts w:ascii="Times New Roman" w:hAnsi="Times New Roman" w:cs="Times New Roman"/>
          <w:iCs/>
          <w:sz w:val="28"/>
        </w:rPr>
        <w:t>х</w:t>
      </w:r>
      <w:r w:rsidRPr="0067612F">
        <w:rPr>
          <w:rFonts w:ascii="Times New Roman" w:hAnsi="Times New Roman" w:cs="Times New Roman"/>
          <w:iCs/>
          <w:sz w:val="28"/>
          <w:vertAlign w:val="subscript"/>
        </w:rPr>
        <w:t xml:space="preserve">г </w:t>
      </w:r>
      <w:r w:rsidRPr="0067612F">
        <w:rPr>
          <w:rFonts w:ascii="Times New Roman" w:hAnsi="Times New Roman" w:cs="Times New Roman"/>
          <w:iCs/>
          <w:sz w:val="28"/>
        </w:rPr>
        <w:t>&gt; 0.1);</w:t>
      </w:r>
    </w:p>
    <w:p w:rsidR="00CA7BA5" w:rsidRPr="0067612F" w:rsidRDefault="00CA7BA5" w:rsidP="00CA7BA5">
      <w:pPr>
        <w:spacing w:after="0" w:line="360" w:lineRule="auto"/>
        <w:ind w:firstLine="709"/>
        <w:jc w:val="both"/>
        <w:rPr>
          <w:rFonts w:ascii="Times New Roman" w:hAnsi="Times New Roman" w:cs="Times New Roman"/>
          <w:sz w:val="28"/>
        </w:rPr>
      </w:pPr>
      <w:r w:rsidRPr="0067612F">
        <w:rPr>
          <w:rFonts w:ascii="Times New Roman" w:hAnsi="Times New Roman" w:cs="Times New Roman"/>
          <w:iCs/>
          <w:sz w:val="28"/>
        </w:rPr>
        <w:t xml:space="preserve">       х</w:t>
      </w:r>
      <w:r w:rsidRPr="0067612F">
        <w:rPr>
          <w:rFonts w:ascii="Times New Roman" w:hAnsi="Times New Roman" w:cs="Times New Roman"/>
          <w:iCs/>
          <w:sz w:val="28"/>
          <w:vertAlign w:val="subscript"/>
        </w:rPr>
        <w:t>2</w:t>
      </w:r>
      <w:r w:rsidRPr="0067612F">
        <w:rPr>
          <w:rFonts w:ascii="Times New Roman" w:hAnsi="Times New Roman" w:cs="Times New Roman"/>
          <w:iCs/>
          <w:sz w:val="28"/>
        </w:rPr>
        <w:t xml:space="preserve"> — </w:t>
      </w:r>
      <w:r>
        <w:rPr>
          <w:rFonts w:ascii="Times New Roman" w:hAnsi="Times New Roman" w:cs="Times New Roman"/>
          <w:iCs/>
          <w:sz w:val="28"/>
        </w:rPr>
        <w:t>уровень</w:t>
      </w:r>
      <w:r w:rsidRPr="0067612F">
        <w:rPr>
          <w:rFonts w:ascii="Times New Roman" w:hAnsi="Times New Roman" w:cs="Times New Roman"/>
          <w:sz w:val="28"/>
        </w:rPr>
        <w:t xml:space="preserve"> текущей ликвидности </w:t>
      </w:r>
      <w:r w:rsidRPr="0067612F">
        <w:rPr>
          <w:rFonts w:ascii="Times New Roman" w:hAnsi="Times New Roman" w:cs="Times New Roman"/>
          <w:iCs/>
          <w:sz w:val="28"/>
        </w:rPr>
        <w:t>(х</w:t>
      </w:r>
      <w:r w:rsidRPr="0067612F">
        <w:rPr>
          <w:rFonts w:ascii="Times New Roman" w:hAnsi="Times New Roman" w:cs="Times New Roman"/>
          <w:iCs/>
          <w:sz w:val="28"/>
          <w:vertAlign w:val="subscript"/>
        </w:rPr>
        <w:t xml:space="preserve">2 </w:t>
      </w:r>
      <w:r w:rsidRPr="0067612F">
        <w:rPr>
          <w:rFonts w:ascii="Times New Roman" w:hAnsi="Times New Roman" w:cs="Times New Roman"/>
          <w:iCs/>
          <w:sz w:val="28"/>
        </w:rPr>
        <w:t>&gt; 2);</w:t>
      </w:r>
    </w:p>
    <w:p w:rsidR="00CA7BA5" w:rsidRPr="0067612F" w:rsidRDefault="00CA7BA5" w:rsidP="00CA7BA5">
      <w:pPr>
        <w:spacing w:after="0" w:line="360" w:lineRule="auto"/>
        <w:ind w:firstLine="709"/>
        <w:jc w:val="both"/>
        <w:rPr>
          <w:rFonts w:ascii="Times New Roman" w:hAnsi="Times New Roman" w:cs="Times New Roman"/>
          <w:sz w:val="28"/>
        </w:rPr>
      </w:pPr>
      <w:r w:rsidRPr="0067612F">
        <w:rPr>
          <w:rFonts w:ascii="Times New Roman" w:hAnsi="Times New Roman" w:cs="Times New Roman"/>
          <w:iCs/>
          <w:sz w:val="28"/>
        </w:rPr>
        <w:t xml:space="preserve">       х</w:t>
      </w:r>
      <w:r w:rsidRPr="0067612F">
        <w:rPr>
          <w:rFonts w:ascii="Times New Roman" w:hAnsi="Times New Roman" w:cs="Times New Roman"/>
          <w:iCs/>
          <w:sz w:val="28"/>
          <w:vertAlign w:val="subscript"/>
        </w:rPr>
        <w:t>3</w:t>
      </w:r>
      <w:r w:rsidRPr="0067612F">
        <w:rPr>
          <w:rFonts w:ascii="Times New Roman" w:hAnsi="Times New Roman" w:cs="Times New Roman"/>
          <w:iCs/>
          <w:sz w:val="28"/>
        </w:rPr>
        <w:t xml:space="preserve"> </w:t>
      </w:r>
      <w:r w:rsidRPr="0067612F">
        <w:rPr>
          <w:rFonts w:ascii="Times New Roman" w:hAnsi="Times New Roman" w:cs="Times New Roman"/>
          <w:sz w:val="28"/>
        </w:rPr>
        <w:t xml:space="preserve">— </w:t>
      </w:r>
      <w:r>
        <w:rPr>
          <w:rFonts w:ascii="Times New Roman" w:hAnsi="Times New Roman" w:cs="Times New Roman"/>
          <w:sz w:val="28"/>
        </w:rPr>
        <w:t>ресурсоотдача как отношение выручки к итогу баланса</w:t>
      </w:r>
      <w:r w:rsidRPr="0067612F">
        <w:rPr>
          <w:rFonts w:ascii="Times New Roman" w:hAnsi="Times New Roman" w:cs="Times New Roman"/>
          <w:sz w:val="28"/>
        </w:rPr>
        <w:t xml:space="preserve"> (х</w:t>
      </w:r>
      <w:r w:rsidRPr="0067612F">
        <w:rPr>
          <w:rFonts w:ascii="Times New Roman" w:hAnsi="Times New Roman" w:cs="Times New Roman"/>
          <w:sz w:val="28"/>
          <w:vertAlign w:val="subscript"/>
        </w:rPr>
        <w:t xml:space="preserve">3 </w:t>
      </w:r>
      <w:r w:rsidRPr="0067612F">
        <w:rPr>
          <w:rFonts w:ascii="Times New Roman" w:hAnsi="Times New Roman" w:cs="Times New Roman"/>
          <w:sz w:val="28"/>
        </w:rPr>
        <w:t>&gt; 2.5);</w:t>
      </w:r>
    </w:p>
    <w:p w:rsidR="00CA7BA5" w:rsidRPr="0067612F" w:rsidRDefault="00CA7BA5" w:rsidP="00CA7BA5">
      <w:pPr>
        <w:spacing w:after="0" w:line="360" w:lineRule="auto"/>
        <w:ind w:firstLine="709"/>
        <w:jc w:val="both"/>
        <w:rPr>
          <w:rFonts w:ascii="Times New Roman" w:hAnsi="Times New Roman" w:cs="Times New Roman"/>
          <w:sz w:val="28"/>
        </w:rPr>
      </w:pPr>
      <w:r w:rsidRPr="0067612F">
        <w:rPr>
          <w:rFonts w:ascii="Times New Roman" w:hAnsi="Times New Roman" w:cs="Times New Roman"/>
          <w:iCs/>
          <w:sz w:val="28"/>
        </w:rPr>
        <w:t xml:space="preserve">       х</w:t>
      </w:r>
      <w:r w:rsidRPr="0067612F">
        <w:rPr>
          <w:rFonts w:ascii="Times New Roman" w:hAnsi="Times New Roman" w:cs="Times New Roman"/>
          <w:iCs/>
          <w:sz w:val="28"/>
          <w:vertAlign w:val="subscript"/>
        </w:rPr>
        <w:t>4</w:t>
      </w:r>
      <w:r w:rsidRPr="0067612F">
        <w:rPr>
          <w:rFonts w:ascii="Times New Roman" w:hAnsi="Times New Roman" w:cs="Times New Roman"/>
          <w:iCs/>
          <w:sz w:val="28"/>
        </w:rPr>
        <w:t xml:space="preserve"> </w:t>
      </w:r>
      <w:r w:rsidRPr="0067612F">
        <w:rPr>
          <w:rFonts w:ascii="Times New Roman" w:hAnsi="Times New Roman" w:cs="Times New Roman"/>
          <w:sz w:val="28"/>
        </w:rPr>
        <w:t xml:space="preserve">— </w:t>
      </w:r>
      <w:r>
        <w:rPr>
          <w:rFonts w:ascii="Times New Roman" w:hAnsi="Times New Roman" w:cs="Times New Roman"/>
          <w:sz w:val="28"/>
        </w:rPr>
        <w:t>рентабельность продаж</w:t>
      </w:r>
      <w:r w:rsidRPr="0067612F">
        <w:rPr>
          <w:rFonts w:ascii="Times New Roman" w:hAnsi="Times New Roman" w:cs="Times New Roman"/>
          <w:sz w:val="28"/>
        </w:rPr>
        <w:t xml:space="preserve">; </w:t>
      </w:r>
    </w:p>
    <w:p w:rsidR="00CA7BA5" w:rsidRPr="0067612F" w:rsidRDefault="00CA7BA5" w:rsidP="00CA7BA5">
      <w:pPr>
        <w:spacing w:after="0" w:line="360" w:lineRule="auto"/>
        <w:ind w:firstLine="709"/>
        <w:jc w:val="both"/>
        <w:rPr>
          <w:rFonts w:ascii="Times New Roman" w:hAnsi="Times New Roman" w:cs="Times New Roman"/>
          <w:sz w:val="28"/>
        </w:rPr>
      </w:pPr>
      <w:r w:rsidRPr="0067612F">
        <w:rPr>
          <w:rFonts w:ascii="Times New Roman" w:hAnsi="Times New Roman" w:cs="Times New Roman"/>
          <w:iCs/>
          <w:sz w:val="28"/>
        </w:rPr>
        <w:t xml:space="preserve">       х</w:t>
      </w:r>
      <w:r w:rsidRPr="0067612F">
        <w:rPr>
          <w:rFonts w:ascii="Times New Roman" w:hAnsi="Times New Roman" w:cs="Times New Roman"/>
          <w:iCs/>
          <w:sz w:val="28"/>
          <w:vertAlign w:val="subscript"/>
        </w:rPr>
        <w:t>5</w:t>
      </w:r>
      <w:r w:rsidRPr="0067612F">
        <w:rPr>
          <w:rFonts w:ascii="Times New Roman" w:hAnsi="Times New Roman" w:cs="Times New Roman"/>
          <w:iCs/>
          <w:sz w:val="28"/>
        </w:rPr>
        <w:t xml:space="preserve"> </w:t>
      </w:r>
      <w:r w:rsidRPr="0067612F">
        <w:rPr>
          <w:rFonts w:ascii="Times New Roman" w:hAnsi="Times New Roman" w:cs="Times New Roman"/>
          <w:sz w:val="28"/>
        </w:rPr>
        <w:t>—</w:t>
      </w:r>
      <w:r>
        <w:rPr>
          <w:rFonts w:ascii="Times New Roman" w:hAnsi="Times New Roman" w:cs="Times New Roman"/>
          <w:sz w:val="28"/>
        </w:rPr>
        <w:t xml:space="preserve"> эффективность использования</w:t>
      </w:r>
      <w:r w:rsidRPr="0067612F">
        <w:rPr>
          <w:rFonts w:ascii="Times New Roman" w:hAnsi="Times New Roman" w:cs="Times New Roman"/>
          <w:sz w:val="28"/>
        </w:rPr>
        <w:t xml:space="preserve"> собственного капитала (х</w:t>
      </w:r>
      <w:r w:rsidRPr="0067612F">
        <w:rPr>
          <w:rFonts w:ascii="Times New Roman" w:hAnsi="Times New Roman" w:cs="Times New Roman"/>
          <w:sz w:val="28"/>
          <w:vertAlign w:val="subscript"/>
        </w:rPr>
        <w:t xml:space="preserve">5 </w:t>
      </w:r>
      <w:r w:rsidRPr="0067612F">
        <w:rPr>
          <w:rFonts w:ascii="Times New Roman" w:hAnsi="Times New Roman" w:cs="Times New Roman"/>
          <w:sz w:val="28"/>
        </w:rPr>
        <w:t xml:space="preserve">&gt; 0.2). </w:t>
      </w:r>
    </w:p>
    <w:p w:rsidR="00CA7BA5" w:rsidRDefault="00CA7BA5" w:rsidP="00CA7BA5">
      <w:pPr>
        <w:spacing w:after="0" w:line="360" w:lineRule="auto"/>
        <w:ind w:firstLine="709"/>
        <w:jc w:val="both"/>
        <w:rPr>
          <w:rFonts w:ascii="Times New Roman" w:hAnsi="Times New Roman" w:cs="Times New Roman"/>
          <w:sz w:val="28"/>
        </w:rPr>
      </w:pPr>
    </w:p>
    <w:p w:rsidR="00CA7BA5" w:rsidRDefault="00CA7BA5" w:rsidP="00CA7BA5">
      <w:pPr>
        <w:spacing w:after="0" w:line="360" w:lineRule="auto"/>
        <w:ind w:firstLine="709"/>
        <w:jc w:val="both"/>
        <w:rPr>
          <w:rFonts w:ascii="Times New Roman" w:hAnsi="Times New Roman" w:cs="Times New Roman"/>
          <w:sz w:val="28"/>
        </w:rPr>
      </w:pPr>
      <w:r>
        <w:rPr>
          <w:rFonts w:ascii="Times New Roman" w:hAnsi="Times New Roman" w:cs="Times New Roman"/>
          <w:sz w:val="28"/>
        </w:rPr>
        <w:t>Экономистами</w:t>
      </w:r>
      <w:r w:rsidRPr="0067612F">
        <w:rPr>
          <w:rFonts w:ascii="Times New Roman" w:hAnsi="Times New Roman" w:cs="Times New Roman"/>
          <w:sz w:val="28"/>
        </w:rPr>
        <w:t xml:space="preserve"> ИГЭА </w:t>
      </w:r>
      <w:r>
        <w:rPr>
          <w:rFonts w:ascii="Times New Roman" w:hAnsi="Times New Roman" w:cs="Times New Roman"/>
          <w:sz w:val="28"/>
        </w:rPr>
        <w:t>разработана</w:t>
      </w:r>
      <w:r w:rsidRPr="0067612F">
        <w:rPr>
          <w:rFonts w:ascii="Times New Roman" w:hAnsi="Times New Roman" w:cs="Times New Roman"/>
          <w:sz w:val="28"/>
        </w:rPr>
        <w:t xml:space="preserve"> </w:t>
      </w:r>
      <w:r>
        <w:rPr>
          <w:rFonts w:ascii="Times New Roman" w:hAnsi="Times New Roman" w:cs="Times New Roman"/>
          <w:sz w:val="28"/>
        </w:rPr>
        <w:t>схема</w:t>
      </w:r>
      <w:r w:rsidRPr="0067612F">
        <w:rPr>
          <w:rFonts w:ascii="Times New Roman" w:hAnsi="Times New Roman" w:cs="Times New Roman"/>
          <w:sz w:val="28"/>
        </w:rPr>
        <w:t xml:space="preserve"> </w:t>
      </w:r>
      <w:r>
        <w:rPr>
          <w:rFonts w:ascii="Times New Roman" w:hAnsi="Times New Roman" w:cs="Times New Roman"/>
          <w:sz w:val="28"/>
        </w:rPr>
        <w:t>оценки вероятности</w:t>
      </w:r>
      <w:r w:rsidRPr="0067612F">
        <w:rPr>
          <w:rFonts w:ascii="Times New Roman" w:hAnsi="Times New Roman" w:cs="Times New Roman"/>
          <w:sz w:val="28"/>
        </w:rPr>
        <w:t xml:space="preserve"> банкротства </w:t>
      </w:r>
      <w:r w:rsidRPr="0067612F">
        <w:rPr>
          <w:rFonts w:ascii="Times New Roman" w:hAnsi="Times New Roman" w:cs="Times New Roman"/>
          <w:bCs/>
          <w:iCs/>
          <w:sz w:val="28"/>
        </w:rPr>
        <w:t>(модель R)</w:t>
      </w:r>
      <w:r>
        <w:rPr>
          <w:rFonts w:ascii="Times New Roman" w:hAnsi="Times New Roman" w:cs="Times New Roman"/>
          <w:sz w:val="28"/>
        </w:rPr>
        <w:t>, выраженная в следующем виде</w:t>
      </w:r>
      <w:r w:rsidRPr="0067612F">
        <w:rPr>
          <w:rFonts w:ascii="Times New Roman" w:hAnsi="Times New Roman" w:cs="Times New Roman"/>
          <w:sz w:val="28"/>
        </w:rPr>
        <w:t>:</w:t>
      </w:r>
    </w:p>
    <w:p w:rsidR="00CA7BA5" w:rsidRPr="0067612F" w:rsidRDefault="00CA7BA5" w:rsidP="00CA7BA5">
      <w:pPr>
        <w:spacing w:after="0" w:line="360" w:lineRule="auto"/>
        <w:ind w:firstLine="709"/>
        <w:jc w:val="both"/>
        <w:rPr>
          <w:rFonts w:ascii="Times New Roman" w:hAnsi="Times New Roman" w:cs="Times New Roman"/>
          <w:sz w:val="28"/>
        </w:rPr>
      </w:pPr>
    </w:p>
    <w:p w:rsidR="00CA7BA5" w:rsidRPr="0067612F" w:rsidRDefault="00CA7BA5" w:rsidP="00CA7BA5">
      <w:pPr>
        <w:spacing w:after="0" w:line="360" w:lineRule="auto"/>
        <w:ind w:firstLine="709"/>
        <w:jc w:val="center"/>
        <w:rPr>
          <w:rFonts w:ascii="Times New Roman" w:hAnsi="Times New Roman" w:cs="Times New Roman"/>
          <w:sz w:val="28"/>
        </w:rPr>
      </w:pPr>
      <w:r w:rsidRPr="0067612F">
        <w:rPr>
          <w:rFonts w:ascii="Times New Roman" w:hAnsi="Times New Roman" w:cs="Times New Roman"/>
          <w:sz w:val="28"/>
        </w:rPr>
        <w:t xml:space="preserve">                      </w:t>
      </w:r>
      <w:r w:rsidRPr="0067612F">
        <w:rPr>
          <w:rFonts w:ascii="Times New Roman" w:hAnsi="Times New Roman" w:cs="Times New Roman"/>
          <w:sz w:val="28"/>
          <w:lang w:val="en-US"/>
        </w:rPr>
        <w:t>R</w:t>
      </w:r>
      <w:r>
        <w:rPr>
          <w:rFonts w:ascii="Times New Roman" w:hAnsi="Times New Roman" w:cs="Times New Roman"/>
          <w:sz w:val="28"/>
        </w:rPr>
        <w:t xml:space="preserve"> = 8,</w:t>
      </w:r>
      <w:r w:rsidRPr="0067612F">
        <w:rPr>
          <w:rFonts w:ascii="Times New Roman" w:hAnsi="Times New Roman" w:cs="Times New Roman"/>
          <w:sz w:val="28"/>
        </w:rPr>
        <w:t>38 * К1 + К2 + 0</w:t>
      </w:r>
      <w:r>
        <w:rPr>
          <w:rFonts w:ascii="Times New Roman" w:hAnsi="Times New Roman" w:cs="Times New Roman"/>
          <w:sz w:val="28"/>
        </w:rPr>
        <w:t>,</w:t>
      </w:r>
      <w:r w:rsidRPr="0067612F">
        <w:rPr>
          <w:rFonts w:ascii="Times New Roman" w:hAnsi="Times New Roman" w:cs="Times New Roman"/>
          <w:sz w:val="28"/>
        </w:rPr>
        <w:t>054 * К3 + 0</w:t>
      </w:r>
      <w:r>
        <w:rPr>
          <w:rFonts w:ascii="Times New Roman" w:hAnsi="Times New Roman" w:cs="Times New Roman"/>
          <w:sz w:val="28"/>
        </w:rPr>
        <w:t>,</w:t>
      </w:r>
      <w:r w:rsidRPr="0067612F">
        <w:rPr>
          <w:rFonts w:ascii="Times New Roman" w:hAnsi="Times New Roman" w:cs="Times New Roman"/>
          <w:sz w:val="28"/>
        </w:rPr>
        <w:t xml:space="preserve">63 * К4                  </w:t>
      </w:r>
      <w:r>
        <w:rPr>
          <w:rFonts w:ascii="Times New Roman" w:hAnsi="Times New Roman" w:cs="Times New Roman"/>
          <w:sz w:val="28"/>
        </w:rPr>
        <w:t xml:space="preserve">      (2.5</w:t>
      </w:r>
      <w:r w:rsidRPr="0067612F">
        <w:rPr>
          <w:rFonts w:ascii="Times New Roman" w:hAnsi="Times New Roman" w:cs="Times New Roman"/>
          <w:sz w:val="28"/>
        </w:rPr>
        <w:t>)</w:t>
      </w:r>
    </w:p>
    <w:p w:rsidR="00CA7BA5" w:rsidRPr="0067612F" w:rsidRDefault="00CA7BA5" w:rsidP="00CA7BA5">
      <w:pPr>
        <w:spacing w:after="0" w:line="360" w:lineRule="auto"/>
        <w:ind w:firstLine="709"/>
        <w:jc w:val="both"/>
        <w:rPr>
          <w:rFonts w:ascii="Times New Roman" w:hAnsi="Times New Roman" w:cs="Times New Roman"/>
          <w:sz w:val="28"/>
        </w:rPr>
      </w:pPr>
      <w:r w:rsidRPr="0067612F">
        <w:rPr>
          <w:rFonts w:ascii="Times New Roman" w:hAnsi="Times New Roman" w:cs="Times New Roman"/>
          <w:sz w:val="28"/>
        </w:rPr>
        <w:t xml:space="preserve">где К1 </w:t>
      </w:r>
      <w:r>
        <w:rPr>
          <w:rFonts w:ascii="Times New Roman" w:hAnsi="Times New Roman" w:cs="Times New Roman"/>
          <w:sz w:val="28"/>
        </w:rPr>
        <w:t>–</w:t>
      </w:r>
      <w:r w:rsidRPr="0067612F">
        <w:rPr>
          <w:rFonts w:ascii="Times New Roman" w:hAnsi="Times New Roman" w:cs="Times New Roman"/>
          <w:sz w:val="28"/>
        </w:rPr>
        <w:t xml:space="preserve"> </w:t>
      </w:r>
      <w:r>
        <w:rPr>
          <w:rFonts w:ascii="Times New Roman" w:hAnsi="Times New Roman" w:cs="Times New Roman"/>
          <w:sz w:val="28"/>
        </w:rPr>
        <w:t>раздел 2 баланса</w:t>
      </w:r>
      <w:r w:rsidRPr="0067612F">
        <w:rPr>
          <w:rFonts w:ascii="Times New Roman" w:hAnsi="Times New Roman" w:cs="Times New Roman"/>
          <w:sz w:val="28"/>
        </w:rPr>
        <w:t xml:space="preserve"> / </w:t>
      </w:r>
      <w:r>
        <w:rPr>
          <w:rFonts w:ascii="Times New Roman" w:hAnsi="Times New Roman" w:cs="Times New Roman"/>
          <w:sz w:val="28"/>
        </w:rPr>
        <w:t>итог баланса</w:t>
      </w:r>
      <w:r w:rsidRPr="0067612F">
        <w:rPr>
          <w:rFonts w:ascii="Times New Roman" w:hAnsi="Times New Roman" w:cs="Times New Roman"/>
          <w:sz w:val="28"/>
        </w:rPr>
        <w:t>;</w:t>
      </w:r>
    </w:p>
    <w:p w:rsidR="00CA7BA5" w:rsidRPr="0067612F" w:rsidRDefault="00CA7BA5" w:rsidP="00CA7BA5">
      <w:pPr>
        <w:spacing w:after="0" w:line="360" w:lineRule="auto"/>
        <w:ind w:firstLine="709"/>
        <w:jc w:val="both"/>
        <w:rPr>
          <w:rFonts w:ascii="Times New Roman" w:hAnsi="Times New Roman" w:cs="Times New Roman"/>
          <w:sz w:val="28"/>
        </w:rPr>
      </w:pPr>
      <w:r w:rsidRPr="0067612F">
        <w:rPr>
          <w:rFonts w:ascii="Times New Roman" w:hAnsi="Times New Roman" w:cs="Times New Roman"/>
          <w:sz w:val="28"/>
        </w:rPr>
        <w:t xml:space="preserve">      К2 - чистая прибыль / </w:t>
      </w:r>
      <w:r>
        <w:rPr>
          <w:rFonts w:ascii="Times New Roman" w:hAnsi="Times New Roman" w:cs="Times New Roman"/>
          <w:sz w:val="28"/>
        </w:rPr>
        <w:t>раздел 3 баланса</w:t>
      </w:r>
      <w:r w:rsidRPr="0067612F">
        <w:rPr>
          <w:rFonts w:ascii="Times New Roman" w:hAnsi="Times New Roman" w:cs="Times New Roman"/>
          <w:sz w:val="28"/>
        </w:rPr>
        <w:t xml:space="preserve">; </w:t>
      </w:r>
    </w:p>
    <w:p w:rsidR="00CA7BA5" w:rsidRPr="0067612F" w:rsidRDefault="00CA7BA5" w:rsidP="00CA7BA5">
      <w:pPr>
        <w:spacing w:after="0" w:line="360" w:lineRule="auto"/>
        <w:ind w:firstLine="709"/>
        <w:jc w:val="both"/>
        <w:rPr>
          <w:rFonts w:ascii="Times New Roman" w:hAnsi="Times New Roman" w:cs="Times New Roman"/>
          <w:sz w:val="28"/>
        </w:rPr>
      </w:pPr>
      <w:r w:rsidRPr="0067612F">
        <w:rPr>
          <w:rFonts w:ascii="Times New Roman" w:hAnsi="Times New Roman" w:cs="Times New Roman"/>
          <w:sz w:val="28"/>
        </w:rPr>
        <w:t xml:space="preserve">      К3 </w:t>
      </w:r>
      <w:r>
        <w:rPr>
          <w:rFonts w:ascii="Times New Roman" w:hAnsi="Times New Roman" w:cs="Times New Roman"/>
          <w:sz w:val="28"/>
        </w:rPr>
        <w:t>–</w:t>
      </w:r>
      <w:r w:rsidRPr="0067612F">
        <w:rPr>
          <w:rFonts w:ascii="Times New Roman" w:hAnsi="Times New Roman" w:cs="Times New Roman"/>
          <w:sz w:val="28"/>
        </w:rPr>
        <w:t xml:space="preserve"> </w:t>
      </w:r>
      <w:r>
        <w:rPr>
          <w:rFonts w:ascii="Times New Roman" w:hAnsi="Times New Roman" w:cs="Times New Roman"/>
          <w:sz w:val="28"/>
        </w:rPr>
        <w:t>объем продаж</w:t>
      </w:r>
      <w:r w:rsidRPr="0067612F">
        <w:rPr>
          <w:rFonts w:ascii="Times New Roman" w:hAnsi="Times New Roman" w:cs="Times New Roman"/>
          <w:sz w:val="28"/>
        </w:rPr>
        <w:t xml:space="preserve"> / </w:t>
      </w:r>
      <w:r>
        <w:rPr>
          <w:rFonts w:ascii="Times New Roman" w:hAnsi="Times New Roman" w:cs="Times New Roman"/>
          <w:sz w:val="28"/>
        </w:rPr>
        <w:t>итог баланса</w:t>
      </w:r>
      <w:r w:rsidRPr="0067612F">
        <w:rPr>
          <w:rFonts w:ascii="Times New Roman" w:hAnsi="Times New Roman" w:cs="Times New Roman"/>
          <w:sz w:val="28"/>
        </w:rPr>
        <w:t xml:space="preserve">; </w:t>
      </w:r>
    </w:p>
    <w:p w:rsidR="00CA7BA5" w:rsidRPr="0067612F" w:rsidRDefault="00CA7BA5" w:rsidP="00CA7BA5">
      <w:pPr>
        <w:spacing w:after="0" w:line="360" w:lineRule="auto"/>
        <w:ind w:firstLine="709"/>
        <w:jc w:val="both"/>
        <w:rPr>
          <w:rFonts w:ascii="Times New Roman" w:hAnsi="Times New Roman" w:cs="Times New Roman"/>
          <w:sz w:val="28"/>
        </w:rPr>
      </w:pPr>
      <w:r w:rsidRPr="0067612F">
        <w:rPr>
          <w:rFonts w:ascii="Times New Roman" w:hAnsi="Times New Roman" w:cs="Times New Roman"/>
          <w:sz w:val="28"/>
        </w:rPr>
        <w:t xml:space="preserve">      К4 - чистая прибыль / </w:t>
      </w:r>
      <w:r>
        <w:rPr>
          <w:rFonts w:ascii="Times New Roman" w:hAnsi="Times New Roman" w:cs="Times New Roman"/>
          <w:sz w:val="28"/>
        </w:rPr>
        <w:t>себестоимость производства</w:t>
      </w:r>
      <w:r w:rsidRPr="0067612F">
        <w:rPr>
          <w:rFonts w:ascii="Times New Roman" w:hAnsi="Times New Roman" w:cs="Times New Roman"/>
          <w:sz w:val="28"/>
        </w:rPr>
        <w:t>.</w:t>
      </w:r>
    </w:p>
    <w:p w:rsidR="00CA7BA5" w:rsidRPr="0067612F" w:rsidRDefault="00CA7BA5" w:rsidP="00CA7BA5">
      <w:pPr>
        <w:spacing w:after="0" w:line="360" w:lineRule="auto"/>
        <w:ind w:firstLine="709"/>
        <w:jc w:val="both"/>
        <w:rPr>
          <w:rFonts w:ascii="Times New Roman" w:hAnsi="Times New Roman" w:cs="Times New Roman"/>
          <w:sz w:val="28"/>
        </w:rPr>
      </w:pPr>
    </w:p>
    <w:p w:rsidR="00CA7BA5" w:rsidRPr="0067612F" w:rsidRDefault="00CA7BA5" w:rsidP="00CA7BA5">
      <w:pPr>
        <w:spacing w:after="0" w:line="360" w:lineRule="auto"/>
        <w:ind w:firstLine="709"/>
        <w:jc w:val="both"/>
        <w:rPr>
          <w:rFonts w:ascii="Times New Roman" w:hAnsi="Times New Roman" w:cs="Times New Roman"/>
          <w:sz w:val="28"/>
        </w:rPr>
      </w:pPr>
      <w:r>
        <w:rPr>
          <w:rFonts w:ascii="Times New Roman" w:hAnsi="Times New Roman" w:cs="Times New Roman"/>
          <w:sz w:val="28"/>
        </w:rPr>
        <w:t>Определим вероятность наступления банкротства, руководствуясь данной методикой</w:t>
      </w:r>
      <w:r w:rsidRPr="0067612F">
        <w:rPr>
          <w:rFonts w:ascii="Times New Roman" w:hAnsi="Times New Roman" w:cs="Times New Roman"/>
          <w:sz w:val="28"/>
        </w:rPr>
        <w:t>:</w:t>
      </w:r>
      <w:r>
        <w:rPr>
          <w:rFonts w:ascii="Times New Roman" w:hAnsi="Times New Roman" w:cs="Times New Roman"/>
          <w:sz w:val="28"/>
        </w:rPr>
        <w:t xml:space="preserve"> </w:t>
      </w:r>
      <w:r w:rsidRPr="0067612F">
        <w:rPr>
          <w:rFonts w:ascii="Times New Roman" w:hAnsi="Times New Roman" w:cs="Times New Roman"/>
          <w:sz w:val="28"/>
          <w:lang w:val="en-US"/>
        </w:rPr>
        <w:t>R</w:t>
      </w:r>
      <w:r>
        <w:rPr>
          <w:rFonts w:ascii="Times New Roman" w:hAnsi="Times New Roman" w:cs="Times New Roman"/>
          <w:sz w:val="28"/>
        </w:rPr>
        <w:t xml:space="preserve"> = 8,</w:t>
      </w:r>
      <w:r w:rsidRPr="0067612F">
        <w:rPr>
          <w:rFonts w:ascii="Times New Roman" w:hAnsi="Times New Roman" w:cs="Times New Roman"/>
          <w:sz w:val="28"/>
        </w:rPr>
        <w:t>38 * 0</w:t>
      </w:r>
      <w:r>
        <w:rPr>
          <w:rFonts w:ascii="Times New Roman" w:hAnsi="Times New Roman" w:cs="Times New Roman"/>
          <w:sz w:val="28"/>
        </w:rPr>
        <w:t>,</w:t>
      </w:r>
      <w:r w:rsidRPr="0067612F">
        <w:rPr>
          <w:rFonts w:ascii="Times New Roman" w:hAnsi="Times New Roman" w:cs="Times New Roman"/>
          <w:sz w:val="28"/>
        </w:rPr>
        <w:t>23 – 0</w:t>
      </w:r>
      <w:r>
        <w:rPr>
          <w:rFonts w:ascii="Times New Roman" w:hAnsi="Times New Roman" w:cs="Times New Roman"/>
          <w:sz w:val="28"/>
        </w:rPr>
        <w:t>,</w:t>
      </w:r>
      <w:r w:rsidRPr="0067612F">
        <w:rPr>
          <w:rFonts w:ascii="Times New Roman" w:hAnsi="Times New Roman" w:cs="Times New Roman"/>
          <w:sz w:val="28"/>
        </w:rPr>
        <w:t>0</w:t>
      </w:r>
      <w:r>
        <w:rPr>
          <w:rFonts w:ascii="Times New Roman" w:hAnsi="Times New Roman" w:cs="Times New Roman"/>
          <w:sz w:val="28"/>
        </w:rPr>
        <w:t>8</w:t>
      </w:r>
      <w:r w:rsidRPr="0067612F">
        <w:rPr>
          <w:rFonts w:ascii="Times New Roman" w:hAnsi="Times New Roman" w:cs="Times New Roman"/>
          <w:sz w:val="28"/>
        </w:rPr>
        <w:t xml:space="preserve"> + 0</w:t>
      </w:r>
      <w:r>
        <w:rPr>
          <w:rFonts w:ascii="Times New Roman" w:hAnsi="Times New Roman" w:cs="Times New Roman"/>
          <w:sz w:val="28"/>
        </w:rPr>
        <w:t>,</w:t>
      </w:r>
      <w:r w:rsidRPr="0067612F">
        <w:rPr>
          <w:rFonts w:ascii="Times New Roman" w:hAnsi="Times New Roman" w:cs="Times New Roman"/>
          <w:sz w:val="28"/>
        </w:rPr>
        <w:t>0</w:t>
      </w:r>
      <w:r>
        <w:rPr>
          <w:rFonts w:ascii="Times New Roman" w:hAnsi="Times New Roman" w:cs="Times New Roman"/>
          <w:sz w:val="28"/>
        </w:rPr>
        <w:t>0</w:t>
      </w:r>
      <w:r w:rsidRPr="0067612F">
        <w:rPr>
          <w:rFonts w:ascii="Times New Roman" w:hAnsi="Times New Roman" w:cs="Times New Roman"/>
          <w:sz w:val="28"/>
        </w:rPr>
        <w:t>3 – 0</w:t>
      </w:r>
      <w:r>
        <w:rPr>
          <w:rFonts w:ascii="Times New Roman" w:hAnsi="Times New Roman" w:cs="Times New Roman"/>
          <w:sz w:val="28"/>
        </w:rPr>
        <w:t>,</w:t>
      </w:r>
      <w:r w:rsidRPr="0067612F">
        <w:rPr>
          <w:rFonts w:ascii="Times New Roman" w:hAnsi="Times New Roman" w:cs="Times New Roman"/>
          <w:sz w:val="28"/>
        </w:rPr>
        <w:t>4</w:t>
      </w:r>
      <w:r>
        <w:rPr>
          <w:rFonts w:ascii="Times New Roman" w:hAnsi="Times New Roman" w:cs="Times New Roman"/>
          <w:sz w:val="28"/>
        </w:rPr>
        <w:t>2</w:t>
      </w:r>
      <w:r w:rsidRPr="0067612F">
        <w:rPr>
          <w:rFonts w:ascii="Times New Roman" w:hAnsi="Times New Roman" w:cs="Times New Roman"/>
          <w:sz w:val="28"/>
        </w:rPr>
        <w:t xml:space="preserve"> = </w:t>
      </w:r>
      <w:r>
        <w:rPr>
          <w:rFonts w:ascii="Times New Roman" w:hAnsi="Times New Roman" w:cs="Times New Roman"/>
          <w:sz w:val="28"/>
        </w:rPr>
        <w:t>1,43</w:t>
      </w:r>
      <w:r w:rsidRPr="0067612F">
        <w:rPr>
          <w:rFonts w:ascii="Times New Roman" w:hAnsi="Times New Roman" w:cs="Times New Roman"/>
          <w:sz w:val="28"/>
        </w:rPr>
        <w:t xml:space="preserve"> балла </w:t>
      </w:r>
    </w:p>
    <w:p w:rsidR="00CA7BA5" w:rsidRPr="0067612F" w:rsidRDefault="00CA7BA5" w:rsidP="00CA7BA5">
      <w:pPr>
        <w:spacing w:after="0" w:line="360" w:lineRule="auto"/>
        <w:ind w:firstLine="709"/>
        <w:jc w:val="both"/>
        <w:rPr>
          <w:rFonts w:ascii="Times New Roman" w:hAnsi="Times New Roman" w:cs="Times New Roman"/>
          <w:sz w:val="28"/>
        </w:rPr>
      </w:pPr>
      <w:r w:rsidRPr="0067612F">
        <w:rPr>
          <w:rFonts w:ascii="Times New Roman" w:hAnsi="Times New Roman" w:cs="Times New Roman"/>
          <w:sz w:val="28"/>
        </w:rPr>
        <w:t>Вероятность банкротства предприятия в соответствии со значением модели R определяется следующим образом: </w:t>
      </w:r>
    </w:p>
    <w:tbl>
      <w:tblPr>
        <w:tblW w:w="2448" w:type="pct"/>
        <w:tblCellSpacing w:w="0" w:type="dxa"/>
        <w:tblInd w:w="1845" w:type="dxa"/>
        <w:tblBorders>
          <w:top w:val="outset" w:sz="6" w:space="0" w:color="auto"/>
          <w:left w:val="outset" w:sz="6" w:space="0" w:color="auto"/>
          <w:bottom w:val="inset" w:sz="6" w:space="0" w:color="auto"/>
          <w:right w:val="inset" w:sz="6" w:space="0" w:color="auto"/>
          <w:insideH w:val="single" w:sz="6" w:space="0" w:color="auto"/>
          <w:insideV w:val="single" w:sz="6" w:space="0" w:color="auto"/>
        </w:tblBorders>
        <w:tblCellMar>
          <w:top w:w="30" w:type="dxa"/>
          <w:left w:w="30" w:type="dxa"/>
          <w:bottom w:w="30" w:type="dxa"/>
          <w:right w:w="30" w:type="dxa"/>
        </w:tblCellMar>
        <w:tblLook w:val="0000"/>
      </w:tblPr>
      <w:tblGrid>
        <w:gridCol w:w="1832"/>
        <w:gridCol w:w="3208"/>
      </w:tblGrid>
      <w:tr w:rsidR="00CA7BA5" w:rsidRPr="0067612F" w:rsidTr="00CA7BA5">
        <w:trPr>
          <w:tblCellSpacing w:w="0" w:type="dxa"/>
        </w:trPr>
        <w:tc>
          <w:tcPr>
            <w:tcW w:w="1817" w:type="pct"/>
            <w:tcBorders>
              <w:top w:val="outset" w:sz="6" w:space="0" w:color="auto"/>
            </w:tcBorders>
          </w:tcPr>
          <w:p w:rsidR="00CA7BA5" w:rsidRPr="0067612F" w:rsidRDefault="00CA7BA5" w:rsidP="00CA7BA5">
            <w:pPr>
              <w:jc w:val="both"/>
              <w:rPr>
                <w:rFonts w:ascii="Times New Roman" w:hAnsi="Times New Roman" w:cs="Times New Roman"/>
              </w:rPr>
            </w:pPr>
            <w:r w:rsidRPr="0067612F">
              <w:rPr>
                <w:rFonts w:ascii="Times New Roman" w:hAnsi="Times New Roman" w:cs="Times New Roman"/>
                <w:bCs/>
                <w:iCs/>
              </w:rPr>
              <w:t>Значение R</w:t>
            </w:r>
          </w:p>
        </w:tc>
        <w:tc>
          <w:tcPr>
            <w:tcW w:w="3183" w:type="pct"/>
            <w:tcBorders>
              <w:top w:val="outset" w:sz="6" w:space="0" w:color="auto"/>
            </w:tcBorders>
          </w:tcPr>
          <w:p w:rsidR="00CA7BA5" w:rsidRPr="0067612F" w:rsidRDefault="00CA7BA5" w:rsidP="00CA7BA5">
            <w:pPr>
              <w:jc w:val="both"/>
              <w:rPr>
                <w:rFonts w:ascii="Times New Roman" w:hAnsi="Times New Roman" w:cs="Times New Roman"/>
              </w:rPr>
            </w:pPr>
            <w:r w:rsidRPr="0067612F">
              <w:rPr>
                <w:rFonts w:ascii="Times New Roman" w:hAnsi="Times New Roman" w:cs="Times New Roman"/>
                <w:bCs/>
                <w:iCs/>
              </w:rPr>
              <w:t>Вероятность банкротства, %</w:t>
            </w:r>
          </w:p>
        </w:tc>
      </w:tr>
      <w:tr w:rsidR="00CA7BA5" w:rsidRPr="0067612F" w:rsidTr="00CA7BA5">
        <w:trPr>
          <w:tblCellSpacing w:w="0" w:type="dxa"/>
        </w:trPr>
        <w:tc>
          <w:tcPr>
            <w:tcW w:w="1817" w:type="pct"/>
          </w:tcPr>
          <w:p w:rsidR="00CA7BA5" w:rsidRPr="0067612F" w:rsidRDefault="00CA7BA5" w:rsidP="00CA7BA5">
            <w:pPr>
              <w:jc w:val="both"/>
              <w:rPr>
                <w:rFonts w:ascii="Times New Roman" w:hAnsi="Times New Roman" w:cs="Times New Roman"/>
              </w:rPr>
            </w:pPr>
            <w:r w:rsidRPr="0067612F">
              <w:rPr>
                <w:rFonts w:ascii="Times New Roman" w:hAnsi="Times New Roman" w:cs="Times New Roman"/>
              </w:rPr>
              <w:t>Меньше 0</w:t>
            </w:r>
          </w:p>
        </w:tc>
        <w:tc>
          <w:tcPr>
            <w:tcW w:w="3183" w:type="pct"/>
          </w:tcPr>
          <w:p w:rsidR="00CA7BA5" w:rsidRPr="0067612F" w:rsidRDefault="00CA7BA5" w:rsidP="00CA7BA5">
            <w:pPr>
              <w:jc w:val="both"/>
              <w:rPr>
                <w:rFonts w:ascii="Times New Roman" w:hAnsi="Times New Roman" w:cs="Times New Roman"/>
              </w:rPr>
            </w:pPr>
            <w:r w:rsidRPr="0067612F">
              <w:rPr>
                <w:rFonts w:ascii="Times New Roman" w:hAnsi="Times New Roman" w:cs="Times New Roman"/>
              </w:rPr>
              <w:t>Максимальная (90-100)</w:t>
            </w:r>
          </w:p>
        </w:tc>
      </w:tr>
      <w:tr w:rsidR="00CA7BA5" w:rsidRPr="0067612F" w:rsidTr="00CA7BA5">
        <w:trPr>
          <w:tblCellSpacing w:w="0" w:type="dxa"/>
        </w:trPr>
        <w:tc>
          <w:tcPr>
            <w:tcW w:w="1817" w:type="pct"/>
          </w:tcPr>
          <w:p w:rsidR="00CA7BA5" w:rsidRPr="0067612F" w:rsidRDefault="00CA7BA5" w:rsidP="00CA7BA5">
            <w:pPr>
              <w:jc w:val="both"/>
              <w:rPr>
                <w:rFonts w:ascii="Times New Roman" w:hAnsi="Times New Roman" w:cs="Times New Roman"/>
              </w:rPr>
            </w:pPr>
            <w:r w:rsidRPr="0067612F">
              <w:rPr>
                <w:rFonts w:ascii="Times New Roman" w:hAnsi="Times New Roman" w:cs="Times New Roman"/>
              </w:rPr>
              <w:t>0-0.18</w:t>
            </w:r>
          </w:p>
        </w:tc>
        <w:tc>
          <w:tcPr>
            <w:tcW w:w="3183" w:type="pct"/>
          </w:tcPr>
          <w:p w:rsidR="00CA7BA5" w:rsidRPr="0067612F" w:rsidRDefault="00CA7BA5" w:rsidP="00CA7BA5">
            <w:pPr>
              <w:jc w:val="both"/>
              <w:rPr>
                <w:rFonts w:ascii="Times New Roman" w:hAnsi="Times New Roman" w:cs="Times New Roman"/>
              </w:rPr>
            </w:pPr>
            <w:r w:rsidRPr="0067612F">
              <w:rPr>
                <w:rFonts w:ascii="Times New Roman" w:hAnsi="Times New Roman" w:cs="Times New Roman"/>
              </w:rPr>
              <w:t>Высокая (60-80)</w:t>
            </w:r>
          </w:p>
        </w:tc>
      </w:tr>
      <w:tr w:rsidR="00CA7BA5" w:rsidRPr="0067612F" w:rsidTr="00CA7BA5">
        <w:trPr>
          <w:tblCellSpacing w:w="0" w:type="dxa"/>
        </w:trPr>
        <w:tc>
          <w:tcPr>
            <w:tcW w:w="1817" w:type="pct"/>
          </w:tcPr>
          <w:p w:rsidR="00CA7BA5" w:rsidRPr="0067612F" w:rsidRDefault="00CA7BA5" w:rsidP="00CA7BA5">
            <w:pPr>
              <w:jc w:val="both"/>
              <w:rPr>
                <w:rFonts w:ascii="Times New Roman" w:hAnsi="Times New Roman" w:cs="Times New Roman"/>
              </w:rPr>
            </w:pPr>
            <w:r w:rsidRPr="0067612F">
              <w:rPr>
                <w:rFonts w:ascii="Times New Roman" w:hAnsi="Times New Roman" w:cs="Times New Roman"/>
              </w:rPr>
              <w:t>0.18-0.32</w:t>
            </w:r>
          </w:p>
        </w:tc>
        <w:tc>
          <w:tcPr>
            <w:tcW w:w="3183" w:type="pct"/>
          </w:tcPr>
          <w:p w:rsidR="00CA7BA5" w:rsidRPr="0067612F" w:rsidRDefault="00CA7BA5" w:rsidP="00CA7BA5">
            <w:pPr>
              <w:jc w:val="both"/>
              <w:rPr>
                <w:rFonts w:ascii="Times New Roman" w:hAnsi="Times New Roman" w:cs="Times New Roman"/>
              </w:rPr>
            </w:pPr>
            <w:r w:rsidRPr="0067612F">
              <w:rPr>
                <w:rFonts w:ascii="Times New Roman" w:hAnsi="Times New Roman" w:cs="Times New Roman"/>
              </w:rPr>
              <w:t>Средняя (35-50)</w:t>
            </w:r>
          </w:p>
        </w:tc>
      </w:tr>
      <w:tr w:rsidR="00CA7BA5" w:rsidRPr="0067612F" w:rsidTr="00CA7BA5">
        <w:trPr>
          <w:tblCellSpacing w:w="0" w:type="dxa"/>
        </w:trPr>
        <w:tc>
          <w:tcPr>
            <w:tcW w:w="1817" w:type="pct"/>
          </w:tcPr>
          <w:p w:rsidR="00CA7BA5" w:rsidRPr="0067612F" w:rsidRDefault="00CA7BA5" w:rsidP="00CA7BA5">
            <w:pPr>
              <w:jc w:val="both"/>
              <w:rPr>
                <w:rFonts w:ascii="Times New Roman" w:hAnsi="Times New Roman" w:cs="Times New Roman"/>
              </w:rPr>
            </w:pPr>
            <w:r w:rsidRPr="0067612F">
              <w:rPr>
                <w:rFonts w:ascii="Times New Roman" w:hAnsi="Times New Roman" w:cs="Times New Roman"/>
              </w:rPr>
              <w:t>0.32-0.42</w:t>
            </w:r>
          </w:p>
        </w:tc>
        <w:tc>
          <w:tcPr>
            <w:tcW w:w="3183" w:type="pct"/>
          </w:tcPr>
          <w:p w:rsidR="00CA7BA5" w:rsidRPr="0067612F" w:rsidRDefault="00CA7BA5" w:rsidP="00CA7BA5">
            <w:pPr>
              <w:jc w:val="both"/>
              <w:rPr>
                <w:rFonts w:ascii="Times New Roman" w:hAnsi="Times New Roman" w:cs="Times New Roman"/>
              </w:rPr>
            </w:pPr>
            <w:r w:rsidRPr="0067612F">
              <w:rPr>
                <w:rFonts w:ascii="Times New Roman" w:hAnsi="Times New Roman" w:cs="Times New Roman"/>
              </w:rPr>
              <w:t>Низкая (15-20)</w:t>
            </w:r>
          </w:p>
        </w:tc>
      </w:tr>
      <w:tr w:rsidR="00CA7BA5" w:rsidRPr="0067612F" w:rsidTr="00CA7BA5">
        <w:trPr>
          <w:tblCellSpacing w:w="0" w:type="dxa"/>
        </w:trPr>
        <w:tc>
          <w:tcPr>
            <w:tcW w:w="1817" w:type="pct"/>
            <w:tcBorders>
              <w:bottom w:val="inset" w:sz="6" w:space="0" w:color="auto"/>
            </w:tcBorders>
          </w:tcPr>
          <w:p w:rsidR="00CA7BA5" w:rsidRPr="00273957" w:rsidRDefault="00CA7BA5" w:rsidP="00CA7BA5">
            <w:pPr>
              <w:jc w:val="both"/>
              <w:rPr>
                <w:rFonts w:ascii="Times New Roman" w:hAnsi="Times New Roman" w:cs="Times New Roman"/>
                <w:highlight w:val="yellow"/>
              </w:rPr>
            </w:pPr>
            <w:r w:rsidRPr="00273957">
              <w:rPr>
                <w:rFonts w:ascii="Times New Roman" w:hAnsi="Times New Roman" w:cs="Times New Roman"/>
                <w:highlight w:val="yellow"/>
              </w:rPr>
              <w:lastRenderedPageBreak/>
              <w:t>Больше 0.42</w:t>
            </w:r>
          </w:p>
        </w:tc>
        <w:tc>
          <w:tcPr>
            <w:tcW w:w="3183" w:type="pct"/>
            <w:tcBorders>
              <w:bottom w:val="inset" w:sz="6" w:space="0" w:color="auto"/>
            </w:tcBorders>
          </w:tcPr>
          <w:p w:rsidR="00CA7BA5" w:rsidRPr="0067612F" w:rsidRDefault="00CA7BA5" w:rsidP="00CA7BA5">
            <w:pPr>
              <w:jc w:val="both"/>
              <w:rPr>
                <w:rFonts w:ascii="Times New Roman" w:hAnsi="Times New Roman" w:cs="Times New Roman"/>
              </w:rPr>
            </w:pPr>
            <w:r w:rsidRPr="00273957">
              <w:rPr>
                <w:rFonts w:ascii="Times New Roman" w:hAnsi="Times New Roman" w:cs="Times New Roman"/>
                <w:highlight w:val="yellow"/>
              </w:rPr>
              <w:t>Минимальная (до 10)</w:t>
            </w:r>
          </w:p>
        </w:tc>
      </w:tr>
    </w:tbl>
    <w:p w:rsidR="00CA7BA5" w:rsidRPr="0067612F" w:rsidRDefault="00CA7BA5" w:rsidP="00CA7BA5">
      <w:pPr>
        <w:spacing w:after="0" w:line="360" w:lineRule="auto"/>
        <w:ind w:firstLine="720"/>
        <w:jc w:val="both"/>
        <w:rPr>
          <w:rFonts w:ascii="Times New Roman" w:hAnsi="Times New Roman" w:cs="Times New Roman"/>
          <w:sz w:val="28"/>
        </w:rPr>
      </w:pPr>
    </w:p>
    <w:p w:rsidR="00CA7BA5" w:rsidRPr="0067612F" w:rsidRDefault="00CA7BA5" w:rsidP="00CA7BA5">
      <w:pPr>
        <w:spacing w:after="0" w:line="360" w:lineRule="auto"/>
        <w:ind w:firstLine="720"/>
        <w:jc w:val="both"/>
        <w:rPr>
          <w:rFonts w:ascii="Times New Roman" w:hAnsi="Times New Roman" w:cs="Times New Roman"/>
          <w:color w:val="000000"/>
          <w:sz w:val="28"/>
        </w:rPr>
      </w:pPr>
      <w:r>
        <w:rPr>
          <w:rFonts w:ascii="Times New Roman" w:hAnsi="Times New Roman" w:cs="Times New Roman"/>
          <w:color w:val="000000"/>
          <w:sz w:val="28"/>
        </w:rPr>
        <w:t>Определим вероятность наступления банкротства, применив методику Бивера</w:t>
      </w:r>
      <w:r w:rsidRPr="0067612F">
        <w:rPr>
          <w:rFonts w:ascii="Times New Roman" w:hAnsi="Times New Roman" w:cs="Times New Roman"/>
          <w:color w:val="000000"/>
          <w:sz w:val="28"/>
        </w:rPr>
        <w:t>.</w:t>
      </w:r>
    </w:p>
    <w:p w:rsidR="00CA7BA5" w:rsidRPr="00273957" w:rsidRDefault="00CA7BA5" w:rsidP="00CA7BA5">
      <w:pPr>
        <w:spacing w:after="0" w:line="360" w:lineRule="auto"/>
        <w:ind w:firstLine="720"/>
        <w:jc w:val="both"/>
        <w:rPr>
          <w:rFonts w:ascii="Times New Roman" w:hAnsi="Times New Roman" w:cs="Times New Roman"/>
          <w:sz w:val="28"/>
        </w:rPr>
      </w:pPr>
      <w:r w:rsidRPr="00273957">
        <w:rPr>
          <w:rFonts w:ascii="Times New Roman" w:hAnsi="Times New Roman" w:cs="Times New Roman"/>
          <w:sz w:val="28"/>
        </w:rPr>
        <w:t>Таблица 2.28. - Определение вероятности банкротства компании по модели У. Бивера</w:t>
      </w:r>
    </w:p>
    <w:tbl>
      <w:tblPr>
        <w:tblW w:w="9376" w:type="dxa"/>
        <w:jc w:val="center"/>
        <w:tblInd w:w="-1509" w:type="dxa"/>
        <w:tblLayout w:type="fixed"/>
        <w:tblCellMar>
          <w:left w:w="40" w:type="dxa"/>
          <w:right w:w="40" w:type="dxa"/>
        </w:tblCellMar>
        <w:tblLook w:val="0000"/>
      </w:tblPr>
      <w:tblGrid>
        <w:gridCol w:w="3529"/>
        <w:gridCol w:w="1347"/>
        <w:gridCol w:w="1620"/>
        <w:gridCol w:w="1440"/>
        <w:gridCol w:w="1440"/>
      </w:tblGrid>
      <w:tr w:rsidR="00CA7BA5" w:rsidRPr="0067612F" w:rsidTr="00CA7BA5">
        <w:trPr>
          <w:trHeight w:val="255"/>
          <w:jc w:val="center"/>
        </w:trPr>
        <w:tc>
          <w:tcPr>
            <w:tcW w:w="3529" w:type="dxa"/>
            <w:vMerge w:val="restart"/>
            <w:tcBorders>
              <w:top w:val="single" w:sz="4" w:space="0" w:color="auto"/>
              <w:left w:val="single" w:sz="4" w:space="0" w:color="auto"/>
              <w:right w:val="single" w:sz="4" w:space="0" w:color="auto"/>
            </w:tcBorders>
          </w:tcPr>
          <w:p w:rsidR="00CA7BA5" w:rsidRPr="0067612F" w:rsidRDefault="00CA7BA5" w:rsidP="00CA7BA5">
            <w:pPr>
              <w:autoSpaceDE w:val="0"/>
              <w:autoSpaceDN w:val="0"/>
              <w:adjustRightInd w:val="0"/>
              <w:jc w:val="center"/>
              <w:rPr>
                <w:rFonts w:ascii="Times New Roman" w:hAnsi="Times New Roman" w:cs="Times New Roman"/>
              </w:rPr>
            </w:pPr>
            <w:r w:rsidRPr="0067612F">
              <w:rPr>
                <w:rFonts w:ascii="Times New Roman" w:hAnsi="Times New Roman" w:cs="Times New Roman"/>
              </w:rPr>
              <w:t>Показатели</w:t>
            </w:r>
          </w:p>
        </w:tc>
        <w:tc>
          <w:tcPr>
            <w:tcW w:w="1347" w:type="dxa"/>
            <w:vMerge w:val="restart"/>
            <w:tcBorders>
              <w:top w:val="single" w:sz="4" w:space="0" w:color="auto"/>
              <w:left w:val="single" w:sz="4" w:space="0" w:color="auto"/>
              <w:right w:val="single" w:sz="4" w:space="0" w:color="auto"/>
            </w:tcBorders>
          </w:tcPr>
          <w:p w:rsidR="00CA7BA5" w:rsidRPr="0067612F" w:rsidRDefault="00CA7BA5" w:rsidP="00CA7BA5">
            <w:pPr>
              <w:autoSpaceDE w:val="0"/>
              <w:autoSpaceDN w:val="0"/>
              <w:adjustRightInd w:val="0"/>
              <w:jc w:val="center"/>
              <w:rPr>
                <w:rFonts w:ascii="Times New Roman" w:hAnsi="Times New Roman" w:cs="Times New Roman"/>
              </w:rPr>
            </w:pPr>
            <w:r w:rsidRPr="0067612F">
              <w:rPr>
                <w:rFonts w:ascii="Times New Roman" w:hAnsi="Times New Roman" w:cs="Times New Roman"/>
              </w:rPr>
              <w:t>Значение</w:t>
            </w:r>
          </w:p>
        </w:tc>
        <w:tc>
          <w:tcPr>
            <w:tcW w:w="4500" w:type="dxa"/>
            <w:gridSpan w:val="3"/>
            <w:tcBorders>
              <w:top w:val="single" w:sz="4" w:space="0" w:color="auto"/>
              <w:left w:val="single" w:sz="4" w:space="0" w:color="auto"/>
              <w:bottom w:val="nil"/>
              <w:right w:val="single" w:sz="4" w:space="0" w:color="auto"/>
            </w:tcBorders>
          </w:tcPr>
          <w:p w:rsidR="00CA7BA5" w:rsidRPr="0067612F" w:rsidRDefault="00CA7BA5" w:rsidP="00CA7BA5">
            <w:pPr>
              <w:autoSpaceDE w:val="0"/>
              <w:autoSpaceDN w:val="0"/>
              <w:adjustRightInd w:val="0"/>
              <w:jc w:val="center"/>
              <w:rPr>
                <w:rFonts w:ascii="Times New Roman" w:hAnsi="Times New Roman" w:cs="Times New Roman"/>
              </w:rPr>
            </w:pPr>
            <w:r w:rsidRPr="0067612F">
              <w:rPr>
                <w:rFonts w:ascii="Times New Roman" w:hAnsi="Times New Roman" w:cs="Times New Roman"/>
              </w:rPr>
              <w:t>Значения вероятности банкротства</w:t>
            </w:r>
          </w:p>
        </w:tc>
      </w:tr>
      <w:tr w:rsidR="00CA7BA5" w:rsidRPr="0067612F" w:rsidTr="00CA7BA5">
        <w:trPr>
          <w:trHeight w:val="255"/>
          <w:jc w:val="center"/>
        </w:trPr>
        <w:tc>
          <w:tcPr>
            <w:tcW w:w="3529" w:type="dxa"/>
            <w:vMerge/>
            <w:tcBorders>
              <w:left w:val="single" w:sz="4" w:space="0" w:color="auto"/>
              <w:bottom w:val="single" w:sz="4" w:space="0" w:color="auto"/>
              <w:right w:val="single" w:sz="4" w:space="0" w:color="auto"/>
            </w:tcBorders>
          </w:tcPr>
          <w:p w:rsidR="00CA7BA5" w:rsidRPr="0067612F" w:rsidRDefault="00CA7BA5" w:rsidP="00CA7BA5">
            <w:pPr>
              <w:autoSpaceDE w:val="0"/>
              <w:autoSpaceDN w:val="0"/>
              <w:adjustRightInd w:val="0"/>
              <w:jc w:val="center"/>
              <w:rPr>
                <w:rFonts w:ascii="Times New Roman" w:hAnsi="Times New Roman" w:cs="Times New Roman"/>
              </w:rPr>
            </w:pPr>
          </w:p>
        </w:tc>
        <w:tc>
          <w:tcPr>
            <w:tcW w:w="1347" w:type="dxa"/>
            <w:vMerge/>
            <w:tcBorders>
              <w:left w:val="single" w:sz="4" w:space="0" w:color="auto"/>
              <w:bottom w:val="single" w:sz="4" w:space="0" w:color="auto"/>
              <w:right w:val="single" w:sz="4" w:space="0" w:color="auto"/>
            </w:tcBorders>
          </w:tcPr>
          <w:p w:rsidR="00CA7BA5" w:rsidRPr="0067612F" w:rsidRDefault="00CA7BA5" w:rsidP="00CA7BA5">
            <w:pPr>
              <w:autoSpaceDE w:val="0"/>
              <w:autoSpaceDN w:val="0"/>
              <w:adjustRightInd w:val="0"/>
              <w:jc w:val="center"/>
              <w:rPr>
                <w:rFonts w:ascii="Times New Roman" w:hAnsi="Times New Roman" w:cs="Times New Roman"/>
              </w:rPr>
            </w:pPr>
          </w:p>
        </w:tc>
        <w:tc>
          <w:tcPr>
            <w:tcW w:w="1620" w:type="dxa"/>
            <w:tcBorders>
              <w:top w:val="single" w:sz="4" w:space="0" w:color="auto"/>
              <w:left w:val="single" w:sz="4" w:space="0" w:color="auto"/>
              <w:bottom w:val="single" w:sz="4" w:space="0" w:color="auto"/>
              <w:right w:val="single" w:sz="4" w:space="0" w:color="auto"/>
            </w:tcBorders>
          </w:tcPr>
          <w:p w:rsidR="00CA7BA5" w:rsidRPr="0067612F" w:rsidRDefault="00CA7BA5" w:rsidP="00CA7BA5">
            <w:pPr>
              <w:autoSpaceDE w:val="0"/>
              <w:autoSpaceDN w:val="0"/>
              <w:adjustRightInd w:val="0"/>
              <w:rPr>
                <w:rFonts w:ascii="Times New Roman" w:hAnsi="Times New Roman" w:cs="Times New Roman"/>
              </w:rPr>
            </w:pPr>
            <w:r w:rsidRPr="0067612F">
              <w:rPr>
                <w:rFonts w:ascii="Times New Roman" w:hAnsi="Times New Roman" w:cs="Times New Roman"/>
              </w:rPr>
              <w:t>через год</w:t>
            </w:r>
          </w:p>
        </w:tc>
        <w:tc>
          <w:tcPr>
            <w:tcW w:w="1440" w:type="dxa"/>
            <w:tcBorders>
              <w:top w:val="single" w:sz="4" w:space="0" w:color="auto"/>
              <w:left w:val="single" w:sz="4" w:space="0" w:color="auto"/>
              <w:bottom w:val="single" w:sz="4" w:space="0" w:color="auto"/>
              <w:right w:val="single" w:sz="4" w:space="0" w:color="auto"/>
            </w:tcBorders>
          </w:tcPr>
          <w:p w:rsidR="00CA7BA5" w:rsidRPr="0067612F" w:rsidRDefault="00CA7BA5" w:rsidP="00CA7BA5">
            <w:pPr>
              <w:autoSpaceDE w:val="0"/>
              <w:autoSpaceDN w:val="0"/>
              <w:adjustRightInd w:val="0"/>
              <w:rPr>
                <w:rFonts w:ascii="Times New Roman" w:hAnsi="Times New Roman" w:cs="Times New Roman"/>
              </w:rPr>
            </w:pPr>
            <w:r w:rsidRPr="0067612F">
              <w:rPr>
                <w:rFonts w:ascii="Times New Roman" w:hAnsi="Times New Roman" w:cs="Times New Roman"/>
              </w:rPr>
              <w:t>через 5 лет</w:t>
            </w:r>
          </w:p>
        </w:tc>
        <w:tc>
          <w:tcPr>
            <w:tcW w:w="1440" w:type="dxa"/>
            <w:tcBorders>
              <w:top w:val="single" w:sz="4" w:space="0" w:color="auto"/>
              <w:left w:val="single" w:sz="4" w:space="0" w:color="auto"/>
              <w:bottom w:val="single" w:sz="4" w:space="0" w:color="auto"/>
              <w:right w:val="single" w:sz="4" w:space="0" w:color="auto"/>
            </w:tcBorders>
          </w:tcPr>
          <w:p w:rsidR="00CA7BA5" w:rsidRPr="0067612F" w:rsidRDefault="00CA7BA5" w:rsidP="00CA7BA5">
            <w:pPr>
              <w:autoSpaceDE w:val="0"/>
              <w:autoSpaceDN w:val="0"/>
              <w:adjustRightInd w:val="0"/>
              <w:rPr>
                <w:rFonts w:ascii="Times New Roman" w:hAnsi="Times New Roman" w:cs="Times New Roman"/>
              </w:rPr>
            </w:pPr>
            <w:r w:rsidRPr="0067612F">
              <w:rPr>
                <w:rFonts w:ascii="Times New Roman" w:hAnsi="Times New Roman" w:cs="Times New Roman"/>
              </w:rPr>
              <w:t>отсутствует</w:t>
            </w:r>
          </w:p>
        </w:tc>
      </w:tr>
      <w:tr w:rsidR="00CA7BA5" w:rsidRPr="0067612F" w:rsidTr="00CA7BA5">
        <w:trPr>
          <w:jc w:val="center"/>
        </w:trPr>
        <w:tc>
          <w:tcPr>
            <w:tcW w:w="3529" w:type="dxa"/>
            <w:tcBorders>
              <w:top w:val="single" w:sz="4" w:space="0" w:color="auto"/>
              <w:left w:val="single" w:sz="4" w:space="0" w:color="auto"/>
              <w:bottom w:val="single" w:sz="4" w:space="0" w:color="auto"/>
              <w:right w:val="single" w:sz="4" w:space="0" w:color="auto"/>
            </w:tcBorders>
          </w:tcPr>
          <w:p w:rsidR="00CA7BA5" w:rsidRPr="0067612F" w:rsidRDefault="00CA7BA5" w:rsidP="00CA7BA5">
            <w:pPr>
              <w:autoSpaceDE w:val="0"/>
              <w:autoSpaceDN w:val="0"/>
              <w:adjustRightInd w:val="0"/>
              <w:jc w:val="both"/>
              <w:rPr>
                <w:rFonts w:ascii="Times New Roman" w:hAnsi="Times New Roman" w:cs="Times New Roman"/>
              </w:rPr>
            </w:pPr>
            <w:r w:rsidRPr="0067612F">
              <w:rPr>
                <w:rFonts w:ascii="Times New Roman" w:hAnsi="Times New Roman" w:cs="Times New Roman"/>
              </w:rPr>
              <w:t xml:space="preserve"> Коэффициент Бивера </w:t>
            </w:r>
          </w:p>
        </w:tc>
        <w:tc>
          <w:tcPr>
            <w:tcW w:w="1347" w:type="dxa"/>
            <w:tcBorders>
              <w:top w:val="single" w:sz="4" w:space="0" w:color="auto"/>
              <w:left w:val="single" w:sz="4" w:space="0" w:color="auto"/>
              <w:bottom w:val="single" w:sz="4" w:space="0" w:color="auto"/>
              <w:right w:val="single" w:sz="4" w:space="0" w:color="auto"/>
            </w:tcBorders>
          </w:tcPr>
          <w:p w:rsidR="00CA7BA5" w:rsidRPr="0067612F" w:rsidRDefault="00CA7BA5" w:rsidP="00CA7BA5">
            <w:pPr>
              <w:autoSpaceDE w:val="0"/>
              <w:autoSpaceDN w:val="0"/>
              <w:adjustRightInd w:val="0"/>
              <w:rPr>
                <w:rFonts w:ascii="Times New Roman" w:hAnsi="Times New Roman" w:cs="Times New Roman"/>
              </w:rPr>
            </w:pPr>
            <w:r>
              <w:rPr>
                <w:rFonts w:ascii="Times New Roman" w:hAnsi="Times New Roman" w:cs="Times New Roman"/>
              </w:rPr>
              <w:t>-0,25</w:t>
            </w:r>
          </w:p>
        </w:tc>
        <w:tc>
          <w:tcPr>
            <w:tcW w:w="1620" w:type="dxa"/>
            <w:tcBorders>
              <w:top w:val="single" w:sz="4" w:space="0" w:color="auto"/>
              <w:left w:val="single" w:sz="4" w:space="0" w:color="auto"/>
              <w:bottom w:val="single" w:sz="4" w:space="0" w:color="auto"/>
              <w:right w:val="single" w:sz="4" w:space="0" w:color="auto"/>
            </w:tcBorders>
          </w:tcPr>
          <w:p w:rsidR="00CA7BA5" w:rsidRPr="0067612F" w:rsidRDefault="00CA7BA5" w:rsidP="00CA7BA5">
            <w:pPr>
              <w:autoSpaceDE w:val="0"/>
              <w:autoSpaceDN w:val="0"/>
              <w:adjustRightInd w:val="0"/>
              <w:jc w:val="both"/>
              <w:rPr>
                <w:rFonts w:ascii="Times New Roman" w:hAnsi="Times New Roman" w:cs="Times New Roman"/>
              </w:rPr>
            </w:pPr>
            <w:r w:rsidRPr="0067612F">
              <w:rPr>
                <w:rFonts w:ascii="Times New Roman" w:hAnsi="Times New Roman" w:cs="Times New Roman"/>
              </w:rPr>
              <w:t xml:space="preserve"> </w:t>
            </w:r>
            <w:r w:rsidRPr="00273957">
              <w:rPr>
                <w:rFonts w:ascii="Times New Roman" w:hAnsi="Times New Roman" w:cs="Times New Roman"/>
                <w:highlight w:val="yellow"/>
              </w:rPr>
              <w:t>от – 0.15 до 0</w:t>
            </w:r>
          </w:p>
        </w:tc>
        <w:tc>
          <w:tcPr>
            <w:tcW w:w="1440" w:type="dxa"/>
            <w:tcBorders>
              <w:top w:val="single" w:sz="4" w:space="0" w:color="auto"/>
              <w:left w:val="single" w:sz="4" w:space="0" w:color="auto"/>
              <w:bottom w:val="single" w:sz="4" w:space="0" w:color="auto"/>
              <w:right w:val="single" w:sz="4" w:space="0" w:color="auto"/>
            </w:tcBorders>
          </w:tcPr>
          <w:p w:rsidR="00CA7BA5" w:rsidRPr="0067612F" w:rsidRDefault="00CA7BA5" w:rsidP="00CA7BA5">
            <w:pPr>
              <w:autoSpaceDE w:val="0"/>
              <w:autoSpaceDN w:val="0"/>
              <w:adjustRightInd w:val="0"/>
              <w:jc w:val="both"/>
              <w:rPr>
                <w:rFonts w:ascii="Times New Roman" w:hAnsi="Times New Roman" w:cs="Times New Roman"/>
              </w:rPr>
            </w:pPr>
            <w:r w:rsidRPr="0067612F">
              <w:rPr>
                <w:rFonts w:ascii="Times New Roman" w:hAnsi="Times New Roman" w:cs="Times New Roman"/>
              </w:rPr>
              <w:t xml:space="preserve"> от 0 до 0.17</w:t>
            </w:r>
          </w:p>
        </w:tc>
        <w:tc>
          <w:tcPr>
            <w:tcW w:w="1440" w:type="dxa"/>
            <w:tcBorders>
              <w:top w:val="single" w:sz="4" w:space="0" w:color="auto"/>
              <w:left w:val="single" w:sz="4" w:space="0" w:color="auto"/>
              <w:bottom w:val="single" w:sz="4" w:space="0" w:color="auto"/>
              <w:right w:val="single" w:sz="4" w:space="0" w:color="auto"/>
            </w:tcBorders>
          </w:tcPr>
          <w:p w:rsidR="00CA7BA5" w:rsidRPr="0067612F" w:rsidRDefault="00CA7BA5" w:rsidP="00CA7BA5">
            <w:pPr>
              <w:autoSpaceDE w:val="0"/>
              <w:autoSpaceDN w:val="0"/>
              <w:adjustRightInd w:val="0"/>
              <w:jc w:val="both"/>
              <w:rPr>
                <w:rFonts w:ascii="Times New Roman" w:hAnsi="Times New Roman" w:cs="Times New Roman"/>
              </w:rPr>
            </w:pPr>
            <w:r w:rsidRPr="0067612F">
              <w:rPr>
                <w:rFonts w:ascii="Times New Roman" w:hAnsi="Times New Roman" w:cs="Times New Roman"/>
              </w:rPr>
              <w:t xml:space="preserve"> Более 0.17</w:t>
            </w:r>
          </w:p>
        </w:tc>
      </w:tr>
      <w:tr w:rsidR="00CA7BA5" w:rsidRPr="0067612F" w:rsidTr="00CA7BA5">
        <w:trPr>
          <w:jc w:val="center"/>
        </w:trPr>
        <w:tc>
          <w:tcPr>
            <w:tcW w:w="3529" w:type="dxa"/>
            <w:tcBorders>
              <w:top w:val="single" w:sz="4" w:space="0" w:color="auto"/>
              <w:left w:val="single" w:sz="4" w:space="0" w:color="auto"/>
              <w:bottom w:val="single" w:sz="4" w:space="0" w:color="auto"/>
              <w:right w:val="single" w:sz="4" w:space="0" w:color="auto"/>
            </w:tcBorders>
          </w:tcPr>
          <w:p w:rsidR="00CA7BA5" w:rsidRPr="0067612F" w:rsidRDefault="00CA7BA5" w:rsidP="00CA7BA5">
            <w:pPr>
              <w:autoSpaceDE w:val="0"/>
              <w:autoSpaceDN w:val="0"/>
              <w:adjustRightInd w:val="0"/>
              <w:jc w:val="both"/>
              <w:rPr>
                <w:rFonts w:ascii="Times New Roman" w:hAnsi="Times New Roman" w:cs="Times New Roman"/>
              </w:rPr>
            </w:pPr>
            <w:r>
              <w:rPr>
                <w:rFonts w:ascii="Times New Roman" w:hAnsi="Times New Roman" w:cs="Times New Roman"/>
              </w:rPr>
              <w:t>Финансовый левери</w:t>
            </w:r>
            <w:r w:rsidRPr="0067612F">
              <w:rPr>
                <w:rFonts w:ascii="Times New Roman" w:hAnsi="Times New Roman" w:cs="Times New Roman"/>
              </w:rPr>
              <w:t xml:space="preserve">дж  </w:t>
            </w:r>
          </w:p>
        </w:tc>
        <w:tc>
          <w:tcPr>
            <w:tcW w:w="1347" w:type="dxa"/>
            <w:tcBorders>
              <w:top w:val="single" w:sz="4" w:space="0" w:color="auto"/>
              <w:left w:val="single" w:sz="4" w:space="0" w:color="auto"/>
              <w:bottom w:val="single" w:sz="4" w:space="0" w:color="auto"/>
              <w:right w:val="single" w:sz="4" w:space="0" w:color="auto"/>
            </w:tcBorders>
          </w:tcPr>
          <w:p w:rsidR="00CA7BA5" w:rsidRPr="0067612F" w:rsidRDefault="00CA7BA5" w:rsidP="00CA7BA5">
            <w:pPr>
              <w:autoSpaceDE w:val="0"/>
              <w:autoSpaceDN w:val="0"/>
              <w:adjustRightInd w:val="0"/>
              <w:rPr>
                <w:rFonts w:ascii="Times New Roman" w:hAnsi="Times New Roman" w:cs="Times New Roman"/>
              </w:rPr>
            </w:pPr>
            <w:r>
              <w:rPr>
                <w:rFonts w:ascii="Times New Roman" w:hAnsi="Times New Roman" w:cs="Times New Roman"/>
              </w:rPr>
              <w:t>19</w:t>
            </w:r>
          </w:p>
        </w:tc>
        <w:tc>
          <w:tcPr>
            <w:tcW w:w="1620" w:type="dxa"/>
            <w:tcBorders>
              <w:top w:val="single" w:sz="4" w:space="0" w:color="auto"/>
              <w:left w:val="single" w:sz="4" w:space="0" w:color="auto"/>
              <w:bottom w:val="single" w:sz="4" w:space="0" w:color="auto"/>
              <w:right w:val="single" w:sz="4" w:space="0" w:color="auto"/>
            </w:tcBorders>
          </w:tcPr>
          <w:p w:rsidR="00CA7BA5" w:rsidRPr="0067612F" w:rsidRDefault="00CA7BA5" w:rsidP="00CA7BA5">
            <w:pPr>
              <w:autoSpaceDE w:val="0"/>
              <w:autoSpaceDN w:val="0"/>
              <w:adjustRightInd w:val="0"/>
              <w:jc w:val="both"/>
              <w:rPr>
                <w:rFonts w:ascii="Times New Roman" w:hAnsi="Times New Roman" w:cs="Times New Roman"/>
              </w:rPr>
            </w:pPr>
            <w:r w:rsidRPr="0067612F">
              <w:rPr>
                <w:rFonts w:ascii="Times New Roman" w:hAnsi="Times New Roman" w:cs="Times New Roman"/>
              </w:rPr>
              <w:t>От 80 до 50</w:t>
            </w:r>
          </w:p>
        </w:tc>
        <w:tc>
          <w:tcPr>
            <w:tcW w:w="1440" w:type="dxa"/>
            <w:tcBorders>
              <w:top w:val="single" w:sz="4" w:space="0" w:color="auto"/>
              <w:left w:val="single" w:sz="4" w:space="0" w:color="auto"/>
              <w:bottom w:val="single" w:sz="4" w:space="0" w:color="auto"/>
              <w:right w:val="single" w:sz="4" w:space="0" w:color="auto"/>
            </w:tcBorders>
          </w:tcPr>
          <w:p w:rsidR="00CA7BA5" w:rsidRPr="0067612F" w:rsidRDefault="00CA7BA5" w:rsidP="00CA7BA5">
            <w:pPr>
              <w:autoSpaceDE w:val="0"/>
              <w:autoSpaceDN w:val="0"/>
              <w:adjustRightInd w:val="0"/>
              <w:jc w:val="both"/>
              <w:rPr>
                <w:rFonts w:ascii="Times New Roman" w:hAnsi="Times New Roman" w:cs="Times New Roman"/>
              </w:rPr>
            </w:pPr>
            <w:r w:rsidRPr="0067612F">
              <w:rPr>
                <w:rFonts w:ascii="Times New Roman" w:hAnsi="Times New Roman" w:cs="Times New Roman"/>
              </w:rPr>
              <w:t>От 50 до 37</w:t>
            </w:r>
          </w:p>
        </w:tc>
        <w:tc>
          <w:tcPr>
            <w:tcW w:w="1440" w:type="dxa"/>
            <w:tcBorders>
              <w:top w:val="single" w:sz="4" w:space="0" w:color="auto"/>
              <w:left w:val="single" w:sz="4" w:space="0" w:color="auto"/>
              <w:bottom w:val="single" w:sz="4" w:space="0" w:color="auto"/>
              <w:right w:val="single" w:sz="4" w:space="0" w:color="auto"/>
            </w:tcBorders>
          </w:tcPr>
          <w:p w:rsidR="00CA7BA5" w:rsidRPr="0067612F" w:rsidRDefault="00CA7BA5" w:rsidP="00CA7BA5">
            <w:pPr>
              <w:autoSpaceDE w:val="0"/>
              <w:autoSpaceDN w:val="0"/>
              <w:adjustRightInd w:val="0"/>
              <w:jc w:val="both"/>
              <w:rPr>
                <w:rFonts w:ascii="Times New Roman" w:hAnsi="Times New Roman" w:cs="Times New Roman"/>
              </w:rPr>
            </w:pPr>
            <w:r w:rsidRPr="00273957">
              <w:rPr>
                <w:rFonts w:ascii="Times New Roman" w:hAnsi="Times New Roman" w:cs="Times New Roman"/>
                <w:highlight w:val="yellow"/>
              </w:rPr>
              <w:t>Менее 37</w:t>
            </w:r>
          </w:p>
        </w:tc>
      </w:tr>
      <w:tr w:rsidR="00CA7BA5" w:rsidRPr="0067612F" w:rsidTr="00CA7BA5">
        <w:trPr>
          <w:jc w:val="center"/>
        </w:trPr>
        <w:tc>
          <w:tcPr>
            <w:tcW w:w="3529" w:type="dxa"/>
            <w:tcBorders>
              <w:top w:val="single" w:sz="4" w:space="0" w:color="auto"/>
              <w:left w:val="single" w:sz="4" w:space="0" w:color="auto"/>
              <w:bottom w:val="single" w:sz="4" w:space="0" w:color="auto"/>
              <w:right w:val="single" w:sz="4" w:space="0" w:color="auto"/>
            </w:tcBorders>
          </w:tcPr>
          <w:p w:rsidR="00CA7BA5" w:rsidRPr="0067612F" w:rsidRDefault="00CA7BA5" w:rsidP="00CA7BA5">
            <w:pPr>
              <w:autoSpaceDE w:val="0"/>
              <w:autoSpaceDN w:val="0"/>
              <w:adjustRightInd w:val="0"/>
              <w:jc w:val="both"/>
              <w:rPr>
                <w:rFonts w:ascii="Times New Roman" w:hAnsi="Times New Roman" w:cs="Times New Roman"/>
              </w:rPr>
            </w:pPr>
            <w:r w:rsidRPr="0067612F">
              <w:rPr>
                <w:rFonts w:ascii="Times New Roman" w:hAnsi="Times New Roman" w:cs="Times New Roman"/>
              </w:rPr>
              <w:t>Рентабельность активов</w:t>
            </w:r>
          </w:p>
        </w:tc>
        <w:tc>
          <w:tcPr>
            <w:tcW w:w="1347" w:type="dxa"/>
            <w:tcBorders>
              <w:top w:val="single" w:sz="4" w:space="0" w:color="auto"/>
              <w:left w:val="single" w:sz="4" w:space="0" w:color="auto"/>
              <w:bottom w:val="single" w:sz="4" w:space="0" w:color="auto"/>
              <w:right w:val="single" w:sz="4" w:space="0" w:color="auto"/>
            </w:tcBorders>
          </w:tcPr>
          <w:p w:rsidR="00CA7BA5" w:rsidRPr="0067612F" w:rsidRDefault="00CA7BA5" w:rsidP="00CA7BA5">
            <w:pPr>
              <w:autoSpaceDE w:val="0"/>
              <w:autoSpaceDN w:val="0"/>
              <w:adjustRightInd w:val="0"/>
              <w:jc w:val="both"/>
              <w:rPr>
                <w:rFonts w:ascii="Times New Roman" w:hAnsi="Times New Roman" w:cs="Times New Roman"/>
              </w:rPr>
            </w:pPr>
            <w:r>
              <w:rPr>
                <w:rFonts w:ascii="Times New Roman" w:hAnsi="Times New Roman" w:cs="Times New Roman"/>
              </w:rPr>
              <w:t>-6,3</w:t>
            </w:r>
          </w:p>
        </w:tc>
        <w:tc>
          <w:tcPr>
            <w:tcW w:w="1620" w:type="dxa"/>
            <w:tcBorders>
              <w:top w:val="single" w:sz="4" w:space="0" w:color="auto"/>
              <w:left w:val="single" w:sz="4" w:space="0" w:color="auto"/>
              <w:bottom w:val="single" w:sz="4" w:space="0" w:color="auto"/>
              <w:right w:val="single" w:sz="4" w:space="0" w:color="auto"/>
            </w:tcBorders>
          </w:tcPr>
          <w:p w:rsidR="00CA7BA5" w:rsidRPr="0067612F" w:rsidRDefault="00CA7BA5" w:rsidP="00CA7BA5">
            <w:pPr>
              <w:autoSpaceDE w:val="0"/>
              <w:autoSpaceDN w:val="0"/>
              <w:adjustRightInd w:val="0"/>
              <w:jc w:val="both"/>
              <w:rPr>
                <w:rFonts w:ascii="Times New Roman" w:hAnsi="Times New Roman" w:cs="Times New Roman"/>
              </w:rPr>
            </w:pPr>
            <w:r w:rsidRPr="00273957">
              <w:rPr>
                <w:rFonts w:ascii="Times New Roman" w:hAnsi="Times New Roman" w:cs="Times New Roman"/>
                <w:highlight w:val="yellow"/>
              </w:rPr>
              <w:t>От – 22 до 0</w:t>
            </w:r>
          </w:p>
        </w:tc>
        <w:tc>
          <w:tcPr>
            <w:tcW w:w="1440" w:type="dxa"/>
            <w:tcBorders>
              <w:top w:val="single" w:sz="4" w:space="0" w:color="auto"/>
              <w:left w:val="single" w:sz="4" w:space="0" w:color="auto"/>
              <w:bottom w:val="single" w:sz="4" w:space="0" w:color="auto"/>
              <w:right w:val="single" w:sz="4" w:space="0" w:color="auto"/>
            </w:tcBorders>
          </w:tcPr>
          <w:p w:rsidR="00CA7BA5" w:rsidRPr="0067612F" w:rsidRDefault="00CA7BA5" w:rsidP="00CA7BA5">
            <w:pPr>
              <w:autoSpaceDE w:val="0"/>
              <w:autoSpaceDN w:val="0"/>
              <w:adjustRightInd w:val="0"/>
              <w:jc w:val="both"/>
              <w:rPr>
                <w:rFonts w:ascii="Times New Roman" w:hAnsi="Times New Roman" w:cs="Times New Roman"/>
              </w:rPr>
            </w:pPr>
            <w:r w:rsidRPr="0067612F">
              <w:rPr>
                <w:rFonts w:ascii="Times New Roman" w:hAnsi="Times New Roman" w:cs="Times New Roman"/>
              </w:rPr>
              <w:t>От 0 до 4</w:t>
            </w:r>
          </w:p>
        </w:tc>
        <w:tc>
          <w:tcPr>
            <w:tcW w:w="1440" w:type="dxa"/>
            <w:tcBorders>
              <w:top w:val="single" w:sz="4" w:space="0" w:color="auto"/>
              <w:left w:val="single" w:sz="4" w:space="0" w:color="auto"/>
              <w:bottom w:val="single" w:sz="4" w:space="0" w:color="auto"/>
              <w:right w:val="single" w:sz="4" w:space="0" w:color="auto"/>
            </w:tcBorders>
          </w:tcPr>
          <w:p w:rsidR="00CA7BA5" w:rsidRPr="0067612F" w:rsidRDefault="00CA7BA5" w:rsidP="00CA7BA5">
            <w:pPr>
              <w:autoSpaceDE w:val="0"/>
              <w:autoSpaceDN w:val="0"/>
              <w:adjustRightInd w:val="0"/>
              <w:jc w:val="both"/>
              <w:rPr>
                <w:rFonts w:ascii="Times New Roman" w:hAnsi="Times New Roman" w:cs="Times New Roman"/>
              </w:rPr>
            </w:pPr>
            <w:r w:rsidRPr="0067612F">
              <w:rPr>
                <w:rFonts w:ascii="Times New Roman" w:hAnsi="Times New Roman" w:cs="Times New Roman"/>
              </w:rPr>
              <w:t xml:space="preserve"> Более 4</w:t>
            </w:r>
          </w:p>
        </w:tc>
      </w:tr>
      <w:tr w:rsidR="00CA7BA5" w:rsidRPr="0067612F" w:rsidTr="00CA7BA5">
        <w:trPr>
          <w:jc w:val="center"/>
        </w:trPr>
        <w:tc>
          <w:tcPr>
            <w:tcW w:w="3529" w:type="dxa"/>
            <w:tcBorders>
              <w:top w:val="single" w:sz="4" w:space="0" w:color="auto"/>
              <w:left w:val="single" w:sz="4" w:space="0" w:color="auto"/>
              <w:bottom w:val="single" w:sz="4" w:space="0" w:color="auto"/>
              <w:right w:val="single" w:sz="4" w:space="0" w:color="auto"/>
            </w:tcBorders>
          </w:tcPr>
          <w:p w:rsidR="00CA7BA5" w:rsidRPr="0067612F" w:rsidRDefault="00CA7BA5" w:rsidP="00CA7BA5">
            <w:pPr>
              <w:autoSpaceDE w:val="0"/>
              <w:autoSpaceDN w:val="0"/>
              <w:adjustRightInd w:val="0"/>
              <w:jc w:val="both"/>
              <w:rPr>
                <w:rFonts w:ascii="Times New Roman" w:hAnsi="Times New Roman" w:cs="Times New Roman"/>
              </w:rPr>
            </w:pPr>
            <w:r w:rsidRPr="0067612F">
              <w:rPr>
                <w:rFonts w:ascii="Times New Roman" w:hAnsi="Times New Roman" w:cs="Times New Roman"/>
              </w:rPr>
              <w:t>Коэффициент покрытия активов СОС</w:t>
            </w:r>
          </w:p>
        </w:tc>
        <w:tc>
          <w:tcPr>
            <w:tcW w:w="1347" w:type="dxa"/>
            <w:tcBorders>
              <w:top w:val="single" w:sz="4" w:space="0" w:color="auto"/>
              <w:left w:val="single" w:sz="4" w:space="0" w:color="auto"/>
              <w:bottom w:val="single" w:sz="4" w:space="0" w:color="auto"/>
              <w:right w:val="single" w:sz="4" w:space="0" w:color="auto"/>
            </w:tcBorders>
          </w:tcPr>
          <w:p w:rsidR="00CA7BA5" w:rsidRPr="0067612F" w:rsidRDefault="00CA7BA5" w:rsidP="00CA7BA5">
            <w:pPr>
              <w:autoSpaceDE w:val="0"/>
              <w:autoSpaceDN w:val="0"/>
              <w:adjustRightInd w:val="0"/>
              <w:rPr>
                <w:rFonts w:ascii="Times New Roman" w:hAnsi="Times New Roman" w:cs="Times New Roman"/>
              </w:rPr>
            </w:pPr>
            <w:r>
              <w:rPr>
                <w:rFonts w:ascii="Times New Roman" w:hAnsi="Times New Roman" w:cs="Times New Roman"/>
              </w:rPr>
              <w:t>0,04</w:t>
            </w:r>
          </w:p>
        </w:tc>
        <w:tc>
          <w:tcPr>
            <w:tcW w:w="1620" w:type="dxa"/>
            <w:tcBorders>
              <w:top w:val="single" w:sz="4" w:space="0" w:color="auto"/>
              <w:left w:val="single" w:sz="4" w:space="0" w:color="auto"/>
              <w:bottom w:val="single" w:sz="4" w:space="0" w:color="auto"/>
              <w:right w:val="single" w:sz="4" w:space="0" w:color="auto"/>
            </w:tcBorders>
          </w:tcPr>
          <w:p w:rsidR="00CA7BA5" w:rsidRPr="0067612F" w:rsidRDefault="00CA7BA5" w:rsidP="00CA7BA5">
            <w:pPr>
              <w:autoSpaceDE w:val="0"/>
              <w:autoSpaceDN w:val="0"/>
              <w:adjustRightInd w:val="0"/>
              <w:jc w:val="both"/>
              <w:rPr>
                <w:rFonts w:ascii="Times New Roman" w:hAnsi="Times New Roman" w:cs="Times New Roman"/>
              </w:rPr>
            </w:pPr>
            <w:r w:rsidRPr="00273957">
              <w:rPr>
                <w:rFonts w:ascii="Times New Roman" w:hAnsi="Times New Roman" w:cs="Times New Roman"/>
                <w:highlight w:val="yellow"/>
              </w:rPr>
              <w:t>Менее  0.06</w:t>
            </w:r>
          </w:p>
        </w:tc>
        <w:tc>
          <w:tcPr>
            <w:tcW w:w="1440" w:type="dxa"/>
            <w:tcBorders>
              <w:top w:val="single" w:sz="4" w:space="0" w:color="auto"/>
              <w:left w:val="single" w:sz="4" w:space="0" w:color="auto"/>
              <w:bottom w:val="single" w:sz="4" w:space="0" w:color="auto"/>
              <w:right w:val="single" w:sz="4" w:space="0" w:color="auto"/>
            </w:tcBorders>
          </w:tcPr>
          <w:p w:rsidR="00CA7BA5" w:rsidRPr="0067612F" w:rsidRDefault="00CA7BA5" w:rsidP="00CA7BA5">
            <w:pPr>
              <w:autoSpaceDE w:val="0"/>
              <w:autoSpaceDN w:val="0"/>
              <w:adjustRightInd w:val="0"/>
              <w:jc w:val="both"/>
              <w:rPr>
                <w:rFonts w:ascii="Times New Roman" w:hAnsi="Times New Roman" w:cs="Times New Roman"/>
              </w:rPr>
            </w:pPr>
            <w:r w:rsidRPr="0067612F">
              <w:rPr>
                <w:rFonts w:ascii="Times New Roman" w:hAnsi="Times New Roman" w:cs="Times New Roman"/>
              </w:rPr>
              <w:t xml:space="preserve"> От 0.06 до 0.3</w:t>
            </w:r>
          </w:p>
        </w:tc>
        <w:tc>
          <w:tcPr>
            <w:tcW w:w="1440" w:type="dxa"/>
            <w:tcBorders>
              <w:top w:val="single" w:sz="4" w:space="0" w:color="auto"/>
              <w:left w:val="single" w:sz="4" w:space="0" w:color="auto"/>
              <w:bottom w:val="single" w:sz="4" w:space="0" w:color="auto"/>
              <w:right w:val="single" w:sz="4" w:space="0" w:color="auto"/>
            </w:tcBorders>
          </w:tcPr>
          <w:p w:rsidR="00CA7BA5" w:rsidRPr="0067612F" w:rsidRDefault="00CA7BA5" w:rsidP="00CA7BA5">
            <w:pPr>
              <w:autoSpaceDE w:val="0"/>
              <w:autoSpaceDN w:val="0"/>
              <w:adjustRightInd w:val="0"/>
              <w:jc w:val="both"/>
              <w:rPr>
                <w:rFonts w:ascii="Times New Roman" w:hAnsi="Times New Roman" w:cs="Times New Roman"/>
              </w:rPr>
            </w:pPr>
            <w:r w:rsidRPr="0067612F">
              <w:rPr>
                <w:rFonts w:ascii="Times New Roman" w:hAnsi="Times New Roman" w:cs="Times New Roman"/>
              </w:rPr>
              <w:t xml:space="preserve"> Более 0.3</w:t>
            </w:r>
          </w:p>
        </w:tc>
      </w:tr>
      <w:tr w:rsidR="00CA7BA5" w:rsidRPr="0067612F" w:rsidTr="00CA7BA5">
        <w:trPr>
          <w:jc w:val="center"/>
        </w:trPr>
        <w:tc>
          <w:tcPr>
            <w:tcW w:w="3529" w:type="dxa"/>
            <w:tcBorders>
              <w:top w:val="single" w:sz="4" w:space="0" w:color="auto"/>
              <w:left w:val="single" w:sz="4" w:space="0" w:color="auto"/>
              <w:bottom w:val="single" w:sz="4" w:space="0" w:color="auto"/>
              <w:right w:val="single" w:sz="4" w:space="0" w:color="auto"/>
            </w:tcBorders>
          </w:tcPr>
          <w:p w:rsidR="00CA7BA5" w:rsidRPr="0067612F" w:rsidRDefault="00CA7BA5" w:rsidP="00CA7BA5">
            <w:pPr>
              <w:autoSpaceDE w:val="0"/>
              <w:autoSpaceDN w:val="0"/>
              <w:adjustRightInd w:val="0"/>
              <w:jc w:val="both"/>
              <w:rPr>
                <w:rFonts w:ascii="Times New Roman" w:hAnsi="Times New Roman" w:cs="Times New Roman"/>
              </w:rPr>
            </w:pPr>
            <w:r w:rsidRPr="0067612F">
              <w:rPr>
                <w:rFonts w:ascii="Times New Roman" w:hAnsi="Times New Roman" w:cs="Times New Roman"/>
              </w:rPr>
              <w:t>Коэффициент текущей ликвидности</w:t>
            </w:r>
          </w:p>
        </w:tc>
        <w:tc>
          <w:tcPr>
            <w:tcW w:w="1347" w:type="dxa"/>
            <w:tcBorders>
              <w:top w:val="single" w:sz="4" w:space="0" w:color="auto"/>
              <w:left w:val="single" w:sz="4" w:space="0" w:color="auto"/>
              <w:bottom w:val="single" w:sz="4" w:space="0" w:color="auto"/>
              <w:right w:val="single" w:sz="4" w:space="0" w:color="auto"/>
            </w:tcBorders>
          </w:tcPr>
          <w:p w:rsidR="00CA7BA5" w:rsidRPr="0067612F" w:rsidRDefault="00CA7BA5" w:rsidP="00CA7BA5">
            <w:pPr>
              <w:autoSpaceDE w:val="0"/>
              <w:autoSpaceDN w:val="0"/>
              <w:adjustRightInd w:val="0"/>
              <w:rPr>
                <w:rFonts w:ascii="Times New Roman" w:hAnsi="Times New Roman" w:cs="Times New Roman"/>
              </w:rPr>
            </w:pPr>
            <w:r>
              <w:rPr>
                <w:rFonts w:ascii="Times New Roman" w:hAnsi="Times New Roman" w:cs="Times New Roman"/>
              </w:rPr>
              <w:t>1,23</w:t>
            </w:r>
          </w:p>
        </w:tc>
        <w:tc>
          <w:tcPr>
            <w:tcW w:w="1620" w:type="dxa"/>
            <w:tcBorders>
              <w:top w:val="single" w:sz="4" w:space="0" w:color="auto"/>
              <w:left w:val="single" w:sz="4" w:space="0" w:color="auto"/>
              <w:bottom w:val="single" w:sz="4" w:space="0" w:color="auto"/>
              <w:right w:val="single" w:sz="4" w:space="0" w:color="auto"/>
            </w:tcBorders>
          </w:tcPr>
          <w:p w:rsidR="00CA7BA5" w:rsidRPr="0067612F" w:rsidRDefault="00CA7BA5" w:rsidP="00CA7BA5">
            <w:pPr>
              <w:autoSpaceDE w:val="0"/>
              <w:autoSpaceDN w:val="0"/>
              <w:adjustRightInd w:val="0"/>
              <w:jc w:val="both"/>
              <w:rPr>
                <w:rFonts w:ascii="Times New Roman" w:hAnsi="Times New Roman" w:cs="Times New Roman"/>
              </w:rPr>
            </w:pPr>
            <w:r w:rsidRPr="0067612F">
              <w:rPr>
                <w:rFonts w:ascii="Times New Roman" w:hAnsi="Times New Roman" w:cs="Times New Roman"/>
              </w:rPr>
              <w:t>Менее  1</w:t>
            </w:r>
          </w:p>
        </w:tc>
        <w:tc>
          <w:tcPr>
            <w:tcW w:w="1440" w:type="dxa"/>
            <w:tcBorders>
              <w:top w:val="single" w:sz="4" w:space="0" w:color="auto"/>
              <w:left w:val="single" w:sz="4" w:space="0" w:color="auto"/>
              <w:bottom w:val="single" w:sz="4" w:space="0" w:color="auto"/>
              <w:right w:val="single" w:sz="4" w:space="0" w:color="auto"/>
            </w:tcBorders>
          </w:tcPr>
          <w:p w:rsidR="00CA7BA5" w:rsidRPr="0067612F" w:rsidRDefault="00CA7BA5" w:rsidP="00CA7BA5">
            <w:pPr>
              <w:autoSpaceDE w:val="0"/>
              <w:autoSpaceDN w:val="0"/>
              <w:adjustRightInd w:val="0"/>
              <w:jc w:val="both"/>
              <w:rPr>
                <w:rFonts w:ascii="Times New Roman" w:hAnsi="Times New Roman" w:cs="Times New Roman"/>
              </w:rPr>
            </w:pPr>
            <w:r w:rsidRPr="0067612F">
              <w:rPr>
                <w:rFonts w:ascii="Times New Roman" w:hAnsi="Times New Roman" w:cs="Times New Roman"/>
              </w:rPr>
              <w:t xml:space="preserve"> </w:t>
            </w:r>
            <w:r w:rsidRPr="00273957">
              <w:rPr>
                <w:rFonts w:ascii="Times New Roman" w:hAnsi="Times New Roman" w:cs="Times New Roman"/>
                <w:highlight w:val="yellow"/>
              </w:rPr>
              <w:t>От 1 до 2</w:t>
            </w:r>
          </w:p>
        </w:tc>
        <w:tc>
          <w:tcPr>
            <w:tcW w:w="1440" w:type="dxa"/>
            <w:tcBorders>
              <w:top w:val="single" w:sz="4" w:space="0" w:color="auto"/>
              <w:left w:val="single" w:sz="4" w:space="0" w:color="auto"/>
              <w:bottom w:val="single" w:sz="4" w:space="0" w:color="auto"/>
              <w:right w:val="single" w:sz="4" w:space="0" w:color="auto"/>
            </w:tcBorders>
          </w:tcPr>
          <w:p w:rsidR="00CA7BA5" w:rsidRPr="0067612F" w:rsidRDefault="00CA7BA5" w:rsidP="00CA7BA5">
            <w:pPr>
              <w:autoSpaceDE w:val="0"/>
              <w:autoSpaceDN w:val="0"/>
              <w:adjustRightInd w:val="0"/>
              <w:jc w:val="both"/>
              <w:rPr>
                <w:rFonts w:ascii="Times New Roman" w:hAnsi="Times New Roman" w:cs="Times New Roman"/>
              </w:rPr>
            </w:pPr>
            <w:r w:rsidRPr="0067612F">
              <w:rPr>
                <w:rFonts w:ascii="Times New Roman" w:hAnsi="Times New Roman" w:cs="Times New Roman"/>
              </w:rPr>
              <w:t>Более 2</w:t>
            </w:r>
          </w:p>
        </w:tc>
      </w:tr>
    </w:tbl>
    <w:p w:rsidR="00CA7BA5" w:rsidRDefault="00CA7BA5" w:rsidP="00CA7BA5">
      <w:pPr>
        <w:autoSpaceDE w:val="0"/>
        <w:autoSpaceDN w:val="0"/>
        <w:adjustRightInd w:val="0"/>
        <w:spacing w:after="0" w:line="360" w:lineRule="auto"/>
        <w:ind w:firstLine="720"/>
        <w:jc w:val="both"/>
        <w:rPr>
          <w:rFonts w:ascii="Times New Roman" w:hAnsi="Times New Roman" w:cs="Times New Roman"/>
          <w:sz w:val="28"/>
          <w:szCs w:val="28"/>
        </w:rPr>
      </w:pPr>
    </w:p>
    <w:p w:rsidR="00CA7BA5" w:rsidRPr="0067612F" w:rsidRDefault="00CA7BA5" w:rsidP="00CA7BA5">
      <w:pPr>
        <w:autoSpaceDE w:val="0"/>
        <w:autoSpaceDN w:val="0"/>
        <w:adjustRightInd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Таким образом, показатели таблицы 2.28 характеризуют наступление банкротства через год.</w:t>
      </w:r>
    </w:p>
    <w:p w:rsidR="00CA7BA5" w:rsidRPr="0067612F" w:rsidRDefault="00CA7BA5" w:rsidP="00CA7BA5">
      <w:pPr>
        <w:spacing w:after="0" w:line="360" w:lineRule="auto"/>
        <w:ind w:firstLine="720"/>
        <w:jc w:val="both"/>
        <w:rPr>
          <w:rFonts w:ascii="Times New Roman" w:hAnsi="Times New Roman" w:cs="Times New Roman"/>
          <w:color w:val="000000"/>
          <w:sz w:val="28"/>
        </w:rPr>
      </w:pPr>
      <w:r>
        <w:rPr>
          <w:rFonts w:ascii="Times New Roman" w:hAnsi="Times New Roman" w:cs="Times New Roman"/>
          <w:color w:val="000000"/>
          <w:sz w:val="28"/>
        </w:rPr>
        <w:t xml:space="preserve">Определим </w:t>
      </w:r>
      <w:r w:rsidRPr="0067612F">
        <w:rPr>
          <w:rFonts w:ascii="Times New Roman" w:hAnsi="Times New Roman" w:cs="Times New Roman"/>
          <w:color w:val="000000"/>
          <w:sz w:val="28"/>
        </w:rPr>
        <w:t xml:space="preserve">вероятность банкротства </w:t>
      </w:r>
      <w:r>
        <w:rPr>
          <w:rFonts w:ascii="Times New Roman" w:hAnsi="Times New Roman" w:cs="Times New Roman"/>
          <w:color w:val="000000"/>
          <w:sz w:val="28"/>
        </w:rPr>
        <w:t>посредством уравнения Спрингейта:</w:t>
      </w:r>
    </w:p>
    <w:p w:rsidR="00CA7BA5" w:rsidRPr="0067612F" w:rsidRDefault="00CA7BA5" w:rsidP="00CA7BA5">
      <w:pPr>
        <w:spacing w:after="0" w:line="360" w:lineRule="auto"/>
        <w:ind w:firstLine="720"/>
        <w:jc w:val="both"/>
        <w:rPr>
          <w:rFonts w:ascii="Times New Roman" w:hAnsi="Times New Roman" w:cs="Times New Roman"/>
          <w:sz w:val="28"/>
        </w:rPr>
      </w:pPr>
      <w:r w:rsidRPr="0067612F">
        <w:rPr>
          <w:rFonts w:ascii="Times New Roman" w:hAnsi="Times New Roman" w:cs="Times New Roman"/>
          <w:sz w:val="28"/>
        </w:rPr>
        <w:t>А = -</w:t>
      </w:r>
      <w:r>
        <w:rPr>
          <w:rFonts w:ascii="Times New Roman" w:hAnsi="Times New Roman" w:cs="Times New Roman"/>
          <w:sz w:val="28"/>
          <w:szCs w:val="28"/>
        </w:rPr>
        <w:t>0,04</w:t>
      </w:r>
    </w:p>
    <w:p w:rsidR="00CA7BA5" w:rsidRPr="0067612F" w:rsidRDefault="00CA7BA5" w:rsidP="00CA7BA5">
      <w:pPr>
        <w:spacing w:after="0" w:line="360" w:lineRule="auto"/>
        <w:ind w:firstLine="720"/>
        <w:jc w:val="both"/>
        <w:rPr>
          <w:rFonts w:ascii="Times New Roman" w:hAnsi="Times New Roman" w:cs="Times New Roman"/>
          <w:sz w:val="28"/>
        </w:rPr>
      </w:pPr>
      <w:r>
        <w:rPr>
          <w:rFonts w:ascii="Times New Roman" w:hAnsi="Times New Roman" w:cs="Times New Roman"/>
          <w:sz w:val="28"/>
        </w:rPr>
        <w:t>В = -0,15</w:t>
      </w:r>
    </w:p>
    <w:p w:rsidR="00CA7BA5" w:rsidRPr="0067612F" w:rsidRDefault="00CA7BA5" w:rsidP="00CA7BA5">
      <w:pPr>
        <w:spacing w:after="0" w:line="360" w:lineRule="auto"/>
        <w:ind w:firstLine="720"/>
        <w:jc w:val="both"/>
        <w:rPr>
          <w:rFonts w:ascii="Times New Roman" w:hAnsi="Times New Roman" w:cs="Times New Roman"/>
          <w:sz w:val="28"/>
        </w:rPr>
      </w:pPr>
      <w:r>
        <w:rPr>
          <w:rFonts w:ascii="Times New Roman" w:hAnsi="Times New Roman" w:cs="Times New Roman"/>
          <w:sz w:val="28"/>
        </w:rPr>
        <w:t>С = -0,78</w:t>
      </w:r>
    </w:p>
    <w:p w:rsidR="00CA7BA5" w:rsidRPr="0067612F" w:rsidRDefault="00CA7BA5" w:rsidP="00CA7BA5">
      <w:pPr>
        <w:spacing w:after="0" w:line="360" w:lineRule="auto"/>
        <w:ind w:firstLine="720"/>
        <w:jc w:val="both"/>
        <w:rPr>
          <w:rFonts w:ascii="Times New Roman" w:hAnsi="Times New Roman" w:cs="Times New Roman"/>
          <w:sz w:val="28"/>
        </w:rPr>
      </w:pPr>
      <w:r w:rsidRPr="0067612F">
        <w:rPr>
          <w:rFonts w:ascii="Times New Roman" w:hAnsi="Times New Roman" w:cs="Times New Roman"/>
          <w:sz w:val="28"/>
          <w:lang w:val="en-US"/>
        </w:rPr>
        <w:t>D</w:t>
      </w:r>
      <w:r>
        <w:rPr>
          <w:rFonts w:ascii="Times New Roman" w:hAnsi="Times New Roman" w:cs="Times New Roman"/>
          <w:sz w:val="28"/>
        </w:rPr>
        <w:t xml:space="preserve"> = 0,003</w:t>
      </w:r>
    </w:p>
    <w:p w:rsidR="00CA7BA5" w:rsidRPr="0067612F" w:rsidRDefault="00CA7BA5" w:rsidP="00CA7BA5">
      <w:pPr>
        <w:spacing w:after="0" w:line="360" w:lineRule="auto"/>
        <w:ind w:firstLine="720"/>
        <w:jc w:val="both"/>
        <w:rPr>
          <w:rFonts w:ascii="Times New Roman" w:hAnsi="Times New Roman" w:cs="Times New Roman"/>
          <w:sz w:val="28"/>
        </w:rPr>
      </w:pPr>
      <w:r w:rsidRPr="0067612F">
        <w:rPr>
          <w:rFonts w:ascii="Times New Roman" w:hAnsi="Times New Roman" w:cs="Times New Roman"/>
          <w:sz w:val="28"/>
        </w:rPr>
        <w:t>Подставим значении в формулу и получим:</w:t>
      </w:r>
    </w:p>
    <w:p w:rsidR="00CA7BA5" w:rsidRPr="0067612F" w:rsidRDefault="00CA7BA5" w:rsidP="00CA7BA5">
      <w:pPr>
        <w:spacing w:after="0" w:line="360" w:lineRule="auto"/>
        <w:ind w:firstLine="720"/>
        <w:jc w:val="both"/>
        <w:rPr>
          <w:rFonts w:ascii="Times New Roman" w:hAnsi="Times New Roman" w:cs="Times New Roman"/>
          <w:sz w:val="28"/>
        </w:rPr>
      </w:pPr>
      <w:r w:rsidRPr="0067612F">
        <w:rPr>
          <w:rFonts w:ascii="Times New Roman" w:hAnsi="Times New Roman" w:cs="Times New Roman"/>
          <w:sz w:val="28"/>
          <w:lang w:val="en-US"/>
        </w:rPr>
        <w:t>Z</w:t>
      </w:r>
      <w:r w:rsidRPr="0067612F">
        <w:rPr>
          <w:rFonts w:ascii="Times New Roman" w:hAnsi="Times New Roman" w:cs="Times New Roman"/>
          <w:sz w:val="28"/>
        </w:rPr>
        <w:t xml:space="preserve"> = 1</w:t>
      </w:r>
      <w:r>
        <w:rPr>
          <w:rFonts w:ascii="Times New Roman" w:hAnsi="Times New Roman" w:cs="Times New Roman"/>
          <w:sz w:val="28"/>
        </w:rPr>
        <w:t>,</w:t>
      </w:r>
      <w:r w:rsidRPr="0067612F">
        <w:rPr>
          <w:rFonts w:ascii="Times New Roman" w:hAnsi="Times New Roman" w:cs="Times New Roman"/>
          <w:sz w:val="28"/>
        </w:rPr>
        <w:t>03 * (-0</w:t>
      </w:r>
      <w:r>
        <w:rPr>
          <w:rFonts w:ascii="Times New Roman" w:hAnsi="Times New Roman" w:cs="Times New Roman"/>
          <w:sz w:val="28"/>
        </w:rPr>
        <w:t>,04</w:t>
      </w:r>
      <w:r w:rsidRPr="0067612F">
        <w:rPr>
          <w:rFonts w:ascii="Times New Roman" w:hAnsi="Times New Roman" w:cs="Times New Roman"/>
          <w:sz w:val="28"/>
        </w:rPr>
        <w:t>) + 3.07 * (-0</w:t>
      </w:r>
      <w:r>
        <w:rPr>
          <w:rFonts w:ascii="Times New Roman" w:hAnsi="Times New Roman" w:cs="Times New Roman"/>
          <w:sz w:val="28"/>
        </w:rPr>
        <w:t>,15</w:t>
      </w:r>
      <w:r w:rsidRPr="0067612F">
        <w:rPr>
          <w:rFonts w:ascii="Times New Roman" w:hAnsi="Times New Roman" w:cs="Times New Roman"/>
          <w:sz w:val="28"/>
        </w:rPr>
        <w:t>) + 0.66 * (-0</w:t>
      </w:r>
      <w:r>
        <w:rPr>
          <w:rFonts w:ascii="Times New Roman" w:hAnsi="Times New Roman" w:cs="Times New Roman"/>
          <w:sz w:val="28"/>
        </w:rPr>
        <w:t>,78</w:t>
      </w:r>
      <w:r w:rsidRPr="0067612F">
        <w:rPr>
          <w:rFonts w:ascii="Times New Roman" w:hAnsi="Times New Roman" w:cs="Times New Roman"/>
          <w:sz w:val="28"/>
        </w:rPr>
        <w:t>) + 0.4 * 0</w:t>
      </w:r>
      <w:r>
        <w:rPr>
          <w:rFonts w:ascii="Times New Roman" w:hAnsi="Times New Roman" w:cs="Times New Roman"/>
          <w:sz w:val="28"/>
        </w:rPr>
        <w:t>,003</w:t>
      </w:r>
      <w:r w:rsidRPr="0067612F">
        <w:rPr>
          <w:rFonts w:ascii="Times New Roman" w:hAnsi="Times New Roman" w:cs="Times New Roman"/>
          <w:sz w:val="28"/>
        </w:rPr>
        <w:t xml:space="preserve"> = </w:t>
      </w:r>
      <w:r>
        <w:rPr>
          <w:rFonts w:ascii="Times New Roman" w:hAnsi="Times New Roman" w:cs="Times New Roman"/>
          <w:sz w:val="28"/>
        </w:rPr>
        <w:t>-0,04 – 0,46 – 0,51 + 0,001</w:t>
      </w:r>
      <w:r w:rsidRPr="0067612F">
        <w:rPr>
          <w:rFonts w:ascii="Times New Roman" w:hAnsi="Times New Roman" w:cs="Times New Roman"/>
          <w:sz w:val="28"/>
        </w:rPr>
        <w:t xml:space="preserve"> = </w:t>
      </w:r>
      <w:r>
        <w:rPr>
          <w:rFonts w:ascii="Times New Roman" w:hAnsi="Times New Roman" w:cs="Times New Roman"/>
          <w:sz w:val="28"/>
        </w:rPr>
        <w:t>-1</w:t>
      </w:r>
      <w:r w:rsidRPr="0067612F">
        <w:rPr>
          <w:rFonts w:ascii="Times New Roman" w:hAnsi="Times New Roman" w:cs="Times New Roman"/>
          <w:sz w:val="28"/>
        </w:rPr>
        <w:t xml:space="preserve"> балл. </w:t>
      </w:r>
    </w:p>
    <w:p w:rsidR="00CA7BA5" w:rsidRPr="0067612F" w:rsidRDefault="00CA7BA5" w:rsidP="00CA7BA5">
      <w:pPr>
        <w:spacing w:after="0" w:line="360" w:lineRule="auto"/>
        <w:ind w:firstLine="720"/>
        <w:jc w:val="both"/>
        <w:rPr>
          <w:rFonts w:ascii="Times New Roman" w:hAnsi="Times New Roman" w:cs="Times New Roman"/>
          <w:sz w:val="28"/>
        </w:rPr>
      </w:pPr>
      <w:r w:rsidRPr="0067612F">
        <w:rPr>
          <w:rFonts w:ascii="Times New Roman" w:hAnsi="Times New Roman" w:cs="Times New Roman"/>
          <w:sz w:val="28"/>
        </w:rPr>
        <w:t xml:space="preserve">Критическое значение </w:t>
      </w:r>
      <w:r w:rsidRPr="0067612F">
        <w:rPr>
          <w:rFonts w:ascii="Times New Roman" w:hAnsi="Times New Roman" w:cs="Times New Roman"/>
          <w:sz w:val="28"/>
          <w:lang w:val="en-US"/>
        </w:rPr>
        <w:t>Z</w:t>
      </w:r>
      <w:r w:rsidRPr="0067612F">
        <w:rPr>
          <w:rFonts w:ascii="Times New Roman" w:hAnsi="Times New Roman" w:cs="Times New Roman"/>
          <w:sz w:val="28"/>
        </w:rPr>
        <w:t xml:space="preserve"> для данной модели равно 0</w:t>
      </w:r>
      <w:r>
        <w:rPr>
          <w:rFonts w:ascii="Times New Roman" w:hAnsi="Times New Roman" w:cs="Times New Roman"/>
          <w:sz w:val="28"/>
        </w:rPr>
        <w:t>,</w:t>
      </w:r>
      <w:r w:rsidRPr="0067612F">
        <w:rPr>
          <w:rFonts w:ascii="Times New Roman" w:hAnsi="Times New Roman" w:cs="Times New Roman"/>
          <w:sz w:val="28"/>
        </w:rPr>
        <w:t>698.</w:t>
      </w:r>
    </w:p>
    <w:p w:rsidR="00CA7BA5" w:rsidRPr="0067612F" w:rsidRDefault="00CA7BA5" w:rsidP="00CA7BA5">
      <w:pPr>
        <w:spacing w:after="0" w:line="360" w:lineRule="auto"/>
        <w:ind w:firstLine="720"/>
        <w:jc w:val="both"/>
        <w:rPr>
          <w:rFonts w:ascii="Times New Roman" w:hAnsi="Times New Roman" w:cs="Times New Roman"/>
          <w:sz w:val="28"/>
        </w:rPr>
      </w:pPr>
      <w:r w:rsidRPr="0067612F">
        <w:rPr>
          <w:rFonts w:ascii="Times New Roman" w:hAnsi="Times New Roman" w:cs="Times New Roman"/>
          <w:sz w:val="28"/>
        </w:rPr>
        <w:t xml:space="preserve">Вывод: для данного предприятия </w:t>
      </w:r>
      <w:r w:rsidRPr="0067612F">
        <w:rPr>
          <w:rFonts w:ascii="Times New Roman" w:hAnsi="Times New Roman" w:cs="Times New Roman"/>
          <w:sz w:val="28"/>
          <w:lang w:val="en-US"/>
        </w:rPr>
        <w:t>Z</w:t>
      </w:r>
      <w:r w:rsidRPr="0067612F">
        <w:rPr>
          <w:rFonts w:ascii="Times New Roman" w:hAnsi="Times New Roman" w:cs="Times New Roman"/>
          <w:sz w:val="28"/>
        </w:rPr>
        <w:t xml:space="preserve"> модели Спрингейта на конец периода составляет -</w:t>
      </w:r>
      <w:r>
        <w:rPr>
          <w:rFonts w:ascii="Times New Roman" w:hAnsi="Times New Roman" w:cs="Times New Roman"/>
          <w:sz w:val="28"/>
        </w:rPr>
        <w:t>1</w:t>
      </w:r>
      <w:r w:rsidRPr="0067612F">
        <w:rPr>
          <w:rFonts w:ascii="Times New Roman" w:hAnsi="Times New Roman" w:cs="Times New Roman"/>
          <w:sz w:val="28"/>
        </w:rPr>
        <w:t xml:space="preserve">, что ещё раз подтверждает нестабильное финансовое положение и вероятность наступления банкротства очень высока.  </w:t>
      </w:r>
    </w:p>
    <w:p w:rsidR="00CA7BA5" w:rsidRDefault="00CA7BA5" w:rsidP="00CA7BA5">
      <w:pPr>
        <w:spacing w:after="0" w:line="360" w:lineRule="auto"/>
        <w:ind w:firstLine="720"/>
        <w:jc w:val="both"/>
        <w:rPr>
          <w:rFonts w:ascii="Times New Roman" w:hAnsi="Times New Roman" w:cs="Times New Roman"/>
          <w:color w:val="000000"/>
          <w:sz w:val="28"/>
        </w:rPr>
      </w:pPr>
    </w:p>
    <w:p w:rsidR="00CA7BA5" w:rsidRDefault="00CA7BA5" w:rsidP="00CA7BA5">
      <w:pPr>
        <w:spacing w:after="0" w:line="360" w:lineRule="auto"/>
        <w:ind w:firstLine="720"/>
        <w:jc w:val="both"/>
        <w:rPr>
          <w:rFonts w:ascii="Times New Roman" w:hAnsi="Times New Roman" w:cs="Times New Roman"/>
          <w:color w:val="000000"/>
          <w:sz w:val="28"/>
        </w:rPr>
      </w:pPr>
      <w:r w:rsidRPr="000A77DB">
        <w:rPr>
          <w:rFonts w:ascii="Times New Roman" w:hAnsi="Times New Roman" w:cs="Times New Roman"/>
          <w:color w:val="000000"/>
          <w:sz w:val="28"/>
        </w:rPr>
        <w:lastRenderedPageBreak/>
        <w:t>Итак,</w:t>
      </w:r>
      <w:r>
        <w:rPr>
          <w:rFonts w:ascii="Times New Roman" w:hAnsi="Times New Roman" w:cs="Times New Roman"/>
          <w:color w:val="000000"/>
          <w:sz w:val="28"/>
        </w:rPr>
        <w:t xml:space="preserve"> оценка вероятности банкротства, проведенная различными методами показывает, что у компании возможно наступление кризисной ситуации в течении года. Необходимо предпринимать срочные меры, направленные на решение следующих проблем:</w:t>
      </w:r>
    </w:p>
    <w:p w:rsidR="00CA7BA5" w:rsidRDefault="00CA7BA5" w:rsidP="00CA7BA5">
      <w:pPr>
        <w:spacing w:after="0" w:line="360" w:lineRule="auto"/>
        <w:ind w:firstLine="720"/>
        <w:jc w:val="both"/>
        <w:rPr>
          <w:rFonts w:ascii="Times New Roman" w:hAnsi="Times New Roman" w:cs="Times New Roman"/>
          <w:color w:val="000000"/>
          <w:sz w:val="28"/>
        </w:rPr>
      </w:pPr>
      <w:r>
        <w:rPr>
          <w:rFonts w:ascii="Times New Roman" w:hAnsi="Times New Roman" w:cs="Times New Roman"/>
          <w:color w:val="000000"/>
          <w:sz w:val="28"/>
        </w:rPr>
        <w:t>- увеличение выручки от основной деятельности;</w:t>
      </w:r>
    </w:p>
    <w:p w:rsidR="00CA7BA5" w:rsidRPr="000A77DB" w:rsidRDefault="00CA7BA5" w:rsidP="00CA7BA5">
      <w:pPr>
        <w:spacing w:after="0" w:line="360" w:lineRule="auto"/>
        <w:ind w:firstLine="720"/>
        <w:jc w:val="both"/>
        <w:rPr>
          <w:rFonts w:ascii="Times New Roman" w:hAnsi="Times New Roman" w:cs="Times New Roman"/>
          <w:color w:val="000000"/>
          <w:sz w:val="28"/>
        </w:rPr>
      </w:pPr>
      <w:r>
        <w:rPr>
          <w:rFonts w:ascii="Times New Roman" w:hAnsi="Times New Roman" w:cs="Times New Roman"/>
          <w:color w:val="000000"/>
          <w:sz w:val="28"/>
        </w:rPr>
        <w:t>- улучшение финансового результата, то есть получение чистой прибыли и повышение объема собственного оборотного капитала.</w:t>
      </w:r>
      <w:r w:rsidRPr="000A77DB">
        <w:rPr>
          <w:rFonts w:ascii="Times New Roman" w:hAnsi="Times New Roman" w:cs="Times New Roman"/>
          <w:color w:val="000000"/>
          <w:sz w:val="28"/>
        </w:rPr>
        <w:t xml:space="preserve"> </w:t>
      </w:r>
    </w:p>
    <w:p w:rsidR="00D61E1F" w:rsidRPr="00391C97" w:rsidRDefault="00D61E1F" w:rsidP="00D61E1F">
      <w:pPr>
        <w:rPr>
          <w:rFonts w:ascii="Times New Roman" w:hAnsi="Times New Roman"/>
          <w:sz w:val="28"/>
          <w:szCs w:val="28"/>
        </w:rPr>
      </w:pPr>
      <w:r w:rsidRPr="00391C97">
        <w:rPr>
          <w:rFonts w:ascii="Times New Roman" w:hAnsi="Times New Roman"/>
          <w:sz w:val="28"/>
          <w:szCs w:val="28"/>
        </w:rPr>
        <w:br w:type="page"/>
      </w:r>
    </w:p>
    <w:p w:rsidR="00D61E1F" w:rsidRPr="00391C97" w:rsidRDefault="00D61E1F" w:rsidP="00D61E1F">
      <w:pPr>
        <w:pStyle w:val="1"/>
        <w:spacing w:before="0" w:after="0" w:line="360" w:lineRule="auto"/>
        <w:ind w:firstLine="709"/>
        <w:jc w:val="center"/>
        <w:rPr>
          <w:rFonts w:ascii="Times New Roman" w:hAnsi="Times New Roman" w:cs="Times New Roman"/>
          <w:b w:val="0"/>
          <w:sz w:val="28"/>
          <w:szCs w:val="28"/>
        </w:rPr>
      </w:pPr>
      <w:bookmarkStart w:id="29" w:name="_Toc450133275"/>
      <w:bookmarkStart w:id="30" w:name="_Toc450909094"/>
      <w:bookmarkStart w:id="31" w:name="_Toc474887752"/>
      <w:r w:rsidRPr="00391C97">
        <w:rPr>
          <w:rFonts w:ascii="Times New Roman" w:hAnsi="Times New Roman" w:cs="Times New Roman"/>
          <w:b w:val="0"/>
          <w:sz w:val="28"/>
          <w:szCs w:val="28"/>
        </w:rPr>
        <w:lastRenderedPageBreak/>
        <w:t xml:space="preserve">3 РАЗРАБОТКА МЕРПОРИЯТИЙ, НАПРАВЛЕННЫХ НА ПОВЫШЕНИЕ ЛИКВИДНОСТИ КОМПАНИИ </w:t>
      </w:r>
      <w:r>
        <w:rPr>
          <w:rFonts w:ascii="Times New Roman" w:hAnsi="Times New Roman" w:cs="Times New Roman"/>
          <w:b w:val="0"/>
          <w:sz w:val="28"/>
          <w:szCs w:val="28"/>
        </w:rPr>
        <w:t>ТОК</w:t>
      </w:r>
      <w:r w:rsidRPr="00391C97">
        <w:rPr>
          <w:rFonts w:ascii="Times New Roman" w:hAnsi="Times New Roman" w:cs="Times New Roman"/>
          <w:b w:val="0"/>
          <w:sz w:val="28"/>
          <w:szCs w:val="28"/>
        </w:rPr>
        <w:t xml:space="preserve"> «</w:t>
      </w:r>
      <w:r>
        <w:rPr>
          <w:rFonts w:ascii="Times New Roman" w:hAnsi="Times New Roman" w:cs="Times New Roman"/>
          <w:b w:val="0"/>
          <w:sz w:val="28"/>
          <w:szCs w:val="28"/>
        </w:rPr>
        <w:t>ИМПЕРИЯ</w:t>
      </w:r>
      <w:r w:rsidRPr="00391C97">
        <w:rPr>
          <w:rFonts w:ascii="Times New Roman" w:hAnsi="Times New Roman" w:cs="Times New Roman"/>
          <w:b w:val="0"/>
          <w:sz w:val="28"/>
          <w:szCs w:val="28"/>
        </w:rPr>
        <w:t>»</w:t>
      </w:r>
      <w:bookmarkEnd w:id="29"/>
      <w:bookmarkEnd w:id="30"/>
      <w:bookmarkEnd w:id="31"/>
    </w:p>
    <w:p w:rsidR="000F53DD" w:rsidRDefault="000F53DD"/>
    <w:p w:rsidR="00D61E1F" w:rsidRPr="00D61E1F" w:rsidRDefault="00D61E1F" w:rsidP="00D61E1F">
      <w:pPr>
        <w:pStyle w:val="1"/>
        <w:spacing w:before="0" w:line="360" w:lineRule="auto"/>
        <w:ind w:firstLine="709"/>
        <w:jc w:val="center"/>
        <w:rPr>
          <w:rFonts w:ascii="Times New Roman" w:hAnsi="Times New Roman" w:cs="Times New Roman"/>
          <w:b w:val="0"/>
          <w:sz w:val="28"/>
          <w:szCs w:val="28"/>
        </w:rPr>
      </w:pPr>
      <w:bookmarkStart w:id="32" w:name="_Toc446462605"/>
      <w:bookmarkStart w:id="33" w:name="_Toc474887753"/>
      <w:r w:rsidRPr="00D61E1F">
        <w:rPr>
          <w:rFonts w:ascii="Times New Roman" w:hAnsi="Times New Roman" w:cs="Times New Roman"/>
          <w:b w:val="0"/>
          <w:sz w:val="28"/>
          <w:szCs w:val="28"/>
        </w:rPr>
        <w:t xml:space="preserve">3.1 </w:t>
      </w:r>
      <w:r w:rsidR="00532380">
        <w:rPr>
          <w:rFonts w:ascii="Times New Roman" w:hAnsi="Times New Roman" w:cs="Times New Roman"/>
          <w:b w:val="0"/>
          <w:sz w:val="28"/>
          <w:szCs w:val="28"/>
        </w:rPr>
        <w:t>Проблемы ликвидности и платежеспособности</w:t>
      </w:r>
      <w:r w:rsidRPr="00D61E1F">
        <w:rPr>
          <w:rFonts w:ascii="Times New Roman" w:hAnsi="Times New Roman" w:cs="Times New Roman"/>
          <w:b w:val="0"/>
          <w:sz w:val="28"/>
          <w:szCs w:val="28"/>
        </w:rPr>
        <w:t xml:space="preserve"> </w:t>
      </w:r>
      <w:r>
        <w:rPr>
          <w:rFonts w:ascii="Times New Roman" w:hAnsi="Times New Roman" w:cs="Times New Roman"/>
          <w:b w:val="0"/>
          <w:sz w:val="28"/>
          <w:szCs w:val="28"/>
        </w:rPr>
        <w:t>компании</w:t>
      </w:r>
      <w:r w:rsidRPr="00D61E1F">
        <w:rPr>
          <w:rFonts w:ascii="Times New Roman" w:hAnsi="Times New Roman" w:cs="Times New Roman"/>
          <w:b w:val="0"/>
          <w:sz w:val="28"/>
          <w:szCs w:val="28"/>
        </w:rPr>
        <w:t xml:space="preserve"> </w:t>
      </w:r>
      <w:r>
        <w:rPr>
          <w:rFonts w:ascii="Times New Roman" w:hAnsi="Times New Roman" w:cs="Times New Roman"/>
          <w:b w:val="0"/>
          <w:sz w:val="28"/>
          <w:szCs w:val="28"/>
        </w:rPr>
        <w:t>ТОК</w:t>
      </w:r>
      <w:r w:rsidRPr="00D61E1F">
        <w:rPr>
          <w:rFonts w:ascii="Times New Roman" w:hAnsi="Times New Roman" w:cs="Times New Roman"/>
          <w:b w:val="0"/>
          <w:sz w:val="28"/>
          <w:szCs w:val="28"/>
        </w:rPr>
        <w:t xml:space="preserve"> «</w:t>
      </w:r>
      <w:r>
        <w:rPr>
          <w:rFonts w:ascii="Times New Roman" w:hAnsi="Times New Roman" w:cs="Times New Roman"/>
          <w:b w:val="0"/>
          <w:sz w:val="28"/>
          <w:szCs w:val="28"/>
        </w:rPr>
        <w:t>Империя</w:t>
      </w:r>
      <w:r w:rsidRPr="00D61E1F">
        <w:rPr>
          <w:rFonts w:ascii="Times New Roman" w:hAnsi="Times New Roman" w:cs="Times New Roman"/>
          <w:b w:val="0"/>
          <w:sz w:val="28"/>
          <w:szCs w:val="28"/>
        </w:rPr>
        <w:t>»</w:t>
      </w:r>
      <w:bookmarkEnd w:id="32"/>
      <w:bookmarkEnd w:id="33"/>
    </w:p>
    <w:p w:rsidR="00D61E1F" w:rsidRPr="00133827" w:rsidRDefault="00D61E1F" w:rsidP="00D61E1F">
      <w:pPr>
        <w:spacing w:after="0" w:line="360" w:lineRule="auto"/>
        <w:ind w:firstLine="709"/>
        <w:jc w:val="both"/>
        <w:rPr>
          <w:rFonts w:ascii="Times New Roman" w:hAnsi="Times New Roman" w:cs="Times New Roman"/>
          <w:sz w:val="28"/>
          <w:szCs w:val="28"/>
        </w:rPr>
      </w:pPr>
    </w:p>
    <w:p w:rsidR="00D61E1F" w:rsidRDefault="00D61E1F" w:rsidP="00D61E1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 целью повышения уровня ликвидности и платежеспособности компании ТОК «Империя» используем таблицу 3.1, в которой определим соответствие положительных и отрицательных факторов фактическому состоянию.</w:t>
      </w:r>
    </w:p>
    <w:p w:rsidR="00D61E1F" w:rsidRDefault="00D61E1F" w:rsidP="00D61E1F">
      <w:pPr>
        <w:spacing w:after="0" w:line="360" w:lineRule="auto"/>
        <w:ind w:firstLine="709"/>
        <w:jc w:val="both"/>
        <w:rPr>
          <w:rFonts w:ascii="Times New Roman" w:hAnsi="Times New Roman"/>
          <w:sz w:val="28"/>
          <w:szCs w:val="28"/>
        </w:rPr>
      </w:pPr>
      <w:r>
        <w:rPr>
          <w:rFonts w:ascii="Times New Roman" w:hAnsi="Times New Roman"/>
          <w:sz w:val="28"/>
          <w:szCs w:val="28"/>
        </w:rPr>
        <w:t xml:space="preserve">Таблица 3.1. – Основные факторы, влияющие на уровень </w:t>
      </w:r>
      <w:r w:rsidR="00747FDE">
        <w:rPr>
          <w:rFonts w:ascii="Times New Roman" w:hAnsi="Times New Roman"/>
          <w:sz w:val="28"/>
          <w:szCs w:val="28"/>
        </w:rPr>
        <w:t>ликвидности</w:t>
      </w:r>
      <w:r>
        <w:rPr>
          <w:rFonts w:ascii="Times New Roman" w:hAnsi="Times New Roman"/>
          <w:sz w:val="28"/>
          <w:szCs w:val="28"/>
        </w:rPr>
        <w:t xml:space="preserve"> организации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69"/>
        <w:gridCol w:w="1839"/>
        <w:gridCol w:w="3250"/>
        <w:gridCol w:w="2363"/>
      </w:tblGrid>
      <w:tr w:rsidR="00D61E1F" w:rsidRPr="00133827" w:rsidTr="000346E5">
        <w:trPr>
          <w:jc w:val="center"/>
        </w:trPr>
        <w:tc>
          <w:tcPr>
            <w:tcW w:w="2969" w:type="dxa"/>
            <w:shd w:val="clear" w:color="auto" w:fill="auto"/>
          </w:tcPr>
          <w:p w:rsidR="00D61E1F" w:rsidRPr="00133827" w:rsidRDefault="00D61E1F" w:rsidP="000346E5">
            <w:pPr>
              <w:spacing w:line="240" w:lineRule="auto"/>
              <w:rPr>
                <w:rFonts w:ascii="Times New Roman" w:hAnsi="Times New Roman"/>
                <w:sz w:val="20"/>
                <w:szCs w:val="20"/>
              </w:rPr>
            </w:pPr>
            <w:r w:rsidRPr="00133827">
              <w:rPr>
                <w:rFonts w:ascii="Times New Roman" w:hAnsi="Times New Roman"/>
                <w:sz w:val="20"/>
                <w:szCs w:val="20"/>
              </w:rPr>
              <w:t>Положительные факторы</w:t>
            </w:r>
          </w:p>
        </w:tc>
        <w:tc>
          <w:tcPr>
            <w:tcW w:w="1839" w:type="dxa"/>
          </w:tcPr>
          <w:p w:rsidR="00D61E1F" w:rsidRPr="00133827" w:rsidRDefault="00D61E1F" w:rsidP="000346E5">
            <w:pPr>
              <w:spacing w:line="240" w:lineRule="auto"/>
              <w:rPr>
                <w:rFonts w:ascii="Times New Roman" w:hAnsi="Times New Roman"/>
                <w:sz w:val="20"/>
                <w:szCs w:val="20"/>
              </w:rPr>
            </w:pPr>
            <w:r w:rsidRPr="00133827">
              <w:rPr>
                <w:rFonts w:ascii="Times New Roman" w:hAnsi="Times New Roman"/>
                <w:sz w:val="20"/>
                <w:szCs w:val="20"/>
              </w:rPr>
              <w:t>Соответствие, +/-</w:t>
            </w:r>
          </w:p>
        </w:tc>
        <w:tc>
          <w:tcPr>
            <w:tcW w:w="3250" w:type="dxa"/>
            <w:shd w:val="clear" w:color="auto" w:fill="auto"/>
          </w:tcPr>
          <w:p w:rsidR="00D61E1F" w:rsidRPr="00133827" w:rsidRDefault="00D61E1F" w:rsidP="000346E5">
            <w:pPr>
              <w:spacing w:line="240" w:lineRule="auto"/>
              <w:rPr>
                <w:rFonts w:ascii="Times New Roman" w:hAnsi="Times New Roman"/>
                <w:sz w:val="20"/>
                <w:szCs w:val="20"/>
              </w:rPr>
            </w:pPr>
            <w:r w:rsidRPr="00133827">
              <w:rPr>
                <w:rFonts w:ascii="Times New Roman" w:hAnsi="Times New Roman"/>
                <w:sz w:val="20"/>
                <w:szCs w:val="20"/>
              </w:rPr>
              <w:t>Отрицательные факторы</w:t>
            </w:r>
          </w:p>
        </w:tc>
        <w:tc>
          <w:tcPr>
            <w:tcW w:w="2363" w:type="dxa"/>
          </w:tcPr>
          <w:p w:rsidR="00D61E1F" w:rsidRPr="00133827" w:rsidRDefault="00D61E1F" w:rsidP="000346E5">
            <w:pPr>
              <w:spacing w:line="240" w:lineRule="auto"/>
              <w:rPr>
                <w:rFonts w:ascii="Times New Roman" w:hAnsi="Times New Roman"/>
                <w:sz w:val="20"/>
                <w:szCs w:val="20"/>
              </w:rPr>
            </w:pPr>
            <w:r w:rsidRPr="00133827">
              <w:rPr>
                <w:rFonts w:ascii="Times New Roman" w:hAnsi="Times New Roman"/>
                <w:sz w:val="20"/>
                <w:szCs w:val="20"/>
              </w:rPr>
              <w:t>Соответствие, +/-</w:t>
            </w:r>
          </w:p>
        </w:tc>
      </w:tr>
      <w:tr w:rsidR="00D61E1F" w:rsidRPr="00133827" w:rsidTr="000346E5">
        <w:trPr>
          <w:jc w:val="center"/>
        </w:trPr>
        <w:tc>
          <w:tcPr>
            <w:tcW w:w="2969" w:type="dxa"/>
            <w:shd w:val="clear" w:color="auto" w:fill="auto"/>
          </w:tcPr>
          <w:p w:rsidR="00D61E1F" w:rsidRPr="00133827" w:rsidRDefault="00D61E1F" w:rsidP="000346E5">
            <w:pPr>
              <w:spacing w:line="240" w:lineRule="auto"/>
              <w:jc w:val="both"/>
              <w:rPr>
                <w:rFonts w:ascii="Times New Roman" w:hAnsi="Times New Roman"/>
                <w:sz w:val="20"/>
                <w:szCs w:val="20"/>
              </w:rPr>
            </w:pPr>
            <w:r w:rsidRPr="00133827">
              <w:rPr>
                <w:rFonts w:ascii="Times New Roman" w:hAnsi="Times New Roman"/>
                <w:sz w:val="20"/>
                <w:szCs w:val="20"/>
              </w:rPr>
              <w:t>Отсутствие просроченной задолженности по денежным обязательствам</w:t>
            </w:r>
          </w:p>
        </w:tc>
        <w:tc>
          <w:tcPr>
            <w:tcW w:w="1839" w:type="dxa"/>
          </w:tcPr>
          <w:p w:rsidR="00D61E1F" w:rsidRPr="00133827" w:rsidRDefault="00D61E1F" w:rsidP="000346E5">
            <w:pPr>
              <w:spacing w:line="240" w:lineRule="auto"/>
              <w:jc w:val="both"/>
              <w:rPr>
                <w:rFonts w:ascii="Times New Roman" w:hAnsi="Times New Roman"/>
                <w:sz w:val="20"/>
                <w:szCs w:val="20"/>
              </w:rPr>
            </w:pPr>
            <w:r>
              <w:rPr>
                <w:rFonts w:ascii="Times New Roman" w:hAnsi="Times New Roman"/>
                <w:sz w:val="20"/>
                <w:szCs w:val="20"/>
              </w:rPr>
              <w:t>-</w:t>
            </w:r>
          </w:p>
        </w:tc>
        <w:tc>
          <w:tcPr>
            <w:tcW w:w="3250" w:type="dxa"/>
            <w:shd w:val="clear" w:color="auto" w:fill="auto"/>
          </w:tcPr>
          <w:p w:rsidR="00D61E1F" w:rsidRPr="00133827" w:rsidRDefault="00D61E1F" w:rsidP="000346E5">
            <w:pPr>
              <w:spacing w:line="240" w:lineRule="auto"/>
              <w:jc w:val="both"/>
              <w:rPr>
                <w:rFonts w:ascii="Times New Roman" w:hAnsi="Times New Roman"/>
                <w:sz w:val="20"/>
                <w:szCs w:val="20"/>
              </w:rPr>
            </w:pPr>
            <w:r w:rsidRPr="00133827">
              <w:rPr>
                <w:rFonts w:ascii="Times New Roman" w:hAnsi="Times New Roman"/>
                <w:sz w:val="20"/>
                <w:szCs w:val="20"/>
              </w:rPr>
              <w:t>Высокие темпы роста отвлечения денежной массы в формирование внеоборотных активов при отсутствии устойчивых источников (собственных или долгосрочных заемных)</w:t>
            </w:r>
          </w:p>
        </w:tc>
        <w:tc>
          <w:tcPr>
            <w:tcW w:w="2363" w:type="dxa"/>
          </w:tcPr>
          <w:p w:rsidR="00D61E1F" w:rsidRPr="00133827" w:rsidRDefault="00D61E1F" w:rsidP="000346E5">
            <w:pPr>
              <w:spacing w:line="240" w:lineRule="auto"/>
              <w:jc w:val="both"/>
              <w:rPr>
                <w:rFonts w:ascii="Times New Roman" w:hAnsi="Times New Roman"/>
                <w:sz w:val="20"/>
                <w:szCs w:val="20"/>
              </w:rPr>
            </w:pPr>
            <w:r>
              <w:rPr>
                <w:rFonts w:ascii="Times New Roman" w:hAnsi="Times New Roman"/>
                <w:sz w:val="20"/>
                <w:szCs w:val="20"/>
              </w:rPr>
              <w:t>+</w:t>
            </w:r>
          </w:p>
        </w:tc>
      </w:tr>
      <w:tr w:rsidR="00D61E1F" w:rsidRPr="00133827" w:rsidTr="000346E5">
        <w:trPr>
          <w:jc w:val="center"/>
        </w:trPr>
        <w:tc>
          <w:tcPr>
            <w:tcW w:w="2969" w:type="dxa"/>
            <w:shd w:val="clear" w:color="auto" w:fill="auto"/>
          </w:tcPr>
          <w:p w:rsidR="00D61E1F" w:rsidRPr="00133827" w:rsidRDefault="00D61E1F" w:rsidP="000346E5">
            <w:pPr>
              <w:spacing w:line="240" w:lineRule="auto"/>
              <w:jc w:val="both"/>
              <w:rPr>
                <w:rFonts w:ascii="Times New Roman" w:hAnsi="Times New Roman"/>
                <w:sz w:val="20"/>
                <w:szCs w:val="20"/>
              </w:rPr>
            </w:pPr>
            <w:r w:rsidRPr="00133827">
              <w:rPr>
                <w:rFonts w:ascii="Times New Roman" w:hAnsi="Times New Roman"/>
                <w:sz w:val="20"/>
                <w:szCs w:val="20"/>
              </w:rPr>
              <w:t>Высокая оборачиваемость оборотных активов</w:t>
            </w:r>
          </w:p>
        </w:tc>
        <w:tc>
          <w:tcPr>
            <w:tcW w:w="1839" w:type="dxa"/>
          </w:tcPr>
          <w:p w:rsidR="00D61E1F" w:rsidRPr="00133827" w:rsidRDefault="00D61E1F" w:rsidP="000346E5">
            <w:pPr>
              <w:spacing w:line="240" w:lineRule="auto"/>
              <w:jc w:val="both"/>
              <w:rPr>
                <w:rFonts w:ascii="Times New Roman" w:hAnsi="Times New Roman"/>
                <w:sz w:val="20"/>
                <w:szCs w:val="20"/>
              </w:rPr>
            </w:pPr>
            <w:r>
              <w:rPr>
                <w:rFonts w:ascii="Times New Roman" w:hAnsi="Times New Roman"/>
                <w:sz w:val="20"/>
                <w:szCs w:val="20"/>
              </w:rPr>
              <w:t>-</w:t>
            </w:r>
          </w:p>
        </w:tc>
        <w:tc>
          <w:tcPr>
            <w:tcW w:w="3250" w:type="dxa"/>
            <w:shd w:val="clear" w:color="auto" w:fill="auto"/>
          </w:tcPr>
          <w:p w:rsidR="00D61E1F" w:rsidRPr="00133827" w:rsidRDefault="00D61E1F" w:rsidP="000346E5">
            <w:pPr>
              <w:spacing w:line="240" w:lineRule="auto"/>
              <w:jc w:val="both"/>
              <w:rPr>
                <w:rFonts w:ascii="Times New Roman" w:hAnsi="Times New Roman"/>
                <w:sz w:val="20"/>
                <w:szCs w:val="20"/>
              </w:rPr>
            </w:pPr>
            <w:r w:rsidRPr="00133827">
              <w:rPr>
                <w:rFonts w:ascii="Times New Roman" w:hAnsi="Times New Roman"/>
                <w:sz w:val="20"/>
                <w:szCs w:val="20"/>
              </w:rPr>
              <w:t>Наличие просроченной дебиторской задолженности</w:t>
            </w:r>
          </w:p>
        </w:tc>
        <w:tc>
          <w:tcPr>
            <w:tcW w:w="2363" w:type="dxa"/>
          </w:tcPr>
          <w:p w:rsidR="00D61E1F" w:rsidRPr="00133827" w:rsidRDefault="00D61E1F" w:rsidP="000346E5">
            <w:pPr>
              <w:spacing w:line="240" w:lineRule="auto"/>
              <w:jc w:val="both"/>
              <w:rPr>
                <w:rFonts w:ascii="Times New Roman" w:hAnsi="Times New Roman"/>
                <w:sz w:val="20"/>
                <w:szCs w:val="20"/>
              </w:rPr>
            </w:pPr>
            <w:r>
              <w:rPr>
                <w:rFonts w:ascii="Times New Roman" w:hAnsi="Times New Roman"/>
                <w:sz w:val="20"/>
                <w:szCs w:val="20"/>
              </w:rPr>
              <w:t>-</w:t>
            </w:r>
          </w:p>
        </w:tc>
      </w:tr>
      <w:tr w:rsidR="00D61E1F" w:rsidRPr="00133827" w:rsidTr="000346E5">
        <w:trPr>
          <w:jc w:val="center"/>
        </w:trPr>
        <w:tc>
          <w:tcPr>
            <w:tcW w:w="2969" w:type="dxa"/>
            <w:shd w:val="clear" w:color="auto" w:fill="auto"/>
          </w:tcPr>
          <w:p w:rsidR="00D61E1F" w:rsidRPr="00133827" w:rsidRDefault="00D61E1F" w:rsidP="000346E5">
            <w:pPr>
              <w:spacing w:line="240" w:lineRule="auto"/>
              <w:jc w:val="both"/>
              <w:rPr>
                <w:rFonts w:ascii="Times New Roman" w:hAnsi="Times New Roman"/>
                <w:sz w:val="20"/>
                <w:szCs w:val="20"/>
              </w:rPr>
            </w:pPr>
            <w:r w:rsidRPr="00133827">
              <w:rPr>
                <w:rFonts w:ascii="Times New Roman" w:hAnsi="Times New Roman"/>
                <w:sz w:val="20"/>
                <w:szCs w:val="20"/>
              </w:rPr>
              <w:t>Ускорение периода инкассирования дебиторской задолженности</w:t>
            </w:r>
          </w:p>
        </w:tc>
        <w:tc>
          <w:tcPr>
            <w:tcW w:w="1839" w:type="dxa"/>
          </w:tcPr>
          <w:p w:rsidR="00D61E1F" w:rsidRPr="00133827" w:rsidRDefault="00D61E1F" w:rsidP="000346E5">
            <w:pPr>
              <w:spacing w:line="240" w:lineRule="auto"/>
              <w:jc w:val="both"/>
              <w:rPr>
                <w:rFonts w:ascii="Times New Roman" w:hAnsi="Times New Roman"/>
                <w:sz w:val="20"/>
                <w:szCs w:val="20"/>
              </w:rPr>
            </w:pPr>
            <w:r>
              <w:rPr>
                <w:rFonts w:ascii="Times New Roman" w:hAnsi="Times New Roman"/>
                <w:sz w:val="20"/>
                <w:szCs w:val="20"/>
              </w:rPr>
              <w:t>+</w:t>
            </w:r>
          </w:p>
        </w:tc>
        <w:tc>
          <w:tcPr>
            <w:tcW w:w="3250" w:type="dxa"/>
            <w:shd w:val="clear" w:color="auto" w:fill="auto"/>
          </w:tcPr>
          <w:p w:rsidR="00D61E1F" w:rsidRPr="00133827" w:rsidRDefault="00D61E1F" w:rsidP="000346E5">
            <w:pPr>
              <w:spacing w:line="240" w:lineRule="auto"/>
              <w:jc w:val="both"/>
              <w:rPr>
                <w:rFonts w:ascii="Times New Roman" w:hAnsi="Times New Roman"/>
                <w:sz w:val="20"/>
                <w:szCs w:val="20"/>
              </w:rPr>
            </w:pPr>
            <w:r w:rsidRPr="00133827">
              <w:rPr>
                <w:rFonts w:ascii="Times New Roman" w:hAnsi="Times New Roman"/>
                <w:sz w:val="20"/>
                <w:szCs w:val="20"/>
              </w:rPr>
              <w:t>Неблагоприятное соотношение между дебиторской и кредиторской задолженностью</w:t>
            </w:r>
          </w:p>
        </w:tc>
        <w:tc>
          <w:tcPr>
            <w:tcW w:w="2363" w:type="dxa"/>
          </w:tcPr>
          <w:p w:rsidR="00D61E1F" w:rsidRPr="00133827" w:rsidRDefault="00747FDE" w:rsidP="000346E5">
            <w:pPr>
              <w:spacing w:line="240" w:lineRule="auto"/>
              <w:jc w:val="both"/>
              <w:rPr>
                <w:rFonts w:ascii="Times New Roman" w:hAnsi="Times New Roman"/>
                <w:sz w:val="20"/>
                <w:szCs w:val="20"/>
              </w:rPr>
            </w:pPr>
            <w:r>
              <w:rPr>
                <w:rFonts w:ascii="Times New Roman" w:hAnsi="Times New Roman"/>
                <w:sz w:val="20"/>
                <w:szCs w:val="20"/>
              </w:rPr>
              <w:t>-</w:t>
            </w:r>
          </w:p>
        </w:tc>
      </w:tr>
      <w:tr w:rsidR="00D61E1F" w:rsidRPr="00133827" w:rsidTr="000346E5">
        <w:trPr>
          <w:jc w:val="center"/>
        </w:trPr>
        <w:tc>
          <w:tcPr>
            <w:tcW w:w="2969" w:type="dxa"/>
            <w:shd w:val="clear" w:color="auto" w:fill="auto"/>
          </w:tcPr>
          <w:p w:rsidR="00D61E1F" w:rsidRPr="00133827" w:rsidRDefault="00D61E1F" w:rsidP="000346E5">
            <w:pPr>
              <w:spacing w:line="240" w:lineRule="auto"/>
              <w:jc w:val="both"/>
              <w:rPr>
                <w:rFonts w:ascii="Times New Roman" w:hAnsi="Times New Roman"/>
                <w:sz w:val="20"/>
                <w:szCs w:val="20"/>
              </w:rPr>
            </w:pPr>
            <w:r w:rsidRPr="00133827">
              <w:rPr>
                <w:rFonts w:ascii="Times New Roman" w:hAnsi="Times New Roman"/>
                <w:sz w:val="20"/>
                <w:szCs w:val="20"/>
              </w:rPr>
              <w:t>Рост чистого денежного потока по текущей деятельности</w:t>
            </w:r>
          </w:p>
        </w:tc>
        <w:tc>
          <w:tcPr>
            <w:tcW w:w="1839" w:type="dxa"/>
          </w:tcPr>
          <w:p w:rsidR="00D61E1F" w:rsidRPr="00133827" w:rsidRDefault="00D61E1F" w:rsidP="000346E5">
            <w:pPr>
              <w:spacing w:line="240" w:lineRule="auto"/>
              <w:jc w:val="both"/>
              <w:rPr>
                <w:rFonts w:ascii="Times New Roman" w:hAnsi="Times New Roman"/>
                <w:sz w:val="20"/>
                <w:szCs w:val="20"/>
              </w:rPr>
            </w:pPr>
            <w:r>
              <w:rPr>
                <w:rFonts w:ascii="Times New Roman" w:hAnsi="Times New Roman"/>
                <w:sz w:val="20"/>
                <w:szCs w:val="20"/>
              </w:rPr>
              <w:t>+</w:t>
            </w:r>
          </w:p>
        </w:tc>
        <w:tc>
          <w:tcPr>
            <w:tcW w:w="3250" w:type="dxa"/>
            <w:shd w:val="clear" w:color="auto" w:fill="auto"/>
          </w:tcPr>
          <w:p w:rsidR="00D61E1F" w:rsidRPr="00133827" w:rsidRDefault="00D61E1F" w:rsidP="000346E5">
            <w:pPr>
              <w:spacing w:line="240" w:lineRule="auto"/>
              <w:jc w:val="both"/>
              <w:rPr>
                <w:rFonts w:ascii="Times New Roman" w:hAnsi="Times New Roman"/>
                <w:sz w:val="20"/>
                <w:szCs w:val="20"/>
              </w:rPr>
            </w:pPr>
            <w:r w:rsidRPr="00133827">
              <w:rPr>
                <w:rFonts w:ascii="Times New Roman" w:hAnsi="Times New Roman"/>
                <w:sz w:val="20"/>
                <w:szCs w:val="20"/>
              </w:rPr>
              <w:t>Низкий уровень собственного капитала</w:t>
            </w:r>
          </w:p>
        </w:tc>
        <w:tc>
          <w:tcPr>
            <w:tcW w:w="2363" w:type="dxa"/>
          </w:tcPr>
          <w:p w:rsidR="00D61E1F" w:rsidRPr="00133827" w:rsidRDefault="00747FDE" w:rsidP="000346E5">
            <w:pPr>
              <w:spacing w:line="240" w:lineRule="auto"/>
              <w:jc w:val="both"/>
              <w:rPr>
                <w:rFonts w:ascii="Times New Roman" w:hAnsi="Times New Roman"/>
                <w:sz w:val="20"/>
                <w:szCs w:val="20"/>
              </w:rPr>
            </w:pPr>
            <w:r>
              <w:rPr>
                <w:rFonts w:ascii="Times New Roman" w:hAnsi="Times New Roman"/>
                <w:sz w:val="20"/>
                <w:szCs w:val="20"/>
              </w:rPr>
              <w:t>+</w:t>
            </w:r>
          </w:p>
        </w:tc>
      </w:tr>
      <w:tr w:rsidR="00D61E1F" w:rsidRPr="00133827" w:rsidTr="000346E5">
        <w:trPr>
          <w:jc w:val="center"/>
        </w:trPr>
        <w:tc>
          <w:tcPr>
            <w:tcW w:w="2969" w:type="dxa"/>
            <w:shd w:val="clear" w:color="auto" w:fill="auto"/>
          </w:tcPr>
          <w:p w:rsidR="00D61E1F" w:rsidRPr="00133827" w:rsidRDefault="00D61E1F" w:rsidP="000346E5">
            <w:pPr>
              <w:spacing w:line="240" w:lineRule="auto"/>
              <w:jc w:val="both"/>
              <w:rPr>
                <w:rFonts w:ascii="Times New Roman" w:hAnsi="Times New Roman"/>
                <w:sz w:val="20"/>
                <w:szCs w:val="20"/>
              </w:rPr>
            </w:pPr>
            <w:r w:rsidRPr="00133827">
              <w:rPr>
                <w:rFonts w:ascii="Times New Roman" w:hAnsi="Times New Roman"/>
                <w:sz w:val="20"/>
                <w:szCs w:val="20"/>
              </w:rPr>
              <w:t>Положительная динамика прибыли от продаж</w:t>
            </w:r>
          </w:p>
        </w:tc>
        <w:tc>
          <w:tcPr>
            <w:tcW w:w="1839" w:type="dxa"/>
          </w:tcPr>
          <w:p w:rsidR="00D61E1F" w:rsidRPr="00133827" w:rsidRDefault="00747FDE" w:rsidP="000346E5">
            <w:pPr>
              <w:spacing w:line="240" w:lineRule="auto"/>
              <w:jc w:val="both"/>
              <w:rPr>
                <w:rFonts w:ascii="Times New Roman" w:hAnsi="Times New Roman"/>
                <w:sz w:val="20"/>
                <w:szCs w:val="20"/>
              </w:rPr>
            </w:pPr>
            <w:r>
              <w:rPr>
                <w:rFonts w:ascii="Times New Roman" w:hAnsi="Times New Roman"/>
                <w:sz w:val="20"/>
                <w:szCs w:val="20"/>
              </w:rPr>
              <w:t>+</w:t>
            </w:r>
          </w:p>
        </w:tc>
        <w:tc>
          <w:tcPr>
            <w:tcW w:w="3250" w:type="dxa"/>
            <w:shd w:val="clear" w:color="auto" w:fill="auto"/>
          </w:tcPr>
          <w:p w:rsidR="00D61E1F" w:rsidRPr="00133827" w:rsidRDefault="00D61E1F" w:rsidP="000346E5">
            <w:pPr>
              <w:spacing w:line="240" w:lineRule="auto"/>
              <w:jc w:val="both"/>
              <w:rPr>
                <w:rFonts w:ascii="Times New Roman" w:hAnsi="Times New Roman"/>
                <w:sz w:val="20"/>
                <w:szCs w:val="20"/>
              </w:rPr>
            </w:pPr>
            <w:r w:rsidRPr="00133827">
              <w:rPr>
                <w:rFonts w:ascii="Times New Roman" w:hAnsi="Times New Roman"/>
                <w:sz w:val="20"/>
                <w:szCs w:val="20"/>
              </w:rPr>
              <w:t>Низкий уровень платежеспособности, обусловленный снижением доли высоколиквидных оборотных активов</w:t>
            </w:r>
          </w:p>
        </w:tc>
        <w:tc>
          <w:tcPr>
            <w:tcW w:w="2363" w:type="dxa"/>
          </w:tcPr>
          <w:p w:rsidR="00D61E1F" w:rsidRPr="00133827" w:rsidRDefault="00D61E1F" w:rsidP="000346E5">
            <w:pPr>
              <w:spacing w:line="240" w:lineRule="auto"/>
              <w:jc w:val="both"/>
              <w:rPr>
                <w:rFonts w:ascii="Times New Roman" w:hAnsi="Times New Roman"/>
                <w:sz w:val="20"/>
                <w:szCs w:val="20"/>
              </w:rPr>
            </w:pPr>
            <w:r>
              <w:rPr>
                <w:rFonts w:ascii="Times New Roman" w:hAnsi="Times New Roman"/>
                <w:sz w:val="20"/>
                <w:szCs w:val="20"/>
              </w:rPr>
              <w:t>+</w:t>
            </w:r>
          </w:p>
        </w:tc>
      </w:tr>
      <w:tr w:rsidR="00D61E1F" w:rsidRPr="00133827" w:rsidTr="000346E5">
        <w:trPr>
          <w:jc w:val="center"/>
        </w:trPr>
        <w:tc>
          <w:tcPr>
            <w:tcW w:w="2969" w:type="dxa"/>
            <w:shd w:val="clear" w:color="auto" w:fill="auto"/>
          </w:tcPr>
          <w:p w:rsidR="00D61E1F" w:rsidRPr="00133827" w:rsidRDefault="00D61E1F" w:rsidP="000346E5">
            <w:pPr>
              <w:spacing w:line="240" w:lineRule="auto"/>
              <w:jc w:val="both"/>
              <w:rPr>
                <w:rFonts w:ascii="Times New Roman" w:hAnsi="Times New Roman"/>
                <w:sz w:val="20"/>
                <w:szCs w:val="20"/>
              </w:rPr>
            </w:pPr>
            <w:r w:rsidRPr="00133827">
              <w:rPr>
                <w:rFonts w:ascii="Times New Roman" w:hAnsi="Times New Roman"/>
                <w:sz w:val="20"/>
                <w:szCs w:val="20"/>
              </w:rPr>
              <w:t>Рост рентабельности продаж</w:t>
            </w:r>
          </w:p>
        </w:tc>
        <w:tc>
          <w:tcPr>
            <w:tcW w:w="1839" w:type="dxa"/>
          </w:tcPr>
          <w:p w:rsidR="00D61E1F" w:rsidRPr="00133827" w:rsidRDefault="00747FDE" w:rsidP="000346E5">
            <w:pPr>
              <w:spacing w:line="240" w:lineRule="auto"/>
              <w:jc w:val="both"/>
              <w:rPr>
                <w:rFonts w:ascii="Times New Roman" w:hAnsi="Times New Roman"/>
                <w:sz w:val="20"/>
                <w:szCs w:val="20"/>
              </w:rPr>
            </w:pPr>
            <w:r>
              <w:rPr>
                <w:rFonts w:ascii="Times New Roman" w:hAnsi="Times New Roman"/>
                <w:sz w:val="20"/>
                <w:szCs w:val="20"/>
              </w:rPr>
              <w:t>+</w:t>
            </w:r>
          </w:p>
        </w:tc>
        <w:tc>
          <w:tcPr>
            <w:tcW w:w="3250" w:type="dxa"/>
            <w:shd w:val="clear" w:color="auto" w:fill="auto"/>
          </w:tcPr>
          <w:p w:rsidR="00D61E1F" w:rsidRPr="00133827" w:rsidRDefault="00D61E1F" w:rsidP="000346E5">
            <w:pPr>
              <w:spacing w:line="240" w:lineRule="auto"/>
              <w:jc w:val="both"/>
              <w:rPr>
                <w:rFonts w:ascii="Times New Roman" w:hAnsi="Times New Roman"/>
                <w:sz w:val="20"/>
                <w:szCs w:val="20"/>
              </w:rPr>
            </w:pPr>
            <w:r w:rsidRPr="00133827">
              <w:rPr>
                <w:rFonts w:ascii="Times New Roman" w:hAnsi="Times New Roman"/>
                <w:sz w:val="20"/>
                <w:szCs w:val="20"/>
              </w:rPr>
              <w:t>Замедление оборачиваемости оборотных средств</w:t>
            </w:r>
          </w:p>
        </w:tc>
        <w:tc>
          <w:tcPr>
            <w:tcW w:w="2363" w:type="dxa"/>
          </w:tcPr>
          <w:p w:rsidR="00D61E1F" w:rsidRPr="00133827" w:rsidRDefault="00D61E1F" w:rsidP="000346E5">
            <w:pPr>
              <w:spacing w:line="240" w:lineRule="auto"/>
              <w:jc w:val="both"/>
              <w:rPr>
                <w:rFonts w:ascii="Times New Roman" w:hAnsi="Times New Roman"/>
                <w:sz w:val="20"/>
                <w:szCs w:val="20"/>
              </w:rPr>
            </w:pPr>
            <w:r>
              <w:rPr>
                <w:rFonts w:ascii="Times New Roman" w:hAnsi="Times New Roman"/>
                <w:sz w:val="20"/>
                <w:szCs w:val="20"/>
              </w:rPr>
              <w:t>+</w:t>
            </w:r>
          </w:p>
        </w:tc>
      </w:tr>
      <w:tr w:rsidR="00D61E1F" w:rsidRPr="00133827" w:rsidTr="000346E5">
        <w:trPr>
          <w:jc w:val="center"/>
        </w:trPr>
        <w:tc>
          <w:tcPr>
            <w:tcW w:w="2969" w:type="dxa"/>
            <w:shd w:val="clear" w:color="auto" w:fill="auto"/>
          </w:tcPr>
          <w:p w:rsidR="00D61E1F" w:rsidRPr="00133827" w:rsidRDefault="00D61E1F" w:rsidP="000346E5">
            <w:pPr>
              <w:spacing w:line="240" w:lineRule="auto"/>
              <w:jc w:val="both"/>
              <w:rPr>
                <w:rFonts w:ascii="Times New Roman" w:hAnsi="Times New Roman"/>
                <w:sz w:val="20"/>
                <w:szCs w:val="20"/>
              </w:rPr>
            </w:pPr>
            <w:r w:rsidRPr="00133827">
              <w:rPr>
                <w:rFonts w:ascii="Times New Roman" w:hAnsi="Times New Roman"/>
                <w:sz w:val="20"/>
                <w:szCs w:val="20"/>
              </w:rPr>
              <w:t>Высокий удельный вес собственных источников средств</w:t>
            </w:r>
          </w:p>
        </w:tc>
        <w:tc>
          <w:tcPr>
            <w:tcW w:w="1839" w:type="dxa"/>
          </w:tcPr>
          <w:p w:rsidR="00D61E1F" w:rsidRPr="00133827" w:rsidRDefault="00747FDE" w:rsidP="000346E5">
            <w:pPr>
              <w:spacing w:line="240" w:lineRule="auto"/>
              <w:jc w:val="both"/>
              <w:rPr>
                <w:rFonts w:ascii="Times New Roman" w:hAnsi="Times New Roman"/>
                <w:sz w:val="20"/>
                <w:szCs w:val="20"/>
              </w:rPr>
            </w:pPr>
            <w:r>
              <w:rPr>
                <w:rFonts w:ascii="Times New Roman" w:hAnsi="Times New Roman"/>
                <w:sz w:val="20"/>
                <w:szCs w:val="20"/>
              </w:rPr>
              <w:t>-</w:t>
            </w:r>
          </w:p>
        </w:tc>
        <w:tc>
          <w:tcPr>
            <w:tcW w:w="3250" w:type="dxa"/>
            <w:shd w:val="clear" w:color="auto" w:fill="auto"/>
          </w:tcPr>
          <w:p w:rsidR="00D61E1F" w:rsidRPr="00133827" w:rsidRDefault="00D61E1F" w:rsidP="000346E5">
            <w:pPr>
              <w:spacing w:line="240" w:lineRule="auto"/>
              <w:jc w:val="both"/>
              <w:rPr>
                <w:rFonts w:ascii="Times New Roman" w:hAnsi="Times New Roman"/>
                <w:sz w:val="20"/>
                <w:szCs w:val="20"/>
              </w:rPr>
            </w:pPr>
            <w:r w:rsidRPr="00133827">
              <w:rPr>
                <w:rFonts w:ascii="Times New Roman" w:hAnsi="Times New Roman"/>
                <w:sz w:val="20"/>
                <w:szCs w:val="20"/>
              </w:rPr>
              <w:t>Снижение объемов продаж</w:t>
            </w:r>
          </w:p>
        </w:tc>
        <w:tc>
          <w:tcPr>
            <w:tcW w:w="2363" w:type="dxa"/>
          </w:tcPr>
          <w:p w:rsidR="00D61E1F" w:rsidRPr="00133827" w:rsidRDefault="00747FDE" w:rsidP="000346E5">
            <w:pPr>
              <w:spacing w:line="240" w:lineRule="auto"/>
              <w:jc w:val="both"/>
              <w:rPr>
                <w:rFonts w:ascii="Times New Roman" w:hAnsi="Times New Roman"/>
                <w:sz w:val="20"/>
                <w:szCs w:val="20"/>
              </w:rPr>
            </w:pPr>
            <w:r>
              <w:rPr>
                <w:rFonts w:ascii="Times New Roman" w:hAnsi="Times New Roman"/>
                <w:sz w:val="20"/>
                <w:szCs w:val="20"/>
              </w:rPr>
              <w:t>-</w:t>
            </w:r>
          </w:p>
        </w:tc>
      </w:tr>
      <w:tr w:rsidR="00D61E1F" w:rsidRPr="00133827" w:rsidTr="000346E5">
        <w:trPr>
          <w:jc w:val="center"/>
        </w:trPr>
        <w:tc>
          <w:tcPr>
            <w:tcW w:w="2969" w:type="dxa"/>
            <w:shd w:val="clear" w:color="auto" w:fill="auto"/>
          </w:tcPr>
          <w:p w:rsidR="00D61E1F" w:rsidRPr="00133827" w:rsidRDefault="00D61E1F" w:rsidP="000346E5">
            <w:pPr>
              <w:spacing w:line="240" w:lineRule="auto"/>
              <w:jc w:val="both"/>
              <w:rPr>
                <w:rFonts w:ascii="Times New Roman" w:hAnsi="Times New Roman"/>
                <w:sz w:val="20"/>
                <w:szCs w:val="20"/>
              </w:rPr>
            </w:pPr>
            <w:r w:rsidRPr="00133827">
              <w:rPr>
                <w:rFonts w:ascii="Times New Roman" w:hAnsi="Times New Roman"/>
                <w:sz w:val="20"/>
                <w:szCs w:val="20"/>
              </w:rPr>
              <w:t>Достаточность собственного капитала для финансирования внеоборотных активов и менее ликвидной части оборотных активов</w:t>
            </w:r>
          </w:p>
        </w:tc>
        <w:tc>
          <w:tcPr>
            <w:tcW w:w="1839" w:type="dxa"/>
          </w:tcPr>
          <w:p w:rsidR="00D61E1F" w:rsidRPr="00133827" w:rsidRDefault="00596297" w:rsidP="000346E5">
            <w:pPr>
              <w:spacing w:line="240" w:lineRule="auto"/>
              <w:jc w:val="both"/>
              <w:rPr>
                <w:rFonts w:ascii="Times New Roman" w:hAnsi="Times New Roman"/>
                <w:sz w:val="20"/>
                <w:szCs w:val="20"/>
              </w:rPr>
            </w:pPr>
            <w:r>
              <w:rPr>
                <w:rFonts w:ascii="Times New Roman" w:hAnsi="Times New Roman"/>
                <w:sz w:val="20"/>
                <w:szCs w:val="20"/>
              </w:rPr>
              <w:t>-</w:t>
            </w:r>
          </w:p>
        </w:tc>
        <w:tc>
          <w:tcPr>
            <w:tcW w:w="3250" w:type="dxa"/>
            <w:shd w:val="clear" w:color="auto" w:fill="auto"/>
          </w:tcPr>
          <w:p w:rsidR="00D61E1F" w:rsidRPr="00133827" w:rsidRDefault="00D61E1F" w:rsidP="000346E5">
            <w:pPr>
              <w:spacing w:line="240" w:lineRule="auto"/>
              <w:jc w:val="both"/>
              <w:rPr>
                <w:rFonts w:ascii="Times New Roman" w:hAnsi="Times New Roman"/>
                <w:sz w:val="20"/>
                <w:szCs w:val="20"/>
              </w:rPr>
            </w:pPr>
            <w:r w:rsidRPr="00133827">
              <w:rPr>
                <w:rFonts w:ascii="Times New Roman" w:hAnsi="Times New Roman"/>
                <w:sz w:val="20"/>
                <w:szCs w:val="20"/>
              </w:rPr>
              <w:t>Удорожание себестоимости единицы производимой продукции</w:t>
            </w:r>
          </w:p>
        </w:tc>
        <w:tc>
          <w:tcPr>
            <w:tcW w:w="2363" w:type="dxa"/>
          </w:tcPr>
          <w:p w:rsidR="00D61E1F" w:rsidRPr="00133827" w:rsidRDefault="00D61E1F" w:rsidP="000346E5">
            <w:pPr>
              <w:spacing w:line="240" w:lineRule="auto"/>
              <w:jc w:val="both"/>
              <w:rPr>
                <w:rFonts w:ascii="Times New Roman" w:hAnsi="Times New Roman"/>
                <w:sz w:val="20"/>
                <w:szCs w:val="20"/>
              </w:rPr>
            </w:pPr>
            <w:r>
              <w:rPr>
                <w:rFonts w:ascii="Times New Roman" w:hAnsi="Times New Roman"/>
                <w:sz w:val="20"/>
                <w:szCs w:val="20"/>
              </w:rPr>
              <w:t>+</w:t>
            </w:r>
          </w:p>
        </w:tc>
      </w:tr>
    </w:tbl>
    <w:p w:rsidR="00747FDE" w:rsidRDefault="00747FDE" w:rsidP="00D61E1F">
      <w:pPr>
        <w:spacing w:after="0" w:line="360" w:lineRule="auto"/>
        <w:ind w:firstLine="709"/>
        <w:jc w:val="both"/>
        <w:rPr>
          <w:rFonts w:ascii="Times New Roman" w:hAnsi="Times New Roman" w:cs="Times New Roman"/>
          <w:sz w:val="28"/>
          <w:szCs w:val="28"/>
        </w:rPr>
      </w:pPr>
    </w:p>
    <w:p w:rsidR="00D61E1F" w:rsidRDefault="00D61E1F" w:rsidP="00D61E1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Таблица 3.1 показывает, что основные угрозы для финансового состояния компании </w:t>
      </w:r>
      <w:r w:rsidR="00747FDE">
        <w:rPr>
          <w:rFonts w:ascii="Times New Roman" w:hAnsi="Times New Roman" w:cs="Times New Roman"/>
          <w:sz w:val="28"/>
          <w:szCs w:val="28"/>
        </w:rPr>
        <w:t>ТОК</w:t>
      </w:r>
      <w:r>
        <w:rPr>
          <w:rFonts w:ascii="Times New Roman" w:hAnsi="Times New Roman" w:cs="Times New Roman"/>
          <w:sz w:val="28"/>
          <w:szCs w:val="28"/>
        </w:rPr>
        <w:t xml:space="preserve"> «</w:t>
      </w:r>
      <w:r w:rsidR="00747FDE">
        <w:rPr>
          <w:rFonts w:ascii="Times New Roman" w:hAnsi="Times New Roman" w:cs="Times New Roman"/>
          <w:sz w:val="28"/>
          <w:szCs w:val="28"/>
        </w:rPr>
        <w:t>Империя</w:t>
      </w:r>
      <w:r>
        <w:rPr>
          <w:rFonts w:ascii="Times New Roman" w:hAnsi="Times New Roman" w:cs="Times New Roman"/>
          <w:sz w:val="28"/>
          <w:szCs w:val="28"/>
        </w:rPr>
        <w:t>» выражены в следующем:</w:t>
      </w:r>
    </w:p>
    <w:p w:rsidR="00D61E1F" w:rsidRDefault="00D61E1F" w:rsidP="00D61E1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47FDE">
        <w:rPr>
          <w:rFonts w:ascii="Times New Roman" w:hAnsi="Times New Roman" w:cs="Times New Roman"/>
          <w:sz w:val="28"/>
          <w:szCs w:val="28"/>
        </w:rPr>
        <w:t>низкий объем</w:t>
      </w:r>
      <w:r>
        <w:rPr>
          <w:rFonts w:ascii="Times New Roman" w:hAnsi="Times New Roman" w:cs="Times New Roman"/>
          <w:sz w:val="28"/>
          <w:szCs w:val="28"/>
        </w:rPr>
        <w:t xml:space="preserve"> </w:t>
      </w:r>
      <w:r w:rsidR="00747FDE">
        <w:rPr>
          <w:rFonts w:ascii="Times New Roman" w:hAnsi="Times New Roman" w:cs="Times New Roman"/>
          <w:sz w:val="28"/>
          <w:szCs w:val="28"/>
        </w:rPr>
        <w:t xml:space="preserve">чистой </w:t>
      </w:r>
      <w:r>
        <w:rPr>
          <w:rFonts w:ascii="Times New Roman" w:hAnsi="Times New Roman" w:cs="Times New Roman"/>
          <w:sz w:val="28"/>
          <w:szCs w:val="28"/>
        </w:rPr>
        <w:t xml:space="preserve">прибыли вследствие существенного роста </w:t>
      </w:r>
      <w:r w:rsidR="00747FDE">
        <w:rPr>
          <w:rFonts w:ascii="Times New Roman" w:hAnsi="Times New Roman" w:cs="Times New Roman"/>
          <w:sz w:val="28"/>
          <w:szCs w:val="28"/>
        </w:rPr>
        <w:t>финансовых расходов</w:t>
      </w:r>
      <w:r>
        <w:rPr>
          <w:rFonts w:ascii="Times New Roman" w:hAnsi="Times New Roman" w:cs="Times New Roman"/>
          <w:sz w:val="28"/>
          <w:szCs w:val="28"/>
        </w:rPr>
        <w:t xml:space="preserve">, что демонстрирует необходимость пересмотра </w:t>
      </w:r>
      <w:r w:rsidR="00747FDE">
        <w:rPr>
          <w:rFonts w:ascii="Times New Roman" w:hAnsi="Times New Roman" w:cs="Times New Roman"/>
          <w:sz w:val="28"/>
          <w:szCs w:val="28"/>
        </w:rPr>
        <w:t>политики финансирования своей деятельности</w:t>
      </w:r>
      <w:r>
        <w:rPr>
          <w:rFonts w:ascii="Times New Roman" w:hAnsi="Times New Roman" w:cs="Times New Roman"/>
          <w:sz w:val="28"/>
          <w:szCs w:val="28"/>
        </w:rPr>
        <w:t xml:space="preserve">, внедрение мероприятий по контролю за </w:t>
      </w:r>
      <w:r w:rsidR="00747FDE">
        <w:rPr>
          <w:rFonts w:ascii="Times New Roman" w:hAnsi="Times New Roman" w:cs="Times New Roman"/>
          <w:sz w:val="28"/>
          <w:szCs w:val="28"/>
        </w:rPr>
        <w:t>расходами от неосновной деятельности</w:t>
      </w:r>
      <w:r>
        <w:rPr>
          <w:rFonts w:ascii="Times New Roman" w:hAnsi="Times New Roman" w:cs="Times New Roman"/>
          <w:sz w:val="28"/>
          <w:szCs w:val="28"/>
        </w:rPr>
        <w:t>;</w:t>
      </w:r>
    </w:p>
    <w:p w:rsidR="00D61E1F" w:rsidRDefault="00D61E1F" w:rsidP="00D61E1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значительный объем </w:t>
      </w:r>
      <w:r w:rsidR="00747FDE">
        <w:rPr>
          <w:rFonts w:ascii="Times New Roman" w:hAnsi="Times New Roman" w:cs="Times New Roman"/>
          <w:sz w:val="28"/>
          <w:szCs w:val="28"/>
        </w:rPr>
        <w:t>дебиторской задолженности</w:t>
      </w:r>
      <w:r>
        <w:rPr>
          <w:rFonts w:ascii="Times New Roman" w:hAnsi="Times New Roman" w:cs="Times New Roman"/>
          <w:sz w:val="28"/>
          <w:szCs w:val="28"/>
        </w:rPr>
        <w:t xml:space="preserve">, составляющих около </w:t>
      </w:r>
      <w:r w:rsidR="00747FDE">
        <w:rPr>
          <w:rFonts w:ascii="Times New Roman" w:hAnsi="Times New Roman" w:cs="Times New Roman"/>
          <w:sz w:val="28"/>
          <w:szCs w:val="28"/>
        </w:rPr>
        <w:t>29,8</w:t>
      </w:r>
      <w:r>
        <w:rPr>
          <w:rFonts w:ascii="Times New Roman" w:hAnsi="Times New Roman" w:cs="Times New Roman"/>
          <w:sz w:val="28"/>
          <w:szCs w:val="28"/>
        </w:rPr>
        <w:t>% всего имущества компании, что негативно влияет на структуру активов по степени ликвидности и приводит к уменьшению уровня платежеспособности</w:t>
      </w:r>
      <w:r w:rsidR="00747FDE">
        <w:rPr>
          <w:rFonts w:ascii="Times New Roman" w:hAnsi="Times New Roman" w:cs="Times New Roman"/>
          <w:sz w:val="28"/>
          <w:szCs w:val="28"/>
        </w:rPr>
        <w:t>.</w:t>
      </w:r>
    </w:p>
    <w:p w:rsidR="00D61E1F" w:rsidRDefault="00D61E1F" w:rsidP="00D61E1F">
      <w:pPr>
        <w:spacing w:after="0" w:line="360" w:lineRule="auto"/>
        <w:ind w:firstLine="709"/>
        <w:jc w:val="both"/>
        <w:rPr>
          <w:rFonts w:ascii="Times New Roman" w:hAnsi="Times New Roman" w:cs="Times New Roman"/>
          <w:sz w:val="28"/>
          <w:szCs w:val="28"/>
        </w:rPr>
      </w:pPr>
    </w:p>
    <w:p w:rsidR="00D61E1F" w:rsidRPr="00596297" w:rsidRDefault="00D61E1F" w:rsidP="00D61E1F">
      <w:pPr>
        <w:pStyle w:val="1"/>
        <w:spacing w:before="0" w:line="360" w:lineRule="auto"/>
        <w:ind w:firstLine="709"/>
        <w:jc w:val="center"/>
        <w:rPr>
          <w:rFonts w:ascii="Times New Roman" w:hAnsi="Times New Roman" w:cs="Times New Roman"/>
          <w:b w:val="0"/>
          <w:sz w:val="28"/>
          <w:szCs w:val="28"/>
        </w:rPr>
      </w:pPr>
      <w:bookmarkStart w:id="34" w:name="_Toc446462606"/>
      <w:bookmarkStart w:id="35" w:name="_Toc474887754"/>
      <w:r w:rsidRPr="00596297">
        <w:rPr>
          <w:rFonts w:ascii="Times New Roman" w:hAnsi="Times New Roman" w:cs="Times New Roman"/>
          <w:b w:val="0"/>
          <w:sz w:val="28"/>
          <w:szCs w:val="28"/>
        </w:rPr>
        <w:t xml:space="preserve">3.2 Стратегические направления </w:t>
      </w:r>
      <w:r w:rsidR="00532380">
        <w:rPr>
          <w:rFonts w:ascii="Times New Roman" w:hAnsi="Times New Roman" w:cs="Times New Roman"/>
          <w:b w:val="0"/>
          <w:sz w:val="28"/>
          <w:szCs w:val="28"/>
        </w:rPr>
        <w:t>повышения уровня ликвидности и платежеспособности</w:t>
      </w:r>
      <w:r w:rsidRPr="00596297">
        <w:rPr>
          <w:rFonts w:ascii="Times New Roman" w:hAnsi="Times New Roman" w:cs="Times New Roman"/>
          <w:b w:val="0"/>
          <w:sz w:val="28"/>
          <w:szCs w:val="28"/>
        </w:rPr>
        <w:t xml:space="preserve"> </w:t>
      </w:r>
      <w:r w:rsidR="00596297">
        <w:rPr>
          <w:rFonts w:ascii="Times New Roman" w:hAnsi="Times New Roman" w:cs="Times New Roman"/>
          <w:b w:val="0"/>
          <w:sz w:val="28"/>
          <w:szCs w:val="28"/>
        </w:rPr>
        <w:t>ТОК</w:t>
      </w:r>
      <w:r w:rsidRPr="00596297">
        <w:rPr>
          <w:rFonts w:ascii="Times New Roman" w:hAnsi="Times New Roman" w:cs="Times New Roman"/>
          <w:b w:val="0"/>
          <w:sz w:val="28"/>
          <w:szCs w:val="28"/>
        </w:rPr>
        <w:t xml:space="preserve"> «</w:t>
      </w:r>
      <w:r w:rsidR="00596297">
        <w:rPr>
          <w:rFonts w:ascii="Times New Roman" w:hAnsi="Times New Roman" w:cs="Times New Roman"/>
          <w:b w:val="0"/>
          <w:sz w:val="28"/>
          <w:szCs w:val="28"/>
        </w:rPr>
        <w:t>Империя</w:t>
      </w:r>
      <w:r w:rsidRPr="00596297">
        <w:rPr>
          <w:rFonts w:ascii="Times New Roman" w:hAnsi="Times New Roman" w:cs="Times New Roman"/>
          <w:b w:val="0"/>
          <w:sz w:val="28"/>
          <w:szCs w:val="28"/>
        </w:rPr>
        <w:t>»</w:t>
      </w:r>
      <w:bookmarkEnd w:id="34"/>
      <w:bookmarkEnd w:id="35"/>
    </w:p>
    <w:p w:rsidR="00D61E1F" w:rsidRPr="009272F6" w:rsidRDefault="00D61E1F" w:rsidP="00D61E1F">
      <w:pPr>
        <w:spacing w:after="0" w:line="360" w:lineRule="auto"/>
        <w:ind w:firstLine="709"/>
        <w:jc w:val="both"/>
        <w:rPr>
          <w:rFonts w:ascii="Times New Roman" w:hAnsi="Times New Roman" w:cs="Times New Roman"/>
          <w:sz w:val="28"/>
          <w:szCs w:val="28"/>
        </w:rPr>
      </w:pPr>
    </w:p>
    <w:p w:rsidR="00D61E1F" w:rsidRPr="009272F6" w:rsidRDefault="00D61E1F" w:rsidP="00D61E1F">
      <w:pPr>
        <w:spacing w:after="0" w:line="360" w:lineRule="auto"/>
        <w:ind w:firstLine="720"/>
        <w:jc w:val="both"/>
        <w:rPr>
          <w:rFonts w:ascii="Times New Roman" w:hAnsi="Times New Roman" w:cs="Times New Roman"/>
          <w:sz w:val="28"/>
        </w:rPr>
      </w:pPr>
      <w:r w:rsidRPr="009272F6">
        <w:rPr>
          <w:rFonts w:ascii="Times New Roman" w:hAnsi="Times New Roman" w:cs="Times New Roman"/>
          <w:sz w:val="28"/>
        </w:rPr>
        <w:t xml:space="preserve">В соответствии с проведенным анализом можно выделить в таблице </w:t>
      </w:r>
      <w:r>
        <w:rPr>
          <w:rFonts w:ascii="Times New Roman" w:hAnsi="Times New Roman" w:cs="Times New Roman"/>
          <w:sz w:val="28"/>
        </w:rPr>
        <w:t>3</w:t>
      </w:r>
      <w:r w:rsidRPr="009272F6">
        <w:rPr>
          <w:rFonts w:ascii="Times New Roman" w:hAnsi="Times New Roman" w:cs="Times New Roman"/>
          <w:sz w:val="28"/>
        </w:rPr>
        <w:t>.</w:t>
      </w:r>
      <w:r>
        <w:rPr>
          <w:rFonts w:ascii="Times New Roman" w:hAnsi="Times New Roman" w:cs="Times New Roman"/>
          <w:sz w:val="28"/>
        </w:rPr>
        <w:t>2</w:t>
      </w:r>
      <w:r w:rsidRPr="009272F6">
        <w:rPr>
          <w:rFonts w:ascii="Times New Roman" w:hAnsi="Times New Roman" w:cs="Times New Roman"/>
          <w:sz w:val="28"/>
        </w:rPr>
        <w:t xml:space="preserve"> основные проблемы развития предприятия и возможные пути их выхода.</w:t>
      </w:r>
    </w:p>
    <w:p w:rsidR="00D61E1F" w:rsidRPr="009272F6" w:rsidRDefault="00D61E1F" w:rsidP="00D61E1F">
      <w:pPr>
        <w:spacing w:after="0" w:line="360" w:lineRule="auto"/>
        <w:ind w:firstLine="720"/>
        <w:jc w:val="both"/>
        <w:rPr>
          <w:rFonts w:ascii="Times New Roman" w:hAnsi="Times New Roman" w:cs="Times New Roman"/>
          <w:sz w:val="28"/>
        </w:rPr>
      </w:pPr>
      <w:r w:rsidRPr="009272F6">
        <w:rPr>
          <w:rFonts w:ascii="Times New Roman" w:hAnsi="Times New Roman" w:cs="Times New Roman"/>
          <w:sz w:val="28"/>
        </w:rPr>
        <w:t xml:space="preserve">Таблица </w:t>
      </w:r>
      <w:r>
        <w:rPr>
          <w:rFonts w:ascii="Times New Roman" w:hAnsi="Times New Roman" w:cs="Times New Roman"/>
          <w:sz w:val="28"/>
        </w:rPr>
        <w:t>3</w:t>
      </w:r>
      <w:r w:rsidRPr="009272F6">
        <w:rPr>
          <w:rFonts w:ascii="Times New Roman" w:hAnsi="Times New Roman" w:cs="Times New Roman"/>
          <w:sz w:val="28"/>
        </w:rPr>
        <w:t>.</w:t>
      </w:r>
      <w:r>
        <w:rPr>
          <w:rFonts w:ascii="Times New Roman" w:hAnsi="Times New Roman" w:cs="Times New Roman"/>
          <w:sz w:val="28"/>
        </w:rPr>
        <w:t>2</w:t>
      </w:r>
      <w:r w:rsidRPr="009272F6">
        <w:rPr>
          <w:rFonts w:ascii="Times New Roman" w:hAnsi="Times New Roman" w:cs="Times New Roman"/>
          <w:sz w:val="28"/>
        </w:rPr>
        <w:t>. – Основные экономико – хозяйственные проблемы организации</w:t>
      </w:r>
    </w:p>
    <w:tbl>
      <w:tblPr>
        <w:tblStyle w:val="a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4382"/>
        <w:gridCol w:w="2605"/>
        <w:gridCol w:w="2606"/>
      </w:tblGrid>
      <w:tr w:rsidR="00D61E1F" w:rsidRPr="00354814" w:rsidTr="00354814">
        <w:tc>
          <w:tcPr>
            <w:tcW w:w="828" w:type="dxa"/>
          </w:tcPr>
          <w:p w:rsidR="00D61E1F" w:rsidRPr="00354814" w:rsidRDefault="00D61E1F" w:rsidP="000346E5">
            <w:pPr>
              <w:jc w:val="both"/>
              <w:rPr>
                <w:rFonts w:ascii="Times New Roman" w:hAnsi="Times New Roman" w:cs="Times New Roman"/>
                <w:sz w:val="24"/>
                <w:szCs w:val="24"/>
              </w:rPr>
            </w:pPr>
            <w:r w:rsidRPr="00354814">
              <w:rPr>
                <w:rFonts w:ascii="Times New Roman" w:hAnsi="Times New Roman" w:cs="Times New Roman"/>
                <w:sz w:val="24"/>
                <w:szCs w:val="24"/>
              </w:rPr>
              <w:t>№№</w:t>
            </w:r>
          </w:p>
        </w:tc>
        <w:tc>
          <w:tcPr>
            <w:tcW w:w="4382" w:type="dxa"/>
          </w:tcPr>
          <w:p w:rsidR="00D61E1F" w:rsidRPr="00354814" w:rsidRDefault="00D61E1F" w:rsidP="000346E5">
            <w:pPr>
              <w:jc w:val="both"/>
              <w:rPr>
                <w:rFonts w:ascii="Times New Roman" w:hAnsi="Times New Roman" w:cs="Times New Roman"/>
                <w:sz w:val="24"/>
                <w:szCs w:val="24"/>
              </w:rPr>
            </w:pPr>
            <w:r w:rsidRPr="00354814">
              <w:rPr>
                <w:rFonts w:ascii="Times New Roman" w:hAnsi="Times New Roman" w:cs="Times New Roman"/>
                <w:sz w:val="24"/>
                <w:szCs w:val="24"/>
              </w:rPr>
              <w:t>Основные недостатки, выявленные в результате анализа</w:t>
            </w:r>
          </w:p>
        </w:tc>
        <w:tc>
          <w:tcPr>
            <w:tcW w:w="2605" w:type="dxa"/>
          </w:tcPr>
          <w:p w:rsidR="00D61E1F" w:rsidRPr="00354814" w:rsidRDefault="00D61E1F" w:rsidP="000346E5">
            <w:pPr>
              <w:jc w:val="both"/>
              <w:rPr>
                <w:rFonts w:ascii="Times New Roman" w:hAnsi="Times New Roman" w:cs="Times New Roman"/>
                <w:sz w:val="24"/>
                <w:szCs w:val="24"/>
              </w:rPr>
            </w:pPr>
            <w:r w:rsidRPr="00354814">
              <w:rPr>
                <w:rFonts w:ascii="Times New Roman" w:hAnsi="Times New Roman" w:cs="Times New Roman"/>
                <w:sz w:val="24"/>
                <w:szCs w:val="24"/>
              </w:rPr>
              <w:t>Факторы, определяющие недостатки</w:t>
            </w:r>
          </w:p>
        </w:tc>
        <w:tc>
          <w:tcPr>
            <w:tcW w:w="2606" w:type="dxa"/>
          </w:tcPr>
          <w:p w:rsidR="00D61E1F" w:rsidRPr="00354814" w:rsidRDefault="00D61E1F" w:rsidP="000346E5">
            <w:pPr>
              <w:jc w:val="both"/>
              <w:rPr>
                <w:rFonts w:ascii="Times New Roman" w:hAnsi="Times New Roman" w:cs="Times New Roman"/>
                <w:sz w:val="24"/>
                <w:szCs w:val="24"/>
              </w:rPr>
            </w:pPr>
            <w:r w:rsidRPr="00354814">
              <w:rPr>
                <w:rFonts w:ascii="Times New Roman" w:hAnsi="Times New Roman" w:cs="Times New Roman"/>
                <w:sz w:val="24"/>
                <w:szCs w:val="24"/>
              </w:rPr>
              <w:t>Пути возможного решения</w:t>
            </w:r>
          </w:p>
        </w:tc>
      </w:tr>
      <w:tr w:rsidR="00D61E1F" w:rsidRPr="00354814" w:rsidTr="00354814">
        <w:tc>
          <w:tcPr>
            <w:tcW w:w="828" w:type="dxa"/>
          </w:tcPr>
          <w:p w:rsidR="00D61E1F" w:rsidRPr="00354814" w:rsidRDefault="00D61E1F" w:rsidP="000346E5">
            <w:pPr>
              <w:jc w:val="both"/>
              <w:rPr>
                <w:rFonts w:ascii="Times New Roman" w:hAnsi="Times New Roman" w:cs="Times New Roman"/>
                <w:sz w:val="24"/>
                <w:szCs w:val="24"/>
              </w:rPr>
            </w:pPr>
            <w:r w:rsidRPr="00354814">
              <w:rPr>
                <w:rFonts w:ascii="Times New Roman" w:hAnsi="Times New Roman" w:cs="Times New Roman"/>
                <w:sz w:val="24"/>
                <w:szCs w:val="24"/>
              </w:rPr>
              <w:t>1</w:t>
            </w:r>
          </w:p>
        </w:tc>
        <w:tc>
          <w:tcPr>
            <w:tcW w:w="4382" w:type="dxa"/>
          </w:tcPr>
          <w:p w:rsidR="00D61E1F" w:rsidRPr="00354814" w:rsidRDefault="00D61E1F" w:rsidP="000346E5">
            <w:pPr>
              <w:jc w:val="both"/>
              <w:rPr>
                <w:rFonts w:ascii="Times New Roman" w:hAnsi="Times New Roman" w:cs="Times New Roman"/>
                <w:sz w:val="24"/>
                <w:szCs w:val="24"/>
              </w:rPr>
            </w:pPr>
            <w:r w:rsidRPr="00354814">
              <w:rPr>
                <w:rFonts w:ascii="Times New Roman" w:hAnsi="Times New Roman" w:cs="Times New Roman"/>
                <w:sz w:val="24"/>
                <w:szCs w:val="24"/>
              </w:rPr>
              <w:t xml:space="preserve">Низкий уровень рентабельности и незначительная </w:t>
            </w:r>
            <w:r w:rsidR="00596297" w:rsidRPr="00354814">
              <w:rPr>
                <w:rFonts w:ascii="Times New Roman" w:hAnsi="Times New Roman" w:cs="Times New Roman"/>
                <w:sz w:val="24"/>
                <w:szCs w:val="24"/>
              </w:rPr>
              <w:t xml:space="preserve">чистая </w:t>
            </w:r>
            <w:r w:rsidRPr="00354814">
              <w:rPr>
                <w:rFonts w:ascii="Times New Roman" w:hAnsi="Times New Roman" w:cs="Times New Roman"/>
                <w:sz w:val="24"/>
                <w:szCs w:val="24"/>
              </w:rPr>
              <w:t>прибыль</w:t>
            </w:r>
          </w:p>
        </w:tc>
        <w:tc>
          <w:tcPr>
            <w:tcW w:w="2605" w:type="dxa"/>
          </w:tcPr>
          <w:p w:rsidR="00D61E1F" w:rsidRPr="00354814" w:rsidRDefault="00D61E1F" w:rsidP="000346E5">
            <w:pPr>
              <w:jc w:val="both"/>
              <w:rPr>
                <w:rFonts w:ascii="Times New Roman" w:hAnsi="Times New Roman" w:cs="Times New Roman"/>
                <w:sz w:val="24"/>
                <w:szCs w:val="24"/>
              </w:rPr>
            </w:pPr>
            <w:r w:rsidRPr="00354814">
              <w:rPr>
                <w:rFonts w:ascii="Times New Roman" w:hAnsi="Times New Roman" w:cs="Times New Roman"/>
                <w:sz w:val="24"/>
                <w:szCs w:val="24"/>
              </w:rPr>
              <w:t xml:space="preserve">Существенное значение </w:t>
            </w:r>
            <w:r w:rsidR="00596297" w:rsidRPr="00354814">
              <w:rPr>
                <w:rFonts w:ascii="Times New Roman" w:hAnsi="Times New Roman" w:cs="Times New Roman"/>
                <w:sz w:val="24"/>
                <w:szCs w:val="24"/>
              </w:rPr>
              <w:t xml:space="preserve">финансовых расходов </w:t>
            </w:r>
          </w:p>
        </w:tc>
        <w:tc>
          <w:tcPr>
            <w:tcW w:w="2606" w:type="dxa"/>
          </w:tcPr>
          <w:p w:rsidR="00D61E1F" w:rsidRPr="00354814" w:rsidRDefault="00D61E1F" w:rsidP="00596297">
            <w:pPr>
              <w:jc w:val="both"/>
              <w:rPr>
                <w:rFonts w:ascii="Times New Roman" w:hAnsi="Times New Roman" w:cs="Times New Roman"/>
                <w:sz w:val="24"/>
                <w:szCs w:val="24"/>
              </w:rPr>
            </w:pPr>
            <w:r w:rsidRPr="00354814">
              <w:rPr>
                <w:rFonts w:ascii="Times New Roman" w:hAnsi="Times New Roman" w:cs="Times New Roman"/>
                <w:sz w:val="24"/>
                <w:szCs w:val="24"/>
              </w:rPr>
              <w:t xml:space="preserve">Провести сравнительный анализ </w:t>
            </w:r>
            <w:r w:rsidR="00596297" w:rsidRPr="00354814">
              <w:rPr>
                <w:rFonts w:ascii="Times New Roman" w:hAnsi="Times New Roman" w:cs="Times New Roman"/>
                <w:sz w:val="24"/>
                <w:szCs w:val="24"/>
              </w:rPr>
              <w:t xml:space="preserve">банковских учреждений </w:t>
            </w:r>
            <w:r w:rsidRPr="00354814">
              <w:rPr>
                <w:rFonts w:ascii="Times New Roman" w:hAnsi="Times New Roman" w:cs="Times New Roman"/>
                <w:sz w:val="24"/>
                <w:szCs w:val="24"/>
              </w:rPr>
              <w:t xml:space="preserve"> </w:t>
            </w:r>
          </w:p>
        </w:tc>
      </w:tr>
      <w:tr w:rsidR="00D61E1F" w:rsidRPr="00354814" w:rsidTr="00354814">
        <w:tc>
          <w:tcPr>
            <w:tcW w:w="828" w:type="dxa"/>
          </w:tcPr>
          <w:p w:rsidR="00D61E1F" w:rsidRPr="00354814" w:rsidRDefault="00D61E1F" w:rsidP="000346E5">
            <w:pPr>
              <w:jc w:val="both"/>
              <w:rPr>
                <w:rFonts w:ascii="Times New Roman" w:hAnsi="Times New Roman" w:cs="Times New Roman"/>
                <w:sz w:val="24"/>
                <w:szCs w:val="24"/>
              </w:rPr>
            </w:pPr>
            <w:r w:rsidRPr="00354814">
              <w:rPr>
                <w:rFonts w:ascii="Times New Roman" w:hAnsi="Times New Roman" w:cs="Times New Roman"/>
                <w:sz w:val="24"/>
                <w:szCs w:val="24"/>
              </w:rPr>
              <w:t>2</w:t>
            </w:r>
          </w:p>
        </w:tc>
        <w:tc>
          <w:tcPr>
            <w:tcW w:w="4382" w:type="dxa"/>
          </w:tcPr>
          <w:p w:rsidR="00D61E1F" w:rsidRPr="00354814" w:rsidRDefault="00D61E1F" w:rsidP="000346E5">
            <w:pPr>
              <w:jc w:val="both"/>
              <w:rPr>
                <w:rFonts w:ascii="Times New Roman" w:hAnsi="Times New Roman" w:cs="Times New Roman"/>
                <w:sz w:val="24"/>
                <w:szCs w:val="24"/>
              </w:rPr>
            </w:pPr>
            <w:r w:rsidRPr="00354814">
              <w:rPr>
                <w:rFonts w:ascii="Times New Roman" w:hAnsi="Times New Roman" w:cs="Times New Roman"/>
                <w:sz w:val="24"/>
                <w:szCs w:val="24"/>
              </w:rPr>
              <w:t xml:space="preserve">Высокое значение уровня </w:t>
            </w:r>
            <w:r w:rsidR="00596297" w:rsidRPr="00354814">
              <w:rPr>
                <w:rFonts w:ascii="Times New Roman" w:hAnsi="Times New Roman" w:cs="Times New Roman"/>
                <w:sz w:val="24"/>
                <w:szCs w:val="24"/>
              </w:rPr>
              <w:t>дебиторской задолженности</w:t>
            </w:r>
          </w:p>
        </w:tc>
        <w:tc>
          <w:tcPr>
            <w:tcW w:w="2605" w:type="dxa"/>
          </w:tcPr>
          <w:p w:rsidR="00D61E1F" w:rsidRPr="00354814" w:rsidRDefault="00D61E1F" w:rsidP="0019687C">
            <w:pPr>
              <w:jc w:val="both"/>
              <w:rPr>
                <w:rFonts w:ascii="Times New Roman" w:hAnsi="Times New Roman" w:cs="Times New Roman"/>
                <w:sz w:val="24"/>
                <w:szCs w:val="24"/>
              </w:rPr>
            </w:pPr>
            <w:r w:rsidRPr="00354814">
              <w:rPr>
                <w:rFonts w:ascii="Times New Roman" w:hAnsi="Times New Roman" w:cs="Times New Roman"/>
                <w:sz w:val="24"/>
                <w:szCs w:val="24"/>
              </w:rPr>
              <w:t xml:space="preserve">Значительный размер суммы </w:t>
            </w:r>
            <w:r w:rsidR="0019687C" w:rsidRPr="00354814">
              <w:rPr>
                <w:rFonts w:ascii="Times New Roman" w:hAnsi="Times New Roman" w:cs="Times New Roman"/>
                <w:sz w:val="24"/>
                <w:szCs w:val="24"/>
              </w:rPr>
              <w:t>дебиторской задолженности</w:t>
            </w:r>
            <w:r w:rsidRPr="00354814">
              <w:rPr>
                <w:rFonts w:ascii="Times New Roman" w:hAnsi="Times New Roman" w:cs="Times New Roman"/>
                <w:sz w:val="24"/>
                <w:szCs w:val="24"/>
              </w:rPr>
              <w:t>, которая постоянно увеличивается</w:t>
            </w:r>
          </w:p>
        </w:tc>
        <w:tc>
          <w:tcPr>
            <w:tcW w:w="2606" w:type="dxa"/>
          </w:tcPr>
          <w:p w:rsidR="00D61E1F" w:rsidRPr="00354814" w:rsidRDefault="00D61E1F" w:rsidP="0019687C">
            <w:pPr>
              <w:jc w:val="both"/>
              <w:rPr>
                <w:rFonts w:ascii="Times New Roman" w:hAnsi="Times New Roman" w:cs="Times New Roman"/>
                <w:sz w:val="24"/>
                <w:szCs w:val="24"/>
              </w:rPr>
            </w:pPr>
            <w:r w:rsidRPr="00354814">
              <w:rPr>
                <w:rFonts w:ascii="Times New Roman" w:hAnsi="Times New Roman" w:cs="Times New Roman"/>
                <w:sz w:val="24"/>
                <w:szCs w:val="24"/>
              </w:rPr>
              <w:t xml:space="preserve">Использовать АВС – анализ </w:t>
            </w:r>
            <w:r w:rsidR="0019687C" w:rsidRPr="00354814">
              <w:rPr>
                <w:rFonts w:ascii="Times New Roman" w:hAnsi="Times New Roman" w:cs="Times New Roman"/>
                <w:sz w:val="24"/>
                <w:szCs w:val="24"/>
              </w:rPr>
              <w:t>дебиторской задолженности</w:t>
            </w:r>
            <w:r w:rsidRPr="00354814">
              <w:rPr>
                <w:rFonts w:ascii="Times New Roman" w:hAnsi="Times New Roman" w:cs="Times New Roman"/>
                <w:sz w:val="24"/>
                <w:szCs w:val="24"/>
              </w:rPr>
              <w:t xml:space="preserve">, разработать мероприятия по </w:t>
            </w:r>
            <w:r w:rsidR="0019687C" w:rsidRPr="00354814">
              <w:rPr>
                <w:rFonts w:ascii="Times New Roman" w:hAnsi="Times New Roman" w:cs="Times New Roman"/>
                <w:sz w:val="24"/>
                <w:szCs w:val="24"/>
              </w:rPr>
              <w:t>факторингу</w:t>
            </w:r>
          </w:p>
        </w:tc>
      </w:tr>
      <w:tr w:rsidR="00D61E1F" w:rsidRPr="00354814" w:rsidTr="00354814">
        <w:tc>
          <w:tcPr>
            <w:tcW w:w="828" w:type="dxa"/>
          </w:tcPr>
          <w:p w:rsidR="00D61E1F" w:rsidRPr="00354814" w:rsidRDefault="00D61E1F" w:rsidP="000346E5">
            <w:pPr>
              <w:jc w:val="both"/>
              <w:rPr>
                <w:rFonts w:ascii="Times New Roman" w:hAnsi="Times New Roman" w:cs="Times New Roman"/>
                <w:sz w:val="24"/>
                <w:szCs w:val="24"/>
              </w:rPr>
            </w:pPr>
            <w:r w:rsidRPr="00354814">
              <w:rPr>
                <w:rFonts w:ascii="Times New Roman" w:hAnsi="Times New Roman" w:cs="Times New Roman"/>
                <w:sz w:val="24"/>
                <w:szCs w:val="24"/>
              </w:rPr>
              <w:t>3</w:t>
            </w:r>
          </w:p>
        </w:tc>
        <w:tc>
          <w:tcPr>
            <w:tcW w:w="4382" w:type="dxa"/>
          </w:tcPr>
          <w:p w:rsidR="00D61E1F" w:rsidRPr="00354814" w:rsidRDefault="00D61E1F" w:rsidP="000346E5">
            <w:pPr>
              <w:jc w:val="both"/>
              <w:rPr>
                <w:rFonts w:ascii="Times New Roman" w:hAnsi="Times New Roman" w:cs="Times New Roman"/>
                <w:sz w:val="24"/>
                <w:szCs w:val="24"/>
              </w:rPr>
            </w:pPr>
            <w:r w:rsidRPr="00354814">
              <w:rPr>
                <w:rFonts w:ascii="Times New Roman" w:hAnsi="Times New Roman" w:cs="Times New Roman"/>
                <w:sz w:val="24"/>
                <w:szCs w:val="24"/>
              </w:rPr>
              <w:t>Низкое значение деловой активности и оборачиваемости</w:t>
            </w:r>
          </w:p>
        </w:tc>
        <w:tc>
          <w:tcPr>
            <w:tcW w:w="2605" w:type="dxa"/>
          </w:tcPr>
          <w:p w:rsidR="00D61E1F" w:rsidRPr="00354814" w:rsidRDefault="00D61E1F" w:rsidP="000346E5">
            <w:pPr>
              <w:jc w:val="both"/>
              <w:rPr>
                <w:rFonts w:ascii="Times New Roman" w:hAnsi="Times New Roman" w:cs="Times New Roman"/>
                <w:sz w:val="24"/>
                <w:szCs w:val="24"/>
              </w:rPr>
            </w:pPr>
            <w:r w:rsidRPr="00354814">
              <w:rPr>
                <w:rFonts w:ascii="Times New Roman" w:hAnsi="Times New Roman" w:cs="Times New Roman"/>
                <w:sz w:val="24"/>
                <w:szCs w:val="24"/>
              </w:rPr>
              <w:t>Большой объем запасов</w:t>
            </w:r>
          </w:p>
          <w:p w:rsidR="00D61E1F" w:rsidRPr="00354814" w:rsidRDefault="00D61E1F" w:rsidP="000346E5">
            <w:pPr>
              <w:jc w:val="both"/>
              <w:rPr>
                <w:rFonts w:ascii="Times New Roman" w:hAnsi="Times New Roman" w:cs="Times New Roman"/>
                <w:sz w:val="24"/>
                <w:szCs w:val="24"/>
              </w:rPr>
            </w:pPr>
            <w:r w:rsidRPr="00354814">
              <w:rPr>
                <w:rFonts w:ascii="Times New Roman" w:hAnsi="Times New Roman" w:cs="Times New Roman"/>
                <w:sz w:val="24"/>
                <w:szCs w:val="24"/>
              </w:rPr>
              <w:t>Значительные расходы</w:t>
            </w:r>
          </w:p>
        </w:tc>
        <w:tc>
          <w:tcPr>
            <w:tcW w:w="2606" w:type="dxa"/>
          </w:tcPr>
          <w:p w:rsidR="00D61E1F" w:rsidRPr="00354814" w:rsidRDefault="00D61E1F" w:rsidP="000346E5">
            <w:pPr>
              <w:jc w:val="both"/>
              <w:rPr>
                <w:rFonts w:ascii="Times New Roman" w:hAnsi="Times New Roman" w:cs="Times New Roman"/>
                <w:sz w:val="24"/>
                <w:szCs w:val="24"/>
              </w:rPr>
            </w:pPr>
            <w:r w:rsidRPr="00354814">
              <w:rPr>
                <w:rFonts w:ascii="Times New Roman" w:hAnsi="Times New Roman" w:cs="Times New Roman"/>
                <w:sz w:val="24"/>
                <w:szCs w:val="24"/>
              </w:rPr>
              <w:t>В</w:t>
            </w:r>
            <w:r w:rsidR="0019687C" w:rsidRPr="00354814">
              <w:rPr>
                <w:rFonts w:ascii="Times New Roman" w:hAnsi="Times New Roman" w:cs="Times New Roman"/>
                <w:sz w:val="24"/>
                <w:szCs w:val="24"/>
              </w:rPr>
              <w:t>недрение новых видов услуг</w:t>
            </w:r>
          </w:p>
          <w:p w:rsidR="00D61E1F" w:rsidRPr="00354814" w:rsidRDefault="00D61E1F" w:rsidP="000346E5">
            <w:pPr>
              <w:jc w:val="both"/>
              <w:rPr>
                <w:rFonts w:ascii="Times New Roman" w:hAnsi="Times New Roman" w:cs="Times New Roman"/>
                <w:sz w:val="24"/>
                <w:szCs w:val="24"/>
              </w:rPr>
            </w:pPr>
            <w:r w:rsidRPr="00354814">
              <w:rPr>
                <w:rFonts w:ascii="Times New Roman" w:hAnsi="Times New Roman" w:cs="Times New Roman"/>
                <w:sz w:val="24"/>
                <w:szCs w:val="24"/>
              </w:rPr>
              <w:t>Разработка новой ценовой политики</w:t>
            </w:r>
          </w:p>
          <w:p w:rsidR="00D61E1F" w:rsidRPr="00354814" w:rsidRDefault="0019687C" w:rsidP="0019687C">
            <w:pPr>
              <w:jc w:val="both"/>
              <w:rPr>
                <w:rFonts w:ascii="Times New Roman" w:hAnsi="Times New Roman" w:cs="Times New Roman"/>
                <w:sz w:val="24"/>
                <w:szCs w:val="24"/>
              </w:rPr>
            </w:pPr>
            <w:r w:rsidRPr="00354814">
              <w:rPr>
                <w:rFonts w:ascii="Times New Roman" w:hAnsi="Times New Roman" w:cs="Times New Roman"/>
                <w:sz w:val="24"/>
                <w:szCs w:val="24"/>
              </w:rPr>
              <w:t>Поиск банков</w:t>
            </w:r>
            <w:r w:rsidR="00D61E1F" w:rsidRPr="00354814">
              <w:rPr>
                <w:rFonts w:ascii="Times New Roman" w:hAnsi="Times New Roman" w:cs="Times New Roman"/>
                <w:sz w:val="24"/>
                <w:szCs w:val="24"/>
              </w:rPr>
              <w:t xml:space="preserve"> с бо</w:t>
            </w:r>
            <w:r w:rsidRPr="00354814">
              <w:rPr>
                <w:rFonts w:ascii="Times New Roman" w:hAnsi="Times New Roman" w:cs="Times New Roman"/>
                <w:sz w:val="24"/>
                <w:szCs w:val="24"/>
              </w:rPr>
              <w:t>лее выгодными условиями сотрудничества</w:t>
            </w:r>
            <w:r w:rsidR="00D61E1F" w:rsidRPr="00354814">
              <w:rPr>
                <w:rFonts w:ascii="Times New Roman" w:hAnsi="Times New Roman" w:cs="Times New Roman"/>
                <w:sz w:val="24"/>
                <w:szCs w:val="24"/>
              </w:rPr>
              <w:t xml:space="preserve"> </w:t>
            </w:r>
          </w:p>
        </w:tc>
      </w:tr>
    </w:tbl>
    <w:p w:rsidR="00D61E1F" w:rsidRPr="00205C18" w:rsidRDefault="00D61E1F" w:rsidP="00D61E1F">
      <w:pPr>
        <w:shd w:val="clear" w:color="auto" w:fill="FFFFFF"/>
        <w:spacing w:after="0" w:line="360" w:lineRule="auto"/>
        <w:ind w:firstLine="720"/>
        <w:jc w:val="both"/>
        <w:rPr>
          <w:rFonts w:ascii="Times New Roman" w:hAnsi="Times New Roman" w:cs="Times New Roman"/>
          <w:bCs/>
          <w:caps/>
          <w:sz w:val="28"/>
          <w:szCs w:val="28"/>
        </w:rPr>
      </w:pPr>
    </w:p>
    <w:p w:rsidR="00D61E1F" w:rsidRPr="00205C18" w:rsidRDefault="00D61E1F" w:rsidP="00D61E1F">
      <w:pPr>
        <w:spacing w:after="0" w:line="360" w:lineRule="auto"/>
        <w:ind w:firstLine="720"/>
        <w:jc w:val="both"/>
        <w:rPr>
          <w:rFonts w:ascii="Times New Roman" w:hAnsi="Times New Roman" w:cs="Times New Roman"/>
          <w:sz w:val="28"/>
        </w:rPr>
      </w:pPr>
      <w:r w:rsidRPr="00205C18">
        <w:rPr>
          <w:rFonts w:ascii="Times New Roman" w:hAnsi="Times New Roman" w:cs="Times New Roman"/>
          <w:sz w:val="28"/>
        </w:rPr>
        <w:t>Анализ показал, что данная проблема вызвана следующими факторами:</w:t>
      </w:r>
    </w:p>
    <w:p w:rsidR="00D61E1F" w:rsidRPr="00205C18" w:rsidRDefault="00D61E1F" w:rsidP="00D61E1F">
      <w:pPr>
        <w:spacing w:after="0" w:line="360" w:lineRule="auto"/>
        <w:ind w:firstLine="720"/>
        <w:jc w:val="both"/>
        <w:rPr>
          <w:rFonts w:ascii="Times New Roman" w:hAnsi="Times New Roman" w:cs="Times New Roman"/>
          <w:sz w:val="28"/>
        </w:rPr>
      </w:pPr>
      <w:r w:rsidRPr="00205C18">
        <w:rPr>
          <w:rFonts w:ascii="Times New Roman" w:hAnsi="Times New Roman" w:cs="Times New Roman"/>
          <w:sz w:val="28"/>
        </w:rPr>
        <w:lastRenderedPageBreak/>
        <w:t xml:space="preserve">- недостаточно высокие показатели </w:t>
      </w:r>
      <w:r>
        <w:rPr>
          <w:rFonts w:ascii="Times New Roman" w:hAnsi="Times New Roman" w:cs="Times New Roman"/>
          <w:sz w:val="28"/>
        </w:rPr>
        <w:t>оборачиваемости</w:t>
      </w:r>
      <w:r w:rsidRPr="00205C18">
        <w:rPr>
          <w:rFonts w:ascii="Times New Roman" w:hAnsi="Times New Roman" w:cs="Times New Roman"/>
          <w:sz w:val="28"/>
        </w:rPr>
        <w:t xml:space="preserve"> организации;</w:t>
      </w:r>
    </w:p>
    <w:p w:rsidR="00D61E1F" w:rsidRPr="00205C18" w:rsidRDefault="00D61E1F" w:rsidP="00D61E1F">
      <w:pPr>
        <w:spacing w:after="0" w:line="360" w:lineRule="auto"/>
        <w:ind w:firstLine="720"/>
        <w:jc w:val="both"/>
        <w:rPr>
          <w:rFonts w:ascii="Times New Roman" w:hAnsi="Times New Roman" w:cs="Times New Roman"/>
          <w:sz w:val="28"/>
        </w:rPr>
      </w:pPr>
      <w:r w:rsidRPr="00205C18">
        <w:rPr>
          <w:rFonts w:ascii="Times New Roman" w:hAnsi="Times New Roman" w:cs="Times New Roman"/>
          <w:sz w:val="28"/>
        </w:rPr>
        <w:t xml:space="preserve">- расчет </w:t>
      </w:r>
      <w:r>
        <w:rPr>
          <w:rFonts w:ascii="Times New Roman" w:hAnsi="Times New Roman" w:cs="Times New Roman"/>
          <w:sz w:val="28"/>
        </w:rPr>
        <w:t xml:space="preserve">показателей </w:t>
      </w:r>
      <w:r w:rsidR="0019687C">
        <w:rPr>
          <w:rFonts w:ascii="Times New Roman" w:hAnsi="Times New Roman" w:cs="Times New Roman"/>
          <w:sz w:val="28"/>
        </w:rPr>
        <w:t>оборачиваемости</w:t>
      </w:r>
      <w:r w:rsidRPr="00205C18">
        <w:rPr>
          <w:rFonts w:ascii="Times New Roman" w:hAnsi="Times New Roman" w:cs="Times New Roman"/>
          <w:sz w:val="28"/>
        </w:rPr>
        <w:t xml:space="preserve"> демонстрирует кризисную ситуацию, вызванную тем, чт</w:t>
      </w:r>
      <w:r>
        <w:rPr>
          <w:rFonts w:ascii="Times New Roman" w:hAnsi="Times New Roman" w:cs="Times New Roman"/>
          <w:sz w:val="28"/>
        </w:rPr>
        <w:t xml:space="preserve">о в компании </w:t>
      </w:r>
      <w:r w:rsidR="0019687C">
        <w:rPr>
          <w:rFonts w:ascii="Times New Roman" w:hAnsi="Times New Roman" w:cs="Times New Roman"/>
          <w:sz w:val="28"/>
        </w:rPr>
        <w:t>низкие темпы оборотов</w:t>
      </w:r>
      <w:r w:rsidRPr="00205C18">
        <w:rPr>
          <w:rFonts w:ascii="Times New Roman" w:hAnsi="Times New Roman" w:cs="Times New Roman"/>
          <w:sz w:val="28"/>
        </w:rPr>
        <w:t xml:space="preserve">; </w:t>
      </w:r>
    </w:p>
    <w:p w:rsidR="00D61E1F" w:rsidRPr="00205C18" w:rsidRDefault="00D61E1F" w:rsidP="00D61E1F">
      <w:pPr>
        <w:spacing w:after="0" w:line="360" w:lineRule="auto"/>
        <w:ind w:firstLine="720"/>
        <w:jc w:val="both"/>
        <w:rPr>
          <w:rFonts w:ascii="Times New Roman" w:hAnsi="Times New Roman" w:cs="Times New Roman"/>
          <w:sz w:val="28"/>
        </w:rPr>
      </w:pPr>
      <w:r w:rsidRPr="00205C18">
        <w:rPr>
          <w:rFonts w:ascii="Times New Roman" w:hAnsi="Times New Roman" w:cs="Times New Roman"/>
          <w:sz w:val="28"/>
        </w:rPr>
        <w:t xml:space="preserve">- </w:t>
      </w:r>
      <w:r>
        <w:rPr>
          <w:rFonts w:ascii="Times New Roman" w:hAnsi="Times New Roman" w:cs="Times New Roman"/>
          <w:sz w:val="28"/>
        </w:rPr>
        <w:t xml:space="preserve">удорожание себестоимости </w:t>
      </w:r>
      <w:r w:rsidR="00532380">
        <w:rPr>
          <w:rFonts w:ascii="Times New Roman" w:hAnsi="Times New Roman" w:cs="Times New Roman"/>
          <w:sz w:val="28"/>
        </w:rPr>
        <w:t>предоставляемых услуг</w:t>
      </w:r>
      <w:r w:rsidRPr="00205C18">
        <w:rPr>
          <w:rFonts w:ascii="Times New Roman" w:hAnsi="Times New Roman" w:cs="Times New Roman"/>
          <w:sz w:val="28"/>
        </w:rPr>
        <w:t>.</w:t>
      </w:r>
    </w:p>
    <w:p w:rsidR="00D61E1F" w:rsidRPr="00205C18" w:rsidRDefault="00D61E1F" w:rsidP="00D61E1F">
      <w:pPr>
        <w:spacing w:after="0" w:line="360" w:lineRule="auto"/>
        <w:ind w:firstLine="720"/>
        <w:jc w:val="both"/>
        <w:rPr>
          <w:rFonts w:ascii="Times New Roman" w:hAnsi="Times New Roman" w:cs="Times New Roman"/>
          <w:sz w:val="28"/>
        </w:rPr>
      </w:pPr>
      <w:r w:rsidRPr="00205C18">
        <w:rPr>
          <w:rFonts w:ascii="Times New Roman" w:hAnsi="Times New Roman" w:cs="Times New Roman"/>
          <w:sz w:val="28"/>
        </w:rPr>
        <w:t xml:space="preserve">В соответствии с этим можно построить на рисунке </w:t>
      </w:r>
      <w:r>
        <w:rPr>
          <w:rFonts w:ascii="Times New Roman" w:hAnsi="Times New Roman" w:cs="Times New Roman"/>
          <w:sz w:val="28"/>
        </w:rPr>
        <w:t>3</w:t>
      </w:r>
      <w:r w:rsidRPr="00205C18">
        <w:rPr>
          <w:rFonts w:ascii="Times New Roman" w:hAnsi="Times New Roman" w:cs="Times New Roman"/>
          <w:sz w:val="28"/>
        </w:rPr>
        <w:t>.</w:t>
      </w:r>
      <w:r>
        <w:rPr>
          <w:rFonts w:ascii="Times New Roman" w:hAnsi="Times New Roman" w:cs="Times New Roman"/>
          <w:sz w:val="28"/>
        </w:rPr>
        <w:t>1</w:t>
      </w:r>
      <w:r w:rsidRPr="00205C18">
        <w:rPr>
          <w:rFonts w:ascii="Times New Roman" w:hAnsi="Times New Roman" w:cs="Times New Roman"/>
          <w:sz w:val="28"/>
        </w:rPr>
        <w:t xml:space="preserve"> дерево проблем и путей выхода из нее.</w:t>
      </w:r>
    </w:p>
    <w:p w:rsidR="00D61E1F" w:rsidRPr="00D70823" w:rsidRDefault="000F53DD" w:rsidP="00D61E1F">
      <w:pPr>
        <w:spacing w:line="360" w:lineRule="auto"/>
        <w:jc w:val="both"/>
        <w:rPr>
          <w:sz w:val="28"/>
          <w:szCs w:val="28"/>
        </w:rPr>
      </w:pPr>
      <w:r>
        <w:rPr>
          <w:sz w:val="28"/>
          <w:szCs w:val="28"/>
        </w:rPr>
      </w:r>
      <w:r>
        <w:rPr>
          <w:sz w:val="28"/>
          <w:szCs w:val="28"/>
        </w:rPr>
        <w:pict>
          <v:group id="_x0000_s1026" editas="canvas" style="width:477pt;height:342pt;mso-position-horizontal-relative:char;mso-position-vertical-relative:line" coordorigin="2279,4889" coordsize="7200,5130">
            <o:lock v:ext="edit" aspectratio="t"/>
            <v:shape id="_x0000_s1027" type="#_x0000_t75" style="position:absolute;left:2279;top:4889;width:7200;height:5130" o:preferrelative="f">
              <v:fill o:detectmouseclick="t"/>
              <v:path o:extrusionok="t" o:connecttype="none"/>
              <o:lock v:ext="edit" text="t"/>
            </v:shape>
            <v:rect id="_x0000_s1028" style="position:absolute;left:2551;top:5024;width:6792;height:540">
              <v:textbox>
                <w:txbxContent>
                  <w:p w:rsidR="00CA7BA5" w:rsidRPr="00253B51" w:rsidRDefault="00CA7BA5" w:rsidP="00D61E1F">
                    <w:pPr>
                      <w:jc w:val="center"/>
                      <w:rPr>
                        <w:sz w:val="18"/>
                        <w:szCs w:val="18"/>
                      </w:rPr>
                    </w:pPr>
                    <w:r>
                      <w:rPr>
                        <w:sz w:val="18"/>
                        <w:szCs w:val="18"/>
                      </w:rPr>
                      <w:t>Проблема</w:t>
                    </w:r>
                    <w:r w:rsidRPr="00253B51">
                      <w:rPr>
                        <w:sz w:val="18"/>
                        <w:szCs w:val="18"/>
                      </w:rPr>
                      <w:t xml:space="preserve">: </w:t>
                    </w:r>
                    <w:r>
                      <w:rPr>
                        <w:sz w:val="18"/>
                        <w:szCs w:val="18"/>
                      </w:rPr>
                      <w:t>наличие значительной суммы дебиторской задолженности  и низкая чистая прибыль</w:t>
                    </w:r>
                  </w:p>
                </w:txbxContent>
              </v:textbox>
            </v:rect>
            <v:line id="_x0000_s1029" style="position:absolute;flip:x" from="4045,5564" to="5811,5969">
              <v:stroke endarrow="block"/>
            </v:line>
            <v:line id="_x0000_s1030" style="position:absolute" from="5811,5564" to="7577,5969">
              <v:stroke endarrow="block"/>
            </v:line>
            <v:rect id="_x0000_s1031" style="position:absolute;left:2415;top:5969;width:3396;height:405">
              <v:textbox>
                <w:txbxContent>
                  <w:p w:rsidR="00CA7BA5" w:rsidRPr="00501EA2" w:rsidRDefault="00CA7BA5" w:rsidP="00D61E1F">
                    <w:pPr>
                      <w:rPr>
                        <w:sz w:val="18"/>
                        <w:szCs w:val="18"/>
                      </w:rPr>
                    </w:pPr>
                    <w:r>
                      <w:rPr>
                        <w:sz w:val="18"/>
                        <w:szCs w:val="18"/>
                      </w:rPr>
                      <w:t>Изменение структуры дебиторской задолженности</w:t>
                    </w:r>
                  </w:p>
                </w:txbxContent>
              </v:textbox>
            </v:rect>
            <v:rect id="_x0000_s1032" style="position:absolute;left:6189;top:5969;width:2747;height:405">
              <v:textbox>
                <w:txbxContent>
                  <w:p w:rsidR="00CA7BA5" w:rsidRPr="00501EA2" w:rsidRDefault="00CA7BA5" w:rsidP="00D61E1F">
                    <w:pPr>
                      <w:jc w:val="center"/>
                      <w:rPr>
                        <w:sz w:val="18"/>
                        <w:szCs w:val="18"/>
                      </w:rPr>
                    </w:pPr>
                    <w:r>
                      <w:rPr>
                        <w:sz w:val="18"/>
                        <w:szCs w:val="18"/>
                      </w:rPr>
                      <w:t>Разработка новых видов услуг</w:t>
                    </w:r>
                  </w:p>
                </w:txbxContent>
              </v:textbox>
            </v:rect>
            <v:line id="_x0000_s1033" style="position:absolute" from="3366,6374" to="3366,6779">
              <v:stroke endarrow="block"/>
            </v:line>
            <v:rect id="_x0000_s1034" style="position:absolute;left:2415;top:6779;width:2173;height:540">
              <v:textbox>
                <w:txbxContent>
                  <w:p w:rsidR="00CA7BA5" w:rsidRPr="00D70823" w:rsidRDefault="00CA7BA5" w:rsidP="00D61E1F">
                    <w:pPr>
                      <w:rPr>
                        <w:sz w:val="20"/>
                        <w:szCs w:val="20"/>
                      </w:rPr>
                    </w:pPr>
                    <w:r>
                      <w:rPr>
                        <w:sz w:val="20"/>
                        <w:szCs w:val="20"/>
                      </w:rPr>
                      <w:t>Применение факторинговых услуг</w:t>
                    </w:r>
                  </w:p>
                </w:txbxContent>
              </v:textbox>
            </v:rect>
            <v:line id="_x0000_s1035" style="position:absolute" from="3366,7319" to="3367,7589">
              <v:stroke endarrow="block"/>
            </v:line>
            <v:rect id="_x0000_s1036" style="position:absolute;left:2415;top:7589;width:2812;height:596">
              <v:textbox>
                <w:txbxContent>
                  <w:p w:rsidR="00CA7BA5" w:rsidRPr="00205C18" w:rsidRDefault="00CA7BA5" w:rsidP="00D61E1F">
                    <w:pPr>
                      <w:rPr>
                        <w:sz w:val="20"/>
                        <w:szCs w:val="20"/>
                      </w:rPr>
                    </w:pPr>
                    <w:r>
                      <w:rPr>
                        <w:sz w:val="20"/>
                        <w:szCs w:val="20"/>
                      </w:rPr>
                      <w:t xml:space="preserve">Внедрение </w:t>
                    </w:r>
                    <w:r>
                      <w:rPr>
                        <w:sz w:val="20"/>
                        <w:szCs w:val="20"/>
                        <w:lang w:val="en-US"/>
                      </w:rPr>
                      <w:t>ABC</w:t>
                    </w:r>
                    <w:r>
                      <w:rPr>
                        <w:sz w:val="20"/>
                        <w:szCs w:val="20"/>
                      </w:rPr>
                      <w:t xml:space="preserve"> – анализа дебиторской задолженности</w:t>
                    </w:r>
                  </w:p>
                </w:txbxContent>
              </v:textbox>
            </v:rect>
            <v:line id="_x0000_s1037" style="position:absolute" from="7577,6374" to="7578,6779">
              <v:stroke endarrow="block"/>
            </v:line>
            <v:rect id="_x0000_s1038" style="position:absolute;left:6762;top:6779;width:2174;height:540">
              <v:textbox>
                <w:txbxContent>
                  <w:p w:rsidR="00CA7BA5" w:rsidRPr="00501EA2" w:rsidRDefault="00CA7BA5" w:rsidP="00D61E1F">
                    <w:pPr>
                      <w:jc w:val="center"/>
                      <w:rPr>
                        <w:sz w:val="20"/>
                        <w:szCs w:val="20"/>
                      </w:rPr>
                    </w:pPr>
                    <w:r w:rsidRPr="00501EA2">
                      <w:rPr>
                        <w:sz w:val="20"/>
                        <w:szCs w:val="20"/>
                      </w:rPr>
                      <w:t>Расширение инновационного подхода</w:t>
                    </w:r>
                  </w:p>
                </w:txbxContent>
              </v:textbox>
            </v:rect>
            <v:line id="_x0000_s1039" style="position:absolute;flip:x" from="6898,7319" to="7985,8534">
              <v:stroke endarrow="block"/>
            </v:line>
            <v:line id="_x0000_s1040" style="position:absolute" from="7985,7319" to="8663,9344">
              <v:stroke endarrow="block"/>
            </v:line>
            <v:rect id="_x0000_s1041" style="position:absolute;left:5539;top:8534;width:1631;height:675">
              <v:textbox>
                <w:txbxContent>
                  <w:p w:rsidR="00CA7BA5" w:rsidRPr="00501EA2" w:rsidRDefault="00CA7BA5" w:rsidP="00D61E1F">
                    <w:pPr>
                      <w:jc w:val="center"/>
                      <w:rPr>
                        <w:sz w:val="18"/>
                        <w:szCs w:val="18"/>
                      </w:rPr>
                    </w:pPr>
                    <w:r w:rsidRPr="00501EA2">
                      <w:rPr>
                        <w:sz w:val="18"/>
                        <w:szCs w:val="18"/>
                      </w:rPr>
                      <w:t xml:space="preserve">Разработка новой </w:t>
                    </w:r>
                    <w:r>
                      <w:rPr>
                        <w:sz w:val="18"/>
                        <w:szCs w:val="18"/>
                      </w:rPr>
                      <w:t xml:space="preserve">ценовой </w:t>
                    </w:r>
                    <w:r w:rsidRPr="00501EA2">
                      <w:rPr>
                        <w:sz w:val="18"/>
                        <w:szCs w:val="18"/>
                      </w:rPr>
                      <w:t xml:space="preserve">политики  </w:t>
                    </w:r>
                  </w:p>
                  <w:p w:rsidR="00CA7BA5" w:rsidRDefault="00CA7BA5" w:rsidP="00D61E1F">
                    <w:pPr>
                      <w:jc w:val="center"/>
                    </w:pPr>
                  </w:p>
                </w:txbxContent>
              </v:textbox>
            </v:rect>
            <v:rect id="_x0000_s1042" style="position:absolute;left:6762;top:9344;width:2309;height:540">
              <v:textbox>
                <w:txbxContent>
                  <w:p w:rsidR="00CA7BA5" w:rsidRPr="00501EA2" w:rsidRDefault="00CA7BA5" w:rsidP="00D61E1F">
                    <w:pPr>
                      <w:jc w:val="center"/>
                      <w:rPr>
                        <w:sz w:val="18"/>
                        <w:szCs w:val="18"/>
                      </w:rPr>
                    </w:pPr>
                    <w:r>
                      <w:rPr>
                        <w:sz w:val="18"/>
                        <w:szCs w:val="18"/>
                      </w:rPr>
                      <w:t xml:space="preserve">Применение системы бюджетирования </w:t>
                    </w:r>
                  </w:p>
                </w:txbxContent>
              </v:textbox>
            </v:rect>
            <w10:wrap type="none"/>
            <w10:anchorlock/>
          </v:group>
        </w:pict>
      </w:r>
    </w:p>
    <w:p w:rsidR="00D61E1F" w:rsidRPr="00205C18" w:rsidRDefault="00D61E1F" w:rsidP="00D61E1F">
      <w:pPr>
        <w:spacing w:after="0" w:line="360" w:lineRule="auto"/>
        <w:ind w:firstLine="709"/>
        <w:jc w:val="both"/>
        <w:rPr>
          <w:rFonts w:ascii="Times New Roman" w:hAnsi="Times New Roman" w:cs="Times New Roman"/>
          <w:sz w:val="28"/>
          <w:szCs w:val="28"/>
        </w:rPr>
      </w:pPr>
      <w:r w:rsidRPr="00205C18">
        <w:rPr>
          <w:rFonts w:ascii="Times New Roman" w:hAnsi="Times New Roman" w:cs="Times New Roman"/>
          <w:sz w:val="28"/>
          <w:szCs w:val="28"/>
        </w:rPr>
        <w:t xml:space="preserve">Рисунок </w:t>
      </w:r>
      <w:r w:rsidR="00532380">
        <w:rPr>
          <w:rFonts w:ascii="Times New Roman" w:hAnsi="Times New Roman" w:cs="Times New Roman"/>
          <w:sz w:val="28"/>
          <w:szCs w:val="28"/>
        </w:rPr>
        <w:t>3</w:t>
      </w:r>
      <w:r w:rsidRPr="00205C18">
        <w:rPr>
          <w:rFonts w:ascii="Times New Roman" w:hAnsi="Times New Roman" w:cs="Times New Roman"/>
          <w:sz w:val="28"/>
          <w:szCs w:val="28"/>
        </w:rPr>
        <w:t>.2 – Дерево проблем финансового состояния и пути их решения</w:t>
      </w:r>
    </w:p>
    <w:p w:rsidR="00D61E1F" w:rsidRPr="00205C18" w:rsidRDefault="00D61E1F" w:rsidP="00D61E1F">
      <w:pPr>
        <w:spacing w:after="0" w:line="360" w:lineRule="auto"/>
        <w:ind w:firstLine="720"/>
        <w:jc w:val="both"/>
        <w:rPr>
          <w:rFonts w:ascii="Times New Roman" w:hAnsi="Times New Roman" w:cs="Times New Roman"/>
          <w:sz w:val="28"/>
        </w:rPr>
      </w:pPr>
    </w:p>
    <w:p w:rsidR="00D61E1F" w:rsidRPr="00205C18" w:rsidRDefault="00D61E1F" w:rsidP="00D61E1F">
      <w:pPr>
        <w:spacing w:after="0" w:line="360" w:lineRule="auto"/>
        <w:ind w:firstLine="720"/>
        <w:jc w:val="both"/>
        <w:rPr>
          <w:rFonts w:ascii="Times New Roman" w:hAnsi="Times New Roman" w:cs="Times New Roman"/>
          <w:sz w:val="28"/>
        </w:rPr>
      </w:pPr>
      <w:r w:rsidRPr="00205C18">
        <w:rPr>
          <w:rFonts w:ascii="Times New Roman" w:hAnsi="Times New Roman" w:cs="Times New Roman"/>
          <w:sz w:val="28"/>
        </w:rPr>
        <w:t>Исходя из сложившейся ситуации руководству компании можно предложить следующие мероприятия:</w:t>
      </w:r>
    </w:p>
    <w:p w:rsidR="00D61E1F" w:rsidRPr="00205C18" w:rsidRDefault="00D61E1F" w:rsidP="00D61E1F">
      <w:pPr>
        <w:spacing w:after="0" w:line="360" w:lineRule="auto"/>
        <w:ind w:firstLine="720"/>
        <w:jc w:val="both"/>
        <w:rPr>
          <w:rFonts w:ascii="Times New Roman" w:hAnsi="Times New Roman" w:cs="Times New Roman"/>
          <w:sz w:val="28"/>
        </w:rPr>
      </w:pPr>
      <w:r w:rsidRPr="00205C18">
        <w:rPr>
          <w:rFonts w:ascii="Times New Roman" w:hAnsi="Times New Roman" w:cs="Times New Roman"/>
          <w:sz w:val="28"/>
        </w:rPr>
        <w:t xml:space="preserve">- внедрение </w:t>
      </w:r>
      <w:r w:rsidR="00532380">
        <w:rPr>
          <w:rFonts w:ascii="Times New Roman" w:hAnsi="Times New Roman" w:cs="Times New Roman"/>
          <w:sz w:val="28"/>
        </w:rPr>
        <w:t>в практику ведения бизнеса услуг факторинга коммерческих банков</w:t>
      </w:r>
      <w:r w:rsidRPr="00205C18">
        <w:rPr>
          <w:rFonts w:ascii="Times New Roman" w:hAnsi="Times New Roman" w:cs="Times New Roman"/>
          <w:sz w:val="28"/>
        </w:rPr>
        <w:t>;</w:t>
      </w:r>
    </w:p>
    <w:p w:rsidR="00D61E1F" w:rsidRPr="00205C18" w:rsidRDefault="00D61E1F" w:rsidP="00D61E1F">
      <w:pPr>
        <w:spacing w:after="0" w:line="360" w:lineRule="auto"/>
        <w:ind w:firstLine="720"/>
        <w:jc w:val="both"/>
        <w:rPr>
          <w:rFonts w:ascii="Times New Roman" w:hAnsi="Times New Roman" w:cs="Times New Roman"/>
          <w:sz w:val="28"/>
        </w:rPr>
      </w:pPr>
      <w:r w:rsidRPr="00205C18">
        <w:rPr>
          <w:rFonts w:ascii="Times New Roman" w:hAnsi="Times New Roman" w:cs="Times New Roman"/>
          <w:sz w:val="28"/>
        </w:rPr>
        <w:t xml:space="preserve">- применить </w:t>
      </w:r>
      <w:r>
        <w:rPr>
          <w:rFonts w:ascii="Times New Roman" w:hAnsi="Times New Roman" w:cs="Times New Roman"/>
          <w:sz w:val="28"/>
        </w:rPr>
        <w:t>методику операционного анализа ассортимента</w:t>
      </w:r>
      <w:r w:rsidRPr="00205C18">
        <w:rPr>
          <w:rFonts w:ascii="Times New Roman" w:hAnsi="Times New Roman" w:cs="Times New Roman"/>
          <w:sz w:val="28"/>
        </w:rPr>
        <w:t>;</w:t>
      </w:r>
    </w:p>
    <w:p w:rsidR="00532380" w:rsidRDefault="00D61E1F" w:rsidP="00354814">
      <w:pPr>
        <w:spacing w:after="0" w:line="360" w:lineRule="auto"/>
        <w:ind w:firstLine="720"/>
        <w:jc w:val="both"/>
        <w:rPr>
          <w:rFonts w:ascii="Times New Roman" w:eastAsia="Times New Roman" w:hAnsi="Times New Roman" w:cs="Times New Roman"/>
          <w:bCs/>
          <w:kern w:val="32"/>
          <w:sz w:val="28"/>
          <w:szCs w:val="28"/>
        </w:rPr>
      </w:pPr>
      <w:r w:rsidRPr="00205C18">
        <w:rPr>
          <w:rFonts w:ascii="Times New Roman" w:hAnsi="Times New Roman" w:cs="Times New Roman"/>
          <w:sz w:val="28"/>
        </w:rPr>
        <w:t xml:space="preserve">- использовать </w:t>
      </w:r>
      <w:r>
        <w:rPr>
          <w:rFonts w:ascii="Times New Roman" w:hAnsi="Times New Roman" w:cs="Times New Roman"/>
          <w:sz w:val="28"/>
        </w:rPr>
        <w:t>дифференцирован</w:t>
      </w:r>
      <w:r w:rsidR="00532380">
        <w:rPr>
          <w:rFonts w:ascii="Times New Roman" w:hAnsi="Times New Roman" w:cs="Times New Roman"/>
          <w:sz w:val="28"/>
        </w:rPr>
        <w:t xml:space="preserve">ный подход к управлению дебиторской задолженности (метод </w:t>
      </w:r>
      <w:r w:rsidR="00532380">
        <w:rPr>
          <w:rFonts w:ascii="Times New Roman" w:hAnsi="Times New Roman" w:cs="Times New Roman"/>
          <w:sz w:val="28"/>
          <w:lang w:val="en-US"/>
        </w:rPr>
        <w:t>ABC</w:t>
      </w:r>
      <w:r w:rsidR="00532380" w:rsidRPr="00532380">
        <w:rPr>
          <w:rFonts w:ascii="Times New Roman" w:hAnsi="Times New Roman" w:cs="Times New Roman"/>
          <w:sz w:val="28"/>
        </w:rPr>
        <w:t xml:space="preserve"> </w:t>
      </w:r>
      <w:r w:rsidR="00532380">
        <w:rPr>
          <w:rFonts w:ascii="Times New Roman" w:hAnsi="Times New Roman" w:cs="Times New Roman"/>
          <w:sz w:val="28"/>
        </w:rPr>
        <w:t>- анализа)</w:t>
      </w:r>
      <w:r w:rsidRPr="00205C18">
        <w:rPr>
          <w:rFonts w:ascii="Times New Roman" w:hAnsi="Times New Roman" w:cs="Times New Roman"/>
          <w:sz w:val="28"/>
        </w:rPr>
        <w:t>.</w:t>
      </w:r>
      <w:bookmarkStart w:id="36" w:name="_Toc389520426"/>
      <w:bookmarkStart w:id="37" w:name="_Toc450133276"/>
      <w:bookmarkStart w:id="38" w:name="_Toc450909095"/>
      <w:r w:rsidR="00532380">
        <w:rPr>
          <w:rFonts w:ascii="Times New Roman" w:hAnsi="Times New Roman" w:cs="Times New Roman"/>
          <w:b/>
          <w:sz w:val="28"/>
          <w:szCs w:val="28"/>
        </w:rPr>
        <w:br w:type="page"/>
      </w:r>
    </w:p>
    <w:p w:rsidR="00D61E1F" w:rsidRDefault="00D61E1F" w:rsidP="00D61E1F">
      <w:pPr>
        <w:pStyle w:val="1"/>
        <w:spacing w:before="0" w:after="0" w:line="360" w:lineRule="auto"/>
        <w:ind w:firstLine="720"/>
        <w:jc w:val="center"/>
        <w:rPr>
          <w:rFonts w:ascii="Times New Roman" w:hAnsi="Times New Roman" w:cs="Times New Roman"/>
          <w:b w:val="0"/>
          <w:sz w:val="28"/>
          <w:szCs w:val="28"/>
        </w:rPr>
      </w:pPr>
      <w:bookmarkStart w:id="39" w:name="_Toc474887755"/>
      <w:r>
        <w:rPr>
          <w:rFonts w:ascii="Times New Roman" w:hAnsi="Times New Roman" w:cs="Times New Roman"/>
          <w:b w:val="0"/>
          <w:sz w:val="28"/>
          <w:szCs w:val="28"/>
        </w:rPr>
        <w:lastRenderedPageBreak/>
        <w:t>ЗАКЛЮЧЕНИЕ</w:t>
      </w:r>
      <w:bookmarkEnd w:id="36"/>
      <w:bookmarkEnd w:id="37"/>
      <w:bookmarkEnd w:id="38"/>
      <w:bookmarkEnd w:id="39"/>
    </w:p>
    <w:p w:rsidR="00D61E1F" w:rsidRDefault="00D61E1F" w:rsidP="00D61E1F">
      <w:pPr>
        <w:spacing w:after="0" w:line="360" w:lineRule="auto"/>
        <w:ind w:firstLine="720"/>
        <w:jc w:val="both"/>
        <w:rPr>
          <w:color w:val="000000"/>
          <w:sz w:val="24"/>
          <w:szCs w:val="24"/>
        </w:rPr>
      </w:pPr>
    </w:p>
    <w:p w:rsidR="00354814" w:rsidRDefault="00354814" w:rsidP="00354814">
      <w:pPr>
        <w:spacing w:after="0" w:line="360" w:lineRule="auto"/>
        <w:ind w:firstLine="709"/>
        <w:jc w:val="both"/>
        <w:rPr>
          <w:rFonts w:ascii="Times New Roman" w:hAnsi="Times New Roman" w:cs="Times New Roman"/>
          <w:sz w:val="28"/>
          <w:szCs w:val="28"/>
        </w:rPr>
      </w:pPr>
      <w:r w:rsidRPr="000A77DB">
        <w:rPr>
          <w:rFonts w:ascii="Times New Roman" w:hAnsi="Times New Roman" w:cs="Times New Roman"/>
          <w:sz w:val="28"/>
          <w:szCs w:val="28"/>
        </w:rPr>
        <w:t xml:space="preserve">Аналитическое </w:t>
      </w:r>
      <w:r>
        <w:rPr>
          <w:rFonts w:ascii="Times New Roman" w:hAnsi="Times New Roman" w:cs="Times New Roman"/>
          <w:sz w:val="28"/>
          <w:szCs w:val="28"/>
        </w:rPr>
        <w:t>исследование, проведенное в гостинице ТОК «Империя» за 2014 – 2015 годы, показывает следующее:</w:t>
      </w:r>
    </w:p>
    <w:p w:rsidR="00354814" w:rsidRDefault="00354814" w:rsidP="0035481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за анализируемый период стоимость основных фондов сократилась на 2,52% или в стоимостном выражении на 375 тыс руб., при этом подавляющую часть представляют здания и сооружения, в 2014 году их доля составляла 60,8%, за анализируемый период удельный вес вырос до 61%, но стоимость уменьшилась на 199 тыс руб или в относительном выражении на 2,2%, что вызвано отраслевыми особенностями ведения бизнеса. Прочие основные фонды составляют на конец 2015 года 3,9% от общей стоимости, сократившись по сравнению с 2014 годом в доле на 0,2%, при этом сокращение стоимости данной группы самое глубокое и составляет 7,27%;</w:t>
      </w:r>
    </w:p>
    <w:p w:rsidR="00354814" w:rsidRDefault="00354814" w:rsidP="00354814">
      <w:pPr>
        <w:widowControl w:val="0"/>
        <w:spacing w:after="0" w:line="36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Pr>
          <w:rFonts w:ascii="Times New Roman" w:eastAsia="Times New Roman" w:hAnsi="Times New Roman" w:cs="Times New Roman"/>
          <w:sz w:val="28"/>
          <w:szCs w:val="28"/>
        </w:rPr>
        <w:t xml:space="preserve">большая часть капитала финансируется за </w:t>
      </w:r>
      <w:r w:rsidRPr="009574AE">
        <w:rPr>
          <w:rFonts w:ascii="Times New Roman" w:eastAsia="Times New Roman" w:hAnsi="Times New Roman" w:cs="Times New Roman"/>
          <w:sz w:val="28"/>
          <w:szCs w:val="28"/>
        </w:rPr>
        <w:t>счет собственных источников</w:t>
      </w:r>
      <w:r>
        <w:rPr>
          <w:rFonts w:ascii="Times New Roman" w:eastAsia="Times New Roman" w:hAnsi="Times New Roman" w:cs="Times New Roman"/>
          <w:sz w:val="28"/>
          <w:szCs w:val="28"/>
        </w:rPr>
        <w:t>, но, необходимо обратить внимание на два негативных момента: удельный вес собственного капитала в анализируемом периоде сокращается с 85,65% в 2014 году до 81,2% в 2015 году или на 4,45%; кроме того, имеет место тенденция к росту непокрытого убытка, что приводит к существенному уменьшению собственного капитала, так, за период 2014 – 2015 годы увеличение убытка составило 1 188 тыс руб. Обязательства компании представлены текущими займами и кредиторской задолженностью, при этом обе статьи имеют показатели роста в структуре: займы выросли на 1,92% (с 11,15% до 13,07%), а вторая выросла на 2,53% (с 3,2% до 5,73%);</w:t>
      </w:r>
    </w:p>
    <w:p w:rsidR="00354814" w:rsidRDefault="00354814" w:rsidP="00354814">
      <w:pPr>
        <w:spacing w:after="0" w:line="360" w:lineRule="auto"/>
        <w:ind w:firstLine="720"/>
        <w:jc w:val="both"/>
        <w:rPr>
          <w:rFonts w:ascii="Times New Roman" w:eastAsia="Times New Roman" w:hAnsi="Times New Roman" w:cs="Times New Roman"/>
          <w:sz w:val="28"/>
          <w:szCs w:val="26"/>
        </w:rPr>
      </w:pPr>
      <w:r>
        <w:rPr>
          <w:rFonts w:ascii="Times New Roman" w:eastAsia="Times New Roman" w:hAnsi="Times New Roman" w:cs="Times New Roman"/>
          <w:sz w:val="28"/>
          <w:szCs w:val="28"/>
        </w:rPr>
        <w:t>- с</w:t>
      </w:r>
      <w:r>
        <w:rPr>
          <w:rFonts w:ascii="Times New Roman" w:eastAsia="Times New Roman" w:hAnsi="Times New Roman" w:cs="Times New Roman"/>
          <w:sz w:val="28"/>
          <w:szCs w:val="26"/>
        </w:rPr>
        <w:t>труктура финансовых результатов показывает, что ситуация в компании ухудшилась, если в 2014 году получена чистая прибыль в сумме 33 416 тыс руб.</w:t>
      </w:r>
      <w:r w:rsidRPr="00CC0340">
        <w:rPr>
          <w:rFonts w:ascii="Times New Roman" w:eastAsia="Times New Roman" w:hAnsi="Times New Roman" w:cs="Times New Roman"/>
          <w:sz w:val="28"/>
          <w:szCs w:val="26"/>
        </w:rPr>
        <w:t xml:space="preserve">, </w:t>
      </w:r>
      <w:r>
        <w:rPr>
          <w:rFonts w:ascii="Times New Roman" w:eastAsia="Times New Roman" w:hAnsi="Times New Roman" w:cs="Times New Roman"/>
          <w:sz w:val="28"/>
          <w:szCs w:val="26"/>
        </w:rPr>
        <w:t>то к концу 2015 году наблюдается получение непокрытого убытка в сумме 1 188 тыс руб.;</w:t>
      </w:r>
    </w:p>
    <w:p w:rsidR="00354814" w:rsidRPr="00051970" w:rsidRDefault="00354814" w:rsidP="00354814">
      <w:pPr>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6"/>
        </w:rPr>
        <w:t xml:space="preserve">- </w:t>
      </w:r>
      <w:r>
        <w:rPr>
          <w:rFonts w:ascii="Times New Roman" w:hAnsi="Times New Roman" w:cs="Times New Roman"/>
          <w:sz w:val="28"/>
          <w:szCs w:val="28"/>
        </w:rPr>
        <w:t xml:space="preserve">соотношение групп активов и пассивов показывает, что в гостинице ТОК «Империя» почти по всем группам активов имеет место дефицит наличности, что </w:t>
      </w:r>
      <w:r>
        <w:rPr>
          <w:rFonts w:ascii="Times New Roman" w:hAnsi="Times New Roman" w:cs="Times New Roman"/>
          <w:sz w:val="28"/>
          <w:szCs w:val="28"/>
        </w:rPr>
        <w:lastRenderedPageBreak/>
        <w:t>характеризует в перспективе проблемы со временными свободными средствами и ухудшение платежеспособности;</w:t>
      </w:r>
    </w:p>
    <w:p w:rsidR="00354814" w:rsidRPr="00AE537B" w:rsidRDefault="00354814" w:rsidP="00354814">
      <w:pPr>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6"/>
        </w:rPr>
        <w:t xml:space="preserve">- </w:t>
      </w:r>
      <w:r w:rsidRPr="00AE537B">
        <w:rPr>
          <w:rFonts w:ascii="Times New Roman" w:hAnsi="Times New Roman" w:cs="Times New Roman"/>
          <w:sz w:val="28"/>
          <w:szCs w:val="28"/>
        </w:rPr>
        <w:t>факторный анализ показывает, что за анализируемый период произошло сокращение уровня текущей ликвидности на 0,</w:t>
      </w:r>
      <w:r>
        <w:rPr>
          <w:rFonts w:ascii="Times New Roman" w:hAnsi="Times New Roman" w:cs="Times New Roman"/>
          <w:sz w:val="28"/>
          <w:szCs w:val="28"/>
        </w:rPr>
        <w:t>35</w:t>
      </w:r>
      <w:r w:rsidRPr="00AE537B">
        <w:rPr>
          <w:rFonts w:ascii="Times New Roman" w:hAnsi="Times New Roman" w:cs="Times New Roman"/>
          <w:sz w:val="28"/>
          <w:szCs w:val="28"/>
        </w:rPr>
        <w:t xml:space="preserve"> балла (с </w:t>
      </w:r>
      <w:r>
        <w:rPr>
          <w:rFonts w:ascii="Times New Roman" w:hAnsi="Times New Roman" w:cs="Times New Roman"/>
          <w:sz w:val="28"/>
          <w:szCs w:val="28"/>
        </w:rPr>
        <w:t>1</w:t>
      </w:r>
      <w:r w:rsidRPr="00AE537B">
        <w:rPr>
          <w:rFonts w:ascii="Times New Roman" w:hAnsi="Times New Roman" w:cs="Times New Roman"/>
          <w:sz w:val="28"/>
          <w:szCs w:val="28"/>
        </w:rPr>
        <w:t>,</w:t>
      </w:r>
      <w:r>
        <w:rPr>
          <w:rFonts w:ascii="Times New Roman" w:hAnsi="Times New Roman" w:cs="Times New Roman"/>
          <w:sz w:val="28"/>
          <w:szCs w:val="28"/>
        </w:rPr>
        <w:t>58</w:t>
      </w:r>
      <w:r w:rsidRPr="00AE537B">
        <w:rPr>
          <w:rFonts w:ascii="Times New Roman" w:hAnsi="Times New Roman" w:cs="Times New Roman"/>
          <w:sz w:val="28"/>
          <w:szCs w:val="28"/>
        </w:rPr>
        <w:t xml:space="preserve"> до </w:t>
      </w:r>
      <w:r>
        <w:rPr>
          <w:rFonts w:ascii="Times New Roman" w:hAnsi="Times New Roman" w:cs="Times New Roman"/>
          <w:sz w:val="28"/>
          <w:szCs w:val="28"/>
        </w:rPr>
        <w:t>1</w:t>
      </w:r>
      <w:r w:rsidRPr="00AE537B">
        <w:rPr>
          <w:rFonts w:ascii="Times New Roman" w:hAnsi="Times New Roman" w:cs="Times New Roman"/>
          <w:sz w:val="28"/>
          <w:szCs w:val="28"/>
        </w:rPr>
        <w:t>,2</w:t>
      </w:r>
      <w:r>
        <w:rPr>
          <w:rFonts w:ascii="Times New Roman" w:hAnsi="Times New Roman" w:cs="Times New Roman"/>
          <w:sz w:val="28"/>
          <w:szCs w:val="28"/>
        </w:rPr>
        <w:t>3</w:t>
      </w:r>
      <w:r w:rsidRPr="00AE537B">
        <w:rPr>
          <w:rFonts w:ascii="Times New Roman" w:hAnsi="Times New Roman" w:cs="Times New Roman"/>
          <w:sz w:val="28"/>
          <w:szCs w:val="28"/>
        </w:rPr>
        <w:t>), что является негативным моментом, ухудшающим уровень платежеспособности компании. Тем более что в 2014 году уровень ликвидности и так уступал нормативному значению, а к 201</w:t>
      </w:r>
      <w:r>
        <w:rPr>
          <w:rFonts w:ascii="Times New Roman" w:hAnsi="Times New Roman" w:cs="Times New Roman"/>
          <w:sz w:val="28"/>
          <w:szCs w:val="28"/>
        </w:rPr>
        <w:t>5</w:t>
      </w:r>
      <w:r w:rsidRPr="00AE537B">
        <w:rPr>
          <w:rFonts w:ascii="Times New Roman" w:hAnsi="Times New Roman" w:cs="Times New Roman"/>
          <w:sz w:val="28"/>
          <w:szCs w:val="28"/>
        </w:rPr>
        <w:t xml:space="preserve"> году ситуация ухудшилась.</w:t>
      </w:r>
    </w:p>
    <w:p w:rsidR="00354814" w:rsidRDefault="00354814" w:rsidP="00354814">
      <w:pPr>
        <w:spacing w:after="0" w:line="360" w:lineRule="auto"/>
        <w:ind w:firstLine="709"/>
        <w:jc w:val="both"/>
        <w:rPr>
          <w:rFonts w:ascii="Times New Roman" w:hAnsi="Times New Roman" w:cs="Times New Roman"/>
          <w:sz w:val="28"/>
          <w:szCs w:val="28"/>
        </w:rPr>
      </w:pPr>
      <w:r w:rsidRPr="00AE537B">
        <w:rPr>
          <w:rFonts w:ascii="Times New Roman" w:hAnsi="Times New Roman" w:cs="Times New Roman"/>
          <w:sz w:val="28"/>
          <w:szCs w:val="28"/>
        </w:rPr>
        <w:t xml:space="preserve">На данное изменение оказало влияние как </w:t>
      </w:r>
      <w:r>
        <w:rPr>
          <w:rFonts w:ascii="Times New Roman" w:hAnsi="Times New Roman" w:cs="Times New Roman"/>
          <w:sz w:val="28"/>
          <w:szCs w:val="28"/>
        </w:rPr>
        <w:t>сокращение</w:t>
      </w:r>
      <w:r w:rsidRPr="00AE537B">
        <w:rPr>
          <w:rFonts w:ascii="Times New Roman" w:hAnsi="Times New Roman" w:cs="Times New Roman"/>
          <w:sz w:val="28"/>
          <w:szCs w:val="28"/>
        </w:rPr>
        <w:t xml:space="preserve"> суммы оборотных активов, за счет чего </w:t>
      </w:r>
      <w:r>
        <w:rPr>
          <w:rFonts w:ascii="Times New Roman" w:hAnsi="Times New Roman" w:cs="Times New Roman"/>
          <w:sz w:val="28"/>
          <w:szCs w:val="28"/>
        </w:rPr>
        <w:t>уменьшение</w:t>
      </w:r>
      <w:r w:rsidRPr="00AE537B">
        <w:rPr>
          <w:rFonts w:ascii="Times New Roman" w:hAnsi="Times New Roman" w:cs="Times New Roman"/>
          <w:sz w:val="28"/>
          <w:szCs w:val="28"/>
        </w:rPr>
        <w:t xml:space="preserve"> уровня ликвидности составил</w:t>
      </w:r>
      <w:r>
        <w:rPr>
          <w:rFonts w:ascii="Times New Roman" w:hAnsi="Times New Roman" w:cs="Times New Roman"/>
          <w:sz w:val="28"/>
          <w:szCs w:val="28"/>
        </w:rPr>
        <w:t>о</w:t>
      </w:r>
      <w:r w:rsidRPr="00AE537B">
        <w:rPr>
          <w:rFonts w:ascii="Times New Roman" w:hAnsi="Times New Roman" w:cs="Times New Roman"/>
          <w:sz w:val="28"/>
          <w:szCs w:val="28"/>
        </w:rPr>
        <w:t xml:space="preserve"> 0,</w:t>
      </w:r>
      <w:r>
        <w:rPr>
          <w:rFonts w:ascii="Times New Roman" w:hAnsi="Times New Roman" w:cs="Times New Roman"/>
          <w:sz w:val="28"/>
          <w:szCs w:val="28"/>
        </w:rPr>
        <w:t>01</w:t>
      </w:r>
      <w:r w:rsidRPr="00AE537B">
        <w:rPr>
          <w:rFonts w:ascii="Times New Roman" w:hAnsi="Times New Roman" w:cs="Times New Roman"/>
          <w:sz w:val="28"/>
          <w:szCs w:val="28"/>
        </w:rPr>
        <w:t xml:space="preserve"> балла. В то же время существенное увеличение суммы текущих обязательств оказало в большей степени влияние, оказавшееся негативным, за счет чего ликвидность сократилась на 0,</w:t>
      </w:r>
      <w:r>
        <w:rPr>
          <w:rFonts w:ascii="Times New Roman" w:hAnsi="Times New Roman" w:cs="Times New Roman"/>
          <w:sz w:val="28"/>
          <w:szCs w:val="28"/>
        </w:rPr>
        <w:t>34 балла;</w:t>
      </w:r>
    </w:p>
    <w:p w:rsidR="00354814" w:rsidRDefault="00354814" w:rsidP="00354814">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6"/>
        </w:rPr>
        <w:t xml:space="preserve">- </w:t>
      </w:r>
      <w:r>
        <w:rPr>
          <w:rFonts w:ascii="Times New Roman" w:eastAsia="Times New Roman" w:hAnsi="Times New Roman" w:cs="Times New Roman"/>
          <w:sz w:val="28"/>
          <w:szCs w:val="28"/>
        </w:rPr>
        <w:t>за анализируемый период рентабельность собственного капитала сократилась на 205,2%, при этом на данное изменение оказали влияние следующие факторы: уменьшение рентабельности выручки на 20 601% явилось определяющим негативным фактором, что привело к падению рентабельности собственного капитала на 216,9%; прирост уровня финансового рычага на 0,06 балла создал предпосылку для увеличения рентабельности собственного капитала на 12,1%; в то же время за счет сокращения оборачиваемости капитала на 0,006 раза рентабельность собственного капитала сократилась на 0,4%;</w:t>
      </w:r>
    </w:p>
    <w:p w:rsidR="00354814" w:rsidRPr="000A77DB" w:rsidRDefault="00354814" w:rsidP="00354814">
      <w:pPr>
        <w:spacing w:after="0" w:line="360" w:lineRule="auto"/>
        <w:ind w:firstLine="720"/>
        <w:jc w:val="both"/>
        <w:rPr>
          <w:rFonts w:ascii="Times New Roman" w:hAnsi="Times New Roman" w:cs="Times New Roman"/>
          <w:color w:val="000000"/>
          <w:sz w:val="28"/>
        </w:rPr>
      </w:pPr>
      <w:r>
        <w:rPr>
          <w:rFonts w:ascii="Times New Roman" w:eastAsia="Times New Roman" w:hAnsi="Times New Roman" w:cs="Times New Roman"/>
          <w:sz w:val="28"/>
          <w:szCs w:val="28"/>
        </w:rPr>
        <w:t xml:space="preserve">- </w:t>
      </w:r>
      <w:r>
        <w:rPr>
          <w:rFonts w:ascii="Times New Roman" w:hAnsi="Times New Roman" w:cs="Times New Roman"/>
          <w:color w:val="000000"/>
          <w:sz w:val="28"/>
        </w:rPr>
        <w:t>оценка вероятности банкротства, проведенная различными методами показывает, что у компании возможно наступление кризисной ситуации в течении года. Необходимо предпринимать срочные меры, направленные на решение следующих проблем: увеличение выручки от основной деятельности; улучшение финансового результата, то есть получение чистой прибыли и повышение объема собственного оборотного капитала.</w:t>
      </w:r>
      <w:r w:rsidRPr="000A77DB">
        <w:rPr>
          <w:rFonts w:ascii="Times New Roman" w:hAnsi="Times New Roman" w:cs="Times New Roman"/>
          <w:color w:val="000000"/>
          <w:sz w:val="28"/>
        </w:rPr>
        <w:t xml:space="preserve"> </w:t>
      </w:r>
    </w:p>
    <w:p w:rsidR="00354814" w:rsidRPr="003F51B6" w:rsidRDefault="00354814" w:rsidP="00D61E1F">
      <w:pPr>
        <w:spacing w:after="0" w:line="360" w:lineRule="auto"/>
        <w:ind w:firstLine="720"/>
        <w:jc w:val="both"/>
        <w:rPr>
          <w:color w:val="000000"/>
          <w:sz w:val="24"/>
          <w:szCs w:val="24"/>
        </w:rPr>
      </w:pPr>
    </w:p>
    <w:p w:rsidR="00D61E1F" w:rsidRDefault="00D61E1F" w:rsidP="00D61E1F">
      <w:pPr>
        <w:rPr>
          <w:rFonts w:ascii="Times New Roman" w:hAnsi="Times New Roman"/>
          <w:bCs/>
          <w:sz w:val="24"/>
          <w:szCs w:val="24"/>
        </w:rPr>
      </w:pPr>
      <w:r>
        <w:rPr>
          <w:rFonts w:ascii="Times New Roman" w:hAnsi="Times New Roman"/>
          <w:bCs/>
          <w:sz w:val="24"/>
          <w:szCs w:val="24"/>
        </w:rPr>
        <w:br w:type="page"/>
      </w:r>
    </w:p>
    <w:p w:rsidR="00D61E1F" w:rsidRPr="00391C97" w:rsidRDefault="00D61E1F" w:rsidP="00D61E1F">
      <w:pPr>
        <w:pStyle w:val="1"/>
        <w:spacing w:before="0" w:after="0" w:line="360" w:lineRule="auto"/>
        <w:ind w:firstLine="709"/>
        <w:jc w:val="center"/>
        <w:rPr>
          <w:rFonts w:ascii="Times New Roman" w:hAnsi="Times New Roman" w:cs="Times New Roman"/>
          <w:b w:val="0"/>
          <w:sz w:val="28"/>
          <w:szCs w:val="28"/>
        </w:rPr>
      </w:pPr>
      <w:bookmarkStart w:id="40" w:name="_Toc450133277"/>
      <w:bookmarkStart w:id="41" w:name="_Toc450909096"/>
      <w:bookmarkStart w:id="42" w:name="_Toc474887756"/>
      <w:r w:rsidRPr="00391C97">
        <w:rPr>
          <w:rFonts w:ascii="Times New Roman" w:hAnsi="Times New Roman" w:cs="Times New Roman"/>
          <w:b w:val="0"/>
          <w:sz w:val="28"/>
          <w:szCs w:val="28"/>
        </w:rPr>
        <w:lastRenderedPageBreak/>
        <w:t>СПИСОК ИСПОЛЬЗУЕМОЙ ЛИТЕРАТУРЫ</w:t>
      </w:r>
      <w:bookmarkEnd w:id="40"/>
      <w:bookmarkEnd w:id="41"/>
      <w:bookmarkEnd w:id="42"/>
    </w:p>
    <w:p w:rsidR="00D61E1F" w:rsidRPr="003F51B6" w:rsidRDefault="00D61E1F" w:rsidP="00D61E1F">
      <w:pPr>
        <w:rPr>
          <w:sz w:val="24"/>
          <w:szCs w:val="24"/>
        </w:rPr>
      </w:pPr>
    </w:p>
    <w:p w:rsidR="00D61E1F" w:rsidRPr="00391C97" w:rsidRDefault="00D61E1F" w:rsidP="00D61E1F">
      <w:pPr>
        <w:spacing w:after="0" w:line="360" w:lineRule="auto"/>
        <w:ind w:firstLine="720"/>
        <w:jc w:val="both"/>
        <w:rPr>
          <w:rFonts w:ascii="Times New Roman" w:hAnsi="Times New Roman"/>
          <w:snapToGrid w:val="0"/>
          <w:sz w:val="28"/>
          <w:szCs w:val="28"/>
        </w:rPr>
      </w:pPr>
      <w:r w:rsidRPr="00391C97">
        <w:rPr>
          <w:rFonts w:ascii="Times New Roman" w:hAnsi="Times New Roman"/>
          <w:sz w:val="28"/>
          <w:szCs w:val="28"/>
        </w:rPr>
        <w:t xml:space="preserve">1. </w:t>
      </w:r>
      <w:r w:rsidRPr="00391C97">
        <w:rPr>
          <w:rFonts w:ascii="Times New Roman" w:hAnsi="Times New Roman"/>
          <w:snapToGrid w:val="0"/>
          <w:sz w:val="28"/>
          <w:szCs w:val="28"/>
        </w:rPr>
        <w:t>Абрамова И. Г. Планирование деятельности предприятия. - М.: Знание, 201</w:t>
      </w:r>
      <w:r>
        <w:rPr>
          <w:rFonts w:ascii="Times New Roman" w:hAnsi="Times New Roman"/>
          <w:snapToGrid w:val="0"/>
          <w:sz w:val="28"/>
          <w:szCs w:val="28"/>
        </w:rPr>
        <w:t>4</w:t>
      </w:r>
      <w:r w:rsidRPr="00391C97">
        <w:rPr>
          <w:rFonts w:ascii="Times New Roman" w:hAnsi="Times New Roman"/>
          <w:snapToGrid w:val="0"/>
          <w:sz w:val="28"/>
          <w:szCs w:val="28"/>
        </w:rPr>
        <w:t>. – 345 с</w:t>
      </w:r>
    </w:p>
    <w:p w:rsidR="00D61E1F" w:rsidRPr="00391C97" w:rsidRDefault="00D61E1F" w:rsidP="00D61E1F">
      <w:pPr>
        <w:spacing w:after="0" w:line="360" w:lineRule="auto"/>
        <w:ind w:firstLine="720"/>
        <w:jc w:val="both"/>
        <w:rPr>
          <w:rFonts w:ascii="Times New Roman" w:hAnsi="Times New Roman"/>
          <w:sz w:val="28"/>
          <w:szCs w:val="28"/>
        </w:rPr>
      </w:pPr>
      <w:r w:rsidRPr="00391C97">
        <w:rPr>
          <w:rFonts w:ascii="Times New Roman" w:hAnsi="Times New Roman"/>
          <w:sz w:val="28"/>
          <w:szCs w:val="28"/>
        </w:rPr>
        <w:t>2. Бакаев А. С. Основы менеджмента. - Спб: Персонал, 201</w:t>
      </w:r>
      <w:r>
        <w:rPr>
          <w:rFonts w:ascii="Times New Roman" w:hAnsi="Times New Roman"/>
          <w:sz w:val="28"/>
          <w:szCs w:val="28"/>
        </w:rPr>
        <w:t>5</w:t>
      </w:r>
      <w:r w:rsidRPr="00391C97">
        <w:rPr>
          <w:rFonts w:ascii="Times New Roman" w:hAnsi="Times New Roman"/>
          <w:sz w:val="28"/>
          <w:szCs w:val="28"/>
        </w:rPr>
        <w:t>. – 451 с</w:t>
      </w:r>
    </w:p>
    <w:p w:rsidR="00D61E1F" w:rsidRPr="00391C97" w:rsidRDefault="00D61E1F" w:rsidP="00D61E1F">
      <w:pPr>
        <w:spacing w:after="0" w:line="360" w:lineRule="auto"/>
        <w:ind w:firstLine="720"/>
        <w:jc w:val="both"/>
        <w:rPr>
          <w:rFonts w:ascii="Times New Roman" w:hAnsi="Times New Roman"/>
          <w:sz w:val="28"/>
          <w:szCs w:val="28"/>
        </w:rPr>
      </w:pPr>
      <w:r w:rsidRPr="00391C97">
        <w:rPr>
          <w:rFonts w:ascii="Times New Roman" w:hAnsi="Times New Roman"/>
          <w:sz w:val="28"/>
          <w:szCs w:val="28"/>
        </w:rPr>
        <w:t>3. Баканов М. И. Теория экономического анализа. - СПб.: Финансы, 201</w:t>
      </w:r>
      <w:r>
        <w:rPr>
          <w:rFonts w:ascii="Times New Roman" w:hAnsi="Times New Roman"/>
          <w:sz w:val="28"/>
          <w:szCs w:val="28"/>
        </w:rPr>
        <w:t>5</w:t>
      </w:r>
      <w:r w:rsidRPr="00391C97">
        <w:rPr>
          <w:rFonts w:ascii="Times New Roman" w:hAnsi="Times New Roman"/>
          <w:sz w:val="28"/>
          <w:szCs w:val="28"/>
        </w:rPr>
        <w:t>. – 577 с</w:t>
      </w:r>
    </w:p>
    <w:p w:rsidR="00D61E1F" w:rsidRPr="00391C97" w:rsidRDefault="00D61E1F" w:rsidP="00D61E1F">
      <w:pPr>
        <w:spacing w:after="0" w:line="360" w:lineRule="auto"/>
        <w:ind w:firstLine="720"/>
        <w:jc w:val="both"/>
        <w:rPr>
          <w:rFonts w:ascii="Times New Roman" w:hAnsi="Times New Roman"/>
          <w:sz w:val="28"/>
          <w:szCs w:val="28"/>
        </w:rPr>
      </w:pPr>
      <w:r w:rsidRPr="00391C97">
        <w:rPr>
          <w:rFonts w:ascii="Times New Roman" w:hAnsi="Times New Roman"/>
          <w:sz w:val="28"/>
          <w:szCs w:val="28"/>
        </w:rPr>
        <w:t>4. Балабонов И. Т. Основы менеджмента. - М: Финансы, 201</w:t>
      </w:r>
      <w:r>
        <w:rPr>
          <w:rFonts w:ascii="Times New Roman" w:hAnsi="Times New Roman"/>
          <w:sz w:val="28"/>
          <w:szCs w:val="28"/>
        </w:rPr>
        <w:t>3</w:t>
      </w:r>
      <w:r w:rsidRPr="00391C97">
        <w:rPr>
          <w:rFonts w:ascii="Times New Roman" w:hAnsi="Times New Roman"/>
          <w:sz w:val="28"/>
          <w:szCs w:val="28"/>
        </w:rPr>
        <w:t>. – 587 с</w:t>
      </w:r>
    </w:p>
    <w:p w:rsidR="00D61E1F" w:rsidRPr="00391C97" w:rsidRDefault="00D61E1F" w:rsidP="00D61E1F">
      <w:pPr>
        <w:spacing w:after="0" w:line="360" w:lineRule="auto"/>
        <w:ind w:firstLine="720"/>
        <w:jc w:val="both"/>
        <w:rPr>
          <w:rFonts w:ascii="Times New Roman" w:hAnsi="Times New Roman"/>
          <w:sz w:val="28"/>
          <w:szCs w:val="28"/>
        </w:rPr>
      </w:pPr>
      <w:r w:rsidRPr="00391C97">
        <w:rPr>
          <w:rFonts w:ascii="Times New Roman" w:hAnsi="Times New Roman"/>
          <w:sz w:val="28"/>
          <w:szCs w:val="28"/>
        </w:rPr>
        <w:t>5. Балабонов И. Т. Анализ и планирование хозяйничающего субъекта. - Спб: Финансы, 201</w:t>
      </w:r>
      <w:r>
        <w:rPr>
          <w:rFonts w:ascii="Times New Roman" w:hAnsi="Times New Roman"/>
          <w:sz w:val="28"/>
          <w:szCs w:val="28"/>
        </w:rPr>
        <w:t>4</w:t>
      </w:r>
      <w:r w:rsidRPr="00391C97">
        <w:rPr>
          <w:rFonts w:ascii="Times New Roman" w:hAnsi="Times New Roman"/>
          <w:sz w:val="28"/>
          <w:szCs w:val="28"/>
        </w:rPr>
        <w:t>. – 651 с</w:t>
      </w:r>
    </w:p>
    <w:p w:rsidR="00D61E1F" w:rsidRPr="00391C97" w:rsidRDefault="00D61E1F" w:rsidP="00D61E1F">
      <w:pPr>
        <w:spacing w:after="0" w:line="360" w:lineRule="auto"/>
        <w:ind w:firstLine="720"/>
        <w:jc w:val="both"/>
        <w:rPr>
          <w:rFonts w:ascii="Times New Roman" w:hAnsi="Times New Roman"/>
          <w:sz w:val="28"/>
          <w:szCs w:val="28"/>
        </w:rPr>
      </w:pPr>
      <w:r w:rsidRPr="00391C97">
        <w:rPr>
          <w:rFonts w:ascii="Times New Roman" w:hAnsi="Times New Roman"/>
          <w:sz w:val="28"/>
          <w:szCs w:val="28"/>
        </w:rPr>
        <w:t>6. Бандурин А. В. Анализ как база стратегического планирования. - М: Финансы, 201</w:t>
      </w:r>
      <w:r>
        <w:rPr>
          <w:rFonts w:ascii="Times New Roman" w:hAnsi="Times New Roman"/>
          <w:sz w:val="28"/>
          <w:szCs w:val="28"/>
        </w:rPr>
        <w:t>4</w:t>
      </w:r>
      <w:r w:rsidRPr="00391C97">
        <w:rPr>
          <w:rFonts w:ascii="Times New Roman" w:hAnsi="Times New Roman"/>
          <w:sz w:val="28"/>
          <w:szCs w:val="28"/>
        </w:rPr>
        <w:t>. – 563 с</w:t>
      </w:r>
    </w:p>
    <w:p w:rsidR="00D61E1F" w:rsidRPr="00391C97" w:rsidRDefault="00D61E1F" w:rsidP="00D61E1F">
      <w:pPr>
        <w:spacing w:after="0" w:line="360" w:lineRule="auto"/>
        <w:ind w:firstLine="720"/>
        <w:jc w:val="both"/>
        <w:rPr>
          <w:rFonts w:ascii="Times New Roman" w:hAnsi="Times New Roman"/>
          <w:sz w:val="28"/>
          <w:szCs w:val="28"/>
        </w:rPr>
      </w:pPr>
      <w:r w:rsidRPr="00391C97">
        <w:rPr>
          <w:rFonts w:ascii="Times New Roman" w:hAnsi="Times New Roman"/>
          <w:sz w:val="28"/>
          <w:szCs w:val="28"/>
        </w:rPr>
        <w:t>7. Белолипецкий В. Г. Управление фирмой. – М, 201</w:t>
      </w:r>
      <w:r>
        <w:rPr>
          <w:rFonts w:ascii="Times New Roman" w:hAnsi="Times New Roman"/>
          <w:sz w:val="28"/>
          <w:szCs w:val="28"/>
        </w:rPr>
        <w:t>4</w:t>
      </w:r>
      <w:r w:rsidRPr="00391C97">
        <w:rPr>
          <w:rFonts w:ascii="Times New Roman" w:hAnsi="Times New Roman"/>
          <w:sz w:val="28"/>
          <w:szCs w:val="28"/>
        </w:rPr>
        <w:t>. – 342 с</w:t>
      </w:r>
    </w:p>
    <w:p w:rsidR="00D61E1F" w:rsidRPr="00391C97" w:rsidRDefault="00D61E1F" w:rsidP="00D61E1F">
      <w:pPr>
        <w:spacing w:after="0" w:line="360" w:lineRule="auto"/>
        <w:ind w:firstLine="720"/>
        <w:jc w:val="both"/>
        <w:rPr>
          <w:rFonts w:ascii="Times New Roman" w:hAnsi="Times New Roman"/>
          <w:sz w:val="28"/>
          <w:szCs w:val="28"/>
        </w:rPr>
      </w:pPr>
      <w:r w:rsidRPr="00391C97">
        <w:rPr>
          <w:rFonts w:ascii="Times New Roman" w:hAnsi="Times New Roman"/>
          <w:sz w:val="28"/>
          <w:szCs w:val="28"/>
        </w:rPr>
        <w:t>8. Бланк И. А. Основы менеджмента. - Екатеринбург: Ельга, 201</w:t>
      </w:r>
      <w:r>
        <w:rPr>
          <w:rFonts w:ascii="Times New Roman" w:hAnsi="Times New Roman"/>
          <w:sz w:val="28"/>
          <w:szCs w:val="28"/>
        </w:rPr>
        <w:t>4</w:t>
      </w:r>
      <w:r w:rsidRPr="00391C97">
        <w:rPr>
          <w:rFonts w:ascii="Times New Roman" w:hAnsi="Times New Roman"/>
          <w:sz w:val="28"/>
          <w:szCs w:val="28"/>
        </w:rPr>
        <w:t>. – 564 с</w:t>
      </w:r>
    </w:p>
    <w:p w:rsidR="00D61E1F" w:rsidRPr="00391C97" w:rsidRDefault="00D61E1F" w:rsidP="00D61E1F">
      <w:pPr>
        <w:spacing w:after="0" w:line="360" w:lineRule="auto"/>
        <w:ind w:firstLine="720"/>
        <w:jc w:val="both"/>
        <w:rPr>
          <w:rFonts w:ascii="Times New Roman" w:hAnsi="Times New Roman"/>
          <w:sz w:val="28"/>
          <w:szCs w:val="28"/>
        </w:rPr>
      </w:pPr>
      <w:r w:rsidRPr="00391C97">
        <w:rPr>
          <w:rFonts w:ascii="Times New Roman" w:hAnsi="Times New Roman"/>
          <w:sz w:val="28"/>
          <w:szCs w:val="28"/>
        </w:rPr>
        <w:t>9. Богдановская Л. А. Анализ хозяйственной деятельности предприятия. - СПб: Мир, 201</w:t>
      </w:r>
      <w:r>
        <w:rPr>
          <w:rFonts w:ascii="Times New Roman" w:hAnsi="Times New Roman"/>
          <w:sz w:val="28"/>
          <w:szCs w:val="28"/>
        </w:rPr>
        <w:t>6</w:t>
      </w:r>
      <w:r w:rsidRPr="00391C97">
        <w:rPr>
          <w:rFonts w:ascii="Times New Roman" w:hAnsi="Times New Roman"/>
          <w:sz w:val="28"/>
          <w:szCs w:val="28"/>
        </w:rPr>
        <w:t>. – 532 с</w:t>
      </w:r>
    </w:p>
    <w:p w:rsidR="00D61E1F" w:rsidRPr="00391C97" w:rsidRDefault="00D61E1F" w:rsidP="00D61E1F">
      <w:pPr>
        <w:spacing w:after="0" w:line="360" w:lineRule="auto"/>
        <w:ind w:firstLine="720"/>
        <w:jc w:val="both"/>
        <w:rPr>
          <w:rFonts w:ascii="Times New Roman" w:hAnsi="Times New Roman"/>
          <w:sz w:val="28"/>
          <w:szCs w:val="28"/>
        </w:rPr>
      </w:pPr>
      <w:r w:rsidRPr="00391C97">
        <w:rPr>
          <w:rFonts w:ascii="Times New Roman" w:hAnsi="Times New Roman"/>
          <w:sz w:val="28"/>
          <w:szCs w:val="28"/>
        </w:rPr>
        <w:t>10. Бойник И. М. Экономика предприятия. - Мурманск: Север, 201</w:t>
      </w:r>
      <w:r>
        <w:rPr>
          <w:rFonts w:ascii="Times New Roman" w:hAnsi="Times New Roman"/>
          <w:sz w:val="28"/>
          <w:szCs w:val="28"/>
        </w:rPr>
        <w:t>4</w:t>
      </w:r>
      <w:r w:rsidRPr="00391C97">
        <w:rPr>
          <w:rFonts w:ascii="Times New Roman" w:hAnsi="Times New Roman"/>
          <w:sz w:val="28"/>
          <w:szCs w:val="28"/>
        </w:rPr>
        <w:t>. – 498 с</w:t>
      </w:r>
    </w:p>
    <w:p w:rsidR="00D61E1F" w:rsidRPr="00391C97" w:rsidRDefault="00D61E1F" w:rsidP="00D61E1F">
      <w:pPr>
        <w:spacing w:after="0" w:line="360" w:lineRule="auto"/>
        <w:ind w:firstLine="720"/>
        <w:jc w:val="both"/>
        <w:rPr>
          <w:rFonts w:ascii="Times New Roman" w:hAnsi="Times New Roman"/>
          <w:sz w:val="28"/>
          <w:szCs w:val="28"/>
        </w:rPr>
      </w:pPr>
      <w:r w:rsidRPr="00391C97">
        <w:rPr>
          <w:rFonts w:ascii="Times New Roman" w:hAnsi="Times New Roman"/>
          <w:sz w:val="28"/>
          <w:szCs w:val="28"/>
        </w:rPr>
        <w:t>11. Бондарь И. Ю., Пахомов В. И. Экономика предприятия: Учебное пособие. – М: ИГТЕУ, 201</w:t>
      </w:r>
      <w:r>
        <w:rPr>
          <w:rFonts w:ascii="Times New Roman" w:hAnsi="Times New Roman"/>
          <w:sz w:val="28"/>
          <w:szCs w:val="28"/>
        </w:rPr>
        <w:t>4</w:t>
      </w:r>
      <w:r w:rsidRPr="00391C97">
        <w:rPr>
          <w:rFonts w:ascii="Times New Roman" w:hAnsi="Times New Roman"/>
          <w:sz w:val="28"/>
          <w:szCs w:val="28"/>
        </w:rPr>
        <w:t>. – 502 с</w:t>
      </w:r>
    </w:p>
    <w:p w:rsidR="00D61E1F" w:rsidRPr="00391C97" w:rsidRDefault="00D61E1F" w:rsidP="00D61E1F">
      <w:pPr>
        <w:spacing w:after="0" w:line="360" w:lineRule="auto"/>
        <w:ind w:firstLine="720"/>
        <w:jc w:val="both"/>
        <w:rPr>
          <w:rFonts w:ascii="Times New Roman" w:hAnsi="Times New Roman"/>
          <w:sz w:val="28"/>
          <w:szCs w:val="28"/>
        </w:rPr>
      </w:pPr>
      <w:r w:rsidRPr="00391C97">
        <w:rPr>
          <w:rFonts w:ascii="Times New Roman" w:hAnsi="Times New Roman"/>
          <w:sz w:val="28"/>
          <w:szCs w:val="28"/>
        </w:rPr>
        <w:t>12. Бородина О. И. Финансы предприятий. - М: ИНФРА - М, 201</w:t>
      </w:r>
      <w:r>
        <w:rPr>
          <w:rFonts w:ascii="Times New Roman" w:hAnsi="Times New Roman"/>
          <w:sz w:val="28"/>
          <w:szCs w:val="28"/>
        </w:rPr>
        <w:t>5</w:t>
      </w:r>
      <w:r w:rsidRPr="00391C97">
        <w:rPr>
          <w:rFonts w:ascii="Times New Roman" w:hAnsi="Times New Roman"/>
          <w:sz w:val="28"/>
          <w:szCs w:val="28"/>
        </w:rPr>
        <w:t>. – 487 с</w:t>
      </w:r>
    </w:p>
    <w:p w:rsidR="00D61E1F" w:rsidRPr="00391C97" w:rsidRDefault="00D61E1F" w:rsidP="00D61E1F">
      <w:pPr>
        <w:spacing w:after="0" w:line="360" w:lineRule="auto"/>
        <w:ind w:firstLine="720"/>
        <w:jc w:val="both"/>
        <w:rPr>
          <w:rFonts w:ascii="Times New Roman" w:hAnsi="Times New Roman"/>
          <w:sz w:val="28"/>
          <w:szCs w:val="28"/>
        </w:rPr>
      </w:pPr>
      <w:r w:rsidRPr="00391C97">
        <w:rPr>
          <w:rFonts w:ascii="Times New Roman" w:hAnsi="Times New Roman"/>
          <w:sz w:val="28"/>
          <w:szCs w:val="28"/>
        </w:rPr>
        <w:t>13. Бондарь В. В. Финансово – кредитные методы регуляции деятельности. - М: Финансы, 201</w:t>
      </w:r>
      <w:r>
        <w:rPr>
          <w:rFonts w:ascii="Times New Roman" w:hAnsi="Times New Roman"/>
          <w:sz w:val="28"/>
          <w:szCs w:val="28"/>
        </w:rPr>
        <w:t>5</w:t>
      </w:r>
      <w:r w:rsidRPr="00391C97">
        <w:rPr>
          <w:rFonts w:ascii="Times New Roman" w:hAnsi="Times New Roman"/>
          <w:sz w:val="28"/>
          <w:szCs w:val="28"/>
        </w:rPr>
        <w:t>. – 465 с</w:t>
      </w:r>
    </w:p>
    <w:p w:rsidR="00D61E1F" w:rsidRPr="00391C97" w:rsidRDefault="00D61E1F" w:rsidP="00D61E1F">
      <w:pPr>
        <w:spacing w:after="0" w:line="360" w:lineRule="auto"/>
        <w:ind w:firstLine="720"/>
        <w:jc w:val="both"/>
        <w:rPr>
          <w:rFonts w:ascii="Times New Roman" w:hAnsi="Times New Roman"/>
          <w:sz w:val="28"/>
          <w:szCs w:val="28"/>
        </w:rPr>
      </w:pPr>
      <w:r w:rsidRPr="00391C97">
        <w:rPr>
          <w:rFonts w:ascii="Times New Roman" w:hAnsi="Times New Roman"/>
          <w:sz w:val="28"/>
          <w:szCs w:val="28"/>
        </w:rPr>
        <w:t>14. Бочаров В. В. Финансово – кредитные методы регулирования деятельности. - СПб: Финансы, 201</w:t>
      </w:r>
      <w:r>
        <w:rPr>
          <w:rFonts w:ascii="Times New Roman" w:hAnsi="Times New Roman"/>
          <w:sz w:val="28"/>
          <w:szCs w:val="28"/>
        </w:rPr>
        <w:t>3</w:t>
      </w:r>
      <w:r w:rsidRPr="00391C97">
        <w:rPr>
          <w:rFonts w:ascii="Times New Roman" w:hAnsi="Times New Roman"/>
          <w:sz w:val="28"/>
          <w:szCs w:val="28"/>
        </w:rPr>
        <w:t>. – 314 с</w:t>
      </w:r>
    </w:p>
    <w:p w:rsidR="00D61E1F" w:rsidRPr="00391C97" w:rsidRDefault="00D61E1F" w:rsidP="00D61E1F">
      <w:pPr>
        <w:spacing w:after="0" w:line="360" w:lineRule="auto"/>
        <w:ind w:firstLine="720"/>
        <w:jc w:val="both"/>
        <w:rPr>
          <w:rFonts w:ascii="Times New Roman" w:hAnsi="Times New Roman"/>
          <w:sz w:val="28"/>
          <w:szCs w:val="28"/>
        </w:rPr>
      </w:pPr>
      <w:r w:rsidRPr="00391C97">
        <w:rPr>
          <w:rFonts w:ascii="Times New Roman" w:hAnsi="Times New Roman"/>
          <w:sz w:val="28"/>
          <w:szCs w:val="28"/>
        </w:rPr>
        <w:t>15. Бригхем Е. Ф. Основы менеджмента. – М, 201</w:t>
      </w:r>
      <w:r>
        <w:rPr>
          <w:rFonts w:ascii="Times New Roman" w:hAnsi="Times New Roman"/>
          <w:sz w:val="28"/>
          <w:szCs w:val="28"/>
        </w:rPr>
        <w:t>3</w:t>
      </w:r>
      <w:r w:rsidRPr="00391C97">
        <w:rPr>
          <w:rFonts w:ascii="Times New Roman" w:hAnsi="Times New Roman"/>
          <w:sz w:val="28"/>
          <w:szCs w:val="28"/>
        </w:rPr>
        <w:t xml:space="preserve">. – 401 с    </w:t>
      </w:r>
    </w:p>
    <w:p w:rsidR="00D61E1F" w:rsidRPr="00391C97" w:rsidRDefault="00D61E1F" w:rsidP="00D61E1F">
      <w:pPr>
        <w:spacing w:after="0" w:line="360" w:lineRule="auto"/>
        <w:ind w:firstLine="720"/>
        <w:jc w:val="both"/>
        <w:rPr>
          <w:rFonts w:ascii="Times New Roman" w:hAnsi="Times New Roman"/>
          <w:snapToGrid w:val="0"/>
          <w:sz w:val="28"/>
          <w:szCs w:val="28"/>
        </w:rPr>
      </w:pPr>
      <w:r w:rsidRPr="00391C97">
        <w:rPr>
          <w:rFonts w:ascii="Times New Roman" w:hAnsi="Times New Roman"/>
          <w:snapToGrid w:val="0"/>
          <w:sz w:val="28"/>
          <w:szCs w:val="28"/>
        </w:rPr>
        <w:t>16. Бусыгин А. В. Предпринимательство. — СПб, 201</w:t>
      </w:r>
      <w:r>
        <w:rPr>
          <w:rFonts w:ascii="Times New Roman" w:hAnsi="Times New Roman"/>
          <w:snapToGrid w:val="0"/>
          <w:sz w:val="28"/>
          <w:szCs w:val="28"/>
        </w:rPr>
        <w:t>5</w:t>
      </w:r>
      <w:r w:rsidRPr="00391C97">
        <w:rPr>
          <w:rFonts w:ascii="Times New Roman" w:hAnsi="Times New Roman"/>
          <w:snapToGrid w:val="0"/>
          <w:sz w:val="28"/>
          <w:szCs w:val="28"/>
        </w:rPr>
        <w:t>. – 302 с</w:t>
      </w:r>
    </w:p>
    <w:p w:rsidR="00D61E1F" w:rsidRPr="00391C97" w:rsidRDefault="00D61E1F" w:rsidP="00D61E1F">
      <w:pPr>
        <w:spacing w:after="0" w:line="360" w:lineRule="auto"/>
        <w:ind w:firstLine="720"/>
        <w:jc w:val="both"/>
        <w:rPr>
          <w:rFonts w:ascii="Times New Roman" w:hAnsi="Times New Roman"/>
          <w:sz w:val="28"/>
          <w:szCs w:val="28"/>
          <w:lang w:val="uk-UA"/>
        </w:rPr>
      </w:pPr>
      <w:r w:rsidRPr="00391C97">
        <w:rPr>
          <w:rFonts w:ascii="Times New Roman" w:hAnsi="Times New Roman"/>
          <w:snapToGrid w:val="0"/>
          <w:sz w:val="28"/>
          <w:szCs w:val="28"/>
        </w:rPr>
        <w:t>17</w:t>
      </w:r>
      <w:r w:rsidRPr="00391C97">
        <w:rPr>
          <w:rFonts w:ascii="Times New Roman" w:hAnsi="Times New Roman"/>
          <w:vanish/>
          <w:sz w:val="28"/>
          <w:szCs w:val="28"/>
        </w:rPr>
        <w:t>217</w:t>
      </w:r>
      <w:r w:rsidRPr="00391C97">
        <w:rPr>
          <w:rFonts w:ascii="Times New Roman" w:hAnsi="Times New Roman"/>
          <w:sz w:val="28"/>
          <w:szCs w:val="28"/>
        </w:rPr>
        <w:t>. Василик О. Д. Теория финансов: учебник. - М: НИОС, 201</w:t>
      </w:r>
      <w:r>
        <w:rPr>
          <w:rFonts w:ascii="Times New Roman" w:hAnsi="Times New Roman"/>
          <w:sz w:val="28"/>
          <w:szCs w:val="28"/>
        </w:rPr>
        <w:t>5</w:t>
      </w:r>
      <w:r w:rsidRPr="00391C97">
        <w:rPr>
          <w:rFonts w:ascii="Times New Roman" w:hAnsi="Times New Roman"/>
          <w:sz w:val="28"/>
          <w:szCs w:val="28"/>
        </w:rPr>
        <w:t>. – 284 с</w:t>
      </w:r>
    </w:p>
    <w:p w:rsidR="00D61E1F" w:rsidRPr="00391C97" w:rsidRDefault="00D61E1F" w:rsidP="00D61E1F">
      <w:pPr>
        <w:spacing w:after="0" w:line="360" w:lineRule="auto"/>
        <w:ind w:firstLine="720"/>
        <w:jc w:val="both"/>
        <w:rPr>
          <w:rFonts w:ascii="Times New Roman" w:hAnsi="Times New Roman"/>
          <w:snapToGrid w:val="0"/>
          <w:sz w:val="28"/>
          <w:szCs w:val="28"/>
        </w:rPr>
      </w:pPr>
      <w:r w:rsidRPr="00391C97">
        <w:rPr>
          <w:rFonts w:ascii="Times New Roman" w:hAnsi="Times New Roman"/>
          <w:snapToGrid w:val="0"/>
          <w:sz w:val="28"/>
          <w:szCs w:val="28"/>
        </w:rPr>
        <w:t>18. Вейл П. Искусство менеджмента. - М, 201</w:t>
      </w:r>
      <w:r>
        <w:rPr>
          <w:rFonts w:ascii="Times New Roman" w:hAnsi="Times New Roman"/>
          <w:snapToGrid w:val="0"/>
          <w:sz w:val="28"/>
          <w:szCs w:val="28"/>
        </w:rPr>
        <w:t>4</w:t>
      </w:r>
      <w:r w:rsidRPr="00391C97">
        <w:rPr>
          <w:rFonts w:ascii="Times New Roman" w:hAnsi="Times New Roman"/>
          <w:snapToGrid w:val="0"/>
          <w:sz w:val="28"/>
          <w:szCs w:val="28"/>
        </w:rPr>
        <w:t>. – 543 с</w:t>
      </w:r>
    </w:p>
    <w:p w:rsidR="00D61E1F" w:rsidRPr="00391C97" w:rsidRDefault="00D61E1F" w:rsidP="00D61E1F">
      <w:pPr>
        <w:spacing w:after="0" w:line="360" w:lineRule="auto"/>
        <w:ind w:firstLine="720"/>
        <w:jc w:val="both"/>
        <w:rPr>
          <w:rFonts w:ascii="Times New Roman" w:hAnsi="Times New Roman"/>
          <w:sz w:val="28"/>
          <w:szCs w:val="28"/>
        </w:rPr>
      </w:pPr>
      <w:r w:rsidRPr="00391C97">
        <w:rPr>
          <w:rFonts w:ascii="Times New Roman" w:hAnsi="Times New Roman"/>
          <w:sz w:val="28"/>
          <w:szCs w:val="28"/>
        </w:rPr>
        <w:t>19. Ворст И., Ревенлоу П. Экономика фирмы. Учебник: пер. с датского А. Н. Чеканского, О. В. Рождественского. – М: Высшая школа, 201</w:t>
      </w:r>
      <w:r>
        <w:rPr>
          <w:rFonts w:ascii="Times New Roman" w:hAnsi="Times New Roman"/>
          <w:sz w:val="28"/>
          <w:szCs w:val="28"/>
        </w:rPr>
        <w:t>3</w:t>
      </w:r>
      <w:r w:rsidRPr="00391C97">
        <w:rPr>
          <w:rFonts w:ascii="Times New Roman" w:hAnsi="Times New Roman"/>
          <w:sz w:val="28"/>
          <w:szCs w:val="28"/>
        </w:rPr>
        <w:t>. – 657 с</w:t>
      </w:r>
    </w:p>
    <w:p w:rsidR="00D61E1F" w:rsidRPr="00391C97" w:rsidRDefault="00D61E1F" w:rsidP="00D61E1F">
      <w:pPr>
        <w:spacing w:after="0" w:line="360" w:lineRule="auto"/>
        <w:ind w:firstLine="720"/>
        <w:jc w:val="both"/>
        <w:rPr>
          <w:rFonts w:ascii="Times New Roman" w:hAnsi="Times New Roman"/>
          <w:snapToGrid w:val="0"/>
          <w:sz w:val="28"/>
          <w:szCs w:val="28"/>
        </w:rPr>
      </w:pPr>
      <w:r w:rsidRPr="00391C97">
        <w:rPr>
          <w:rFonts w:ascii="Times New Roman" w:hAnsi="Times New Roman"/>
          <w:snapToGrid w:val="0"/>
          <w:sz w:val="28"/>
          <w:szCs w:val="28"/>
        </w:rPr>
        <w:lastRenderedPageBreak/>
        <w:t>20. Вяткин В. Принятие финансовых решений в управлении бизнесом. - М: Ява, 201</w:t>
      </w:r>
      <w:r>
        <w:rPr>
          <w:rFonts w:ascii="Times New Roman" w:hAnsi="Times New Roman"/>
          <w:snapToGrid w:val="0"/>
          <w:sz w:val="28"/>
          <w:szCs w:val="28"/>
        </w:rPr>
        <w:t>3</w:t>
      </w:r>
      <w:r w:rsidRPr="00391C97">
        <w:rPr>
          <w:rFonts w:ascii="Times New Roman" w:hAnsi="Times New Roman"/>
          <w:snapToGrid w:val="0"/>
          <w:sz w:val="28"/>
          <w:szCs w:val="28"/>
        </w:rPr>
        <w:t xml:space="preserve">. – 328 с </w:t>
      </w:r>
    </w:p>
    <w:p w:rsidR="00D61E1F" w:rsidRPr="00391C97" w:rsidRDefault="00D61E1F" w:rsidP="00D61E1F">
      <w:pPr>
        <w:spacing w:after="0" w:line="360" w:lineRule="auto"/>
        <w:ind w:firstLine="720"/>
        <w:jc w:val="both"/>
        <w:rPr>
          <w:rFonts w:ascii="Times New Roman" w:hAnsi="Times New Roman"/>
          <w:sz w:val="28"/>
          <w:szCs w:val="28"/>
        </w:rPr>
      </w:pPr>
      <w:r w:rsidRPr="00391C97">
        <w:rPr>
          <w:rFonts w:ascii="Times New Roman" w:hAnsi="Times New Roman"/>
          <w:sz w:val="28"/>
          <w:szCs w:val="28"/>
        </w:rPr>
        <w:t xml:space="preserve">21. Гарнер Д., Привлечение капитала. Пер. с </w:t>
      </w:r>
      <w:r w:rsidRPr="00391C97">
        <w:rPr>
          <w:rFonts w:ascii="Times New Roman" w:hAnsi="Times New Roman"/>
          <w:sz w:val="28"/>
          <w:szCs w:val="28"/>
          <w:lang w:val="uk-UA"/>
        </w:rPr>
        <w:t>англ</w:t>
      </w:r>
      <w:r w:rsidRPr="00391C97">
        <w:rPr>
          <w:rFonts w:ascii="Times New Roman" w:hAnsi="Times New Roman"/>
          <w:sz w:val="28"/>
          <w:szCs w:val="28"/>
        </w:rPr>
        <w:t>. – М: Джон Уайли энд Санз, 201</w:t>
      </w:r>
      <w:r>
        <w:rPr>
          <w:rFonts w:ascii="Times New Roman" w:hAnsi="Times New Roman"/>
          <w:sz w:val="28"/>
          <w:szCs w:val="28"/>
        </w:rPr>
        <w:t>4</w:t>
      </w:r>
      <w:r w:rsidRPr="00391C97">
        <w:rPr>
          <w:rFonts w:ascii="Times New Roman" w:hAnsi="Times New Roman"/>
          <w:sz w:val="28"/>
          <w:szCs w:val="28"/>
        </w:rPr>
        <w:t xml:space="preserve">. – 254 с </w:t>
      </w:r>
    </w:p>
    <w:p w:rsidR="00D61E1F" w:rsidRPr="00391C97" w:rsidRDefault="00D61E1F" w:rsidP="00D61E1F">
      <w:pPr>
        <w:spacing w:after="0" w:line="360" w:lineRule="auto"/>
        <w:ind w:firstLine="720"/>
        <w:jc w:val="both"/>
        <w:rPr>
          <w:rFonts w:ascii="Times New Roman" w:hAnsi="Times New Roman"/>
          <w:sz w:val="28"/>
          <w:szCs w:val="28"/>
        </w:rPr>
      </w:pPr>
      <w:r w:rsidRPr="00391C97">
        <w:rPr>
          <w:rFonts w:ascii="Times New Roman" w:hAnsi="Times New Roman"/>
          <w:sz w:val="28"/>
          <w:szCs w:val="28"/>
        </w:rPr>
        <w:t>22. Герчикова И. Н. Менеджмент. - СПб: Консалт, 201</w:t>
      </w:r>
      <w:r>
        <w:rPr>
          <w:rFonts w:ascii="Times New Roman" w:hAnsi="Times New Roman"/>
          <w:sz w:val="28"/>
          <w:szCs w:val="28"/>
        </w:rPr>
        <w:t>4</w:t>
      </w:r>
      <w:r w:rsidRPr="00391C97">
        <w:rPr>
          <w:rFonts w:ascii="Times New Roman" w:hAnsi="Times New Roman"/>
          <w:sz w:val="28"/>
          <w:szCs w:val="28"/>
        </w:rPr>
        <w:t>. – 675 с</w:t>
      </w:r>
    </w:p>
    <w:p w:rsidR="00D61E1F" w:rsidRPr="00391C97" w:rsidRDefault="00D61E1F" w:rsidP="00D61E1F">
      <w:pPr>
        <w:spacing w:after="0" w:line="360" w:lineRule="auto"/>
        <w:ind w:firstLine="720"/>
        <w:jc w:val="both"/>
        <w:rPr>
          <w:rFonts w:ascii="Times New Roman" w:hAnsi="Times New Roman"/>
          <w:sz w:val="28"/>
          <w:szCs w:val="28"/>
        </w:rPr>
      </w:pPr>
      <w:r w:rsidRPr="00391C97">
        <w:rPr>
          <w:rFonts w:ascii="Times New Roman" w:hAnsi="Times New Roman"/>
          <w:sz w:val="28"/>
          <w:szCs w:val="28"/>
        </w:rPr>
        <w:t>23. Грузинов В. П. Экономика предприятия и предпринимательства. – СПб: СОФИТ, 201</w:t>
      </w:r>
      <w:r>
        <w:rPr>
          <w:rFonts w:ascii="Times New Roman" w:hAnsi="Times New Roman"/>
          <w:sz w:val="28"/>
          <w:szCs w:val="28"/>
        </w:rPr>
        <w:t>5</w:t>
      </w:r>
      <w:r w:rsidRPr="00391C97">
        <w:rPr>
          <w:rFonts w:ascii="Times New Roman" w:hAnsi="Times New Roman"/>
          <w:sz w:val="28"/>
          <w:szCs w:val="28"/>
        </w:rPr>
        <w:t>. – 613 с</w:t>
      </w:r>
    </w:p>
    <w:p w:rsidR="00D61E1F" w:rsidRPr="00391C97" w:rsidRDefault="00D61E1F" w:rsidP="00D61E1F">
      <w:pPr>
        <w:spacing w:after="0" w:line="360" w:lineRule="auto"/>
        <w:ind w:firstLine="720"/>
        <w:jc w:val="both"/>
        <w:rPr>
          <w:rFonts w:ascii="Times New Roman" w:hAnsi="Times New Roman"/>
          <w:sz w:val="28"/>
          <w:szCs w:val="28"/>
        </w:rPr>
      </w:pPr>
      <w:r w:rsidRPr="00391C97">
        <w:rPr>
          <w:rFonts w:ascii="Times New Roman" w:hAnsi="Times New Roman"/>
          <w:sz w:val="28"/>
          <w:szCs w:val="28"/>
        </w:rPr>
        <w:t>24. Донцова Л. В. Анализ бухгалтерской отчетности. - СПб.: ИНФРА, 201</w:t>
      </w:r>
      <w:r>
        <w:rPr>
          <w:rFonts w:ascii="Times New Roman" w:hAnsi="Times New Roman"/>
          <w:sz w:val="28"/>
          <w:szCs w:val="28"/>
        </w:rPr>
        <w:t>5</w:t>
      </w:r>
      <w:r w:rsidRPr="00391C97">
        <w:rPr>
          <w:rFonts w:ascii="Times New Roman" w:hAnsi="Times New Roman"/>
          <w:sz w:val="28"/>
          <w:szCs w:val="28"/>
        </w:rPr>
        <w:t>. – 435 с</w:t>
      </w:r>
    </w:p>
    <w:p w:rsidR="00D61E1F" w:rsidRPr="00391C97" w:rsidRDefault="00D61E1F" w:rsidP="00D61E1F">
      <w:pPr>
        <w:spacing w:after="0" w:line="360" w:lineRule="auto"/>
        <w:ind w:firstLine="720"/>
        <w:jc w:val="both"/>
        <w:rPr>
          <w:rFonts w:ascii="Times New Roman" w:hAnsi="Times New Roman"/>
          <w:sz w:val="28"/>
          <w:szCs w:val="28"/>
        </w:rPr>
      </w:pPr>
      <w:r w:rsidRPr="00391C97">
        <w:rPr>
          <w:rFonts w:ascii="Times New Roman" w:hAnsi="Times New Roman"/>
          <w:sz w:val="28"/>
          <w:szCs w:val="28"/>
        </w:rPr>
        <w:t>25. Ефимова О. В. Финансовый анализ. - Оренбург: Восток, 201</w:t>
      </w:r>
      <w:r>
        <w:rPr>
          <w:rFonts w:ascii="Times New Roman" w:hAnsi="Times New Roman"/>
          <w:sz w:val="28"/>
          <w:szCs w:val="28"/>
        </w:rPr>
        <w:t>5</w:t>
      </w:r>
      <w:r w:rsidRPr="00391C97">
        <w:rPr>
          <w:rFonts w:ascii="Times New Roman" w:hAnsi="Times New Roman"/>
          <w:sz w:val="28"/>
          <w:szCs w:val="28"/>
        </w:rPr>
        <w:t>. – 417 с</w:t>
      </w:r>
    </w:p>
    <w:p w:rsidR="00D61E1F" w:rsidRPr="00391C97" w:rsidRDefault="00D61E1F" w:rsidP="00D61E1F">
      <w:pPr>
        <w:spacing w:after="0" w:line="360" w:lineRule="auto"/>
        <w:ind w:firstLine="720"/>
        <w:jc w:val="both"/>
        <w:rPr>
          <w:rFonts w:ascii="Times New Roman" w:hAnsi="Times New Roman"/>
          <w:spacing w:val="-4"/>
          <w:sz w:val="28"/>
          <w:szCs w:val="28"/>
        </w:rPr>
      </w:pPr>
      <w:r w:rsidRPr="00391C97">
        <w:rPr>
          <w:rFonts w:ascii="Times New Roman" w:hAnsi="Times New Roman"/>
          <w:sz w:val="28"/>
          <w:szCs w:val="28"/>
        </w:rPr>
        <w:t xml:space="preserve">26. </w:t>
      </w:r>
      <w:r w:rsidRPr="00391C97">
        <w:rPr>
          <w:rFonts w:ascii="Times New Roman" w:hAnsi="Times New Roman"/>
          <w:spacing w:val="-4"/>
          <w:sz w:val="28"/>
          <w:szCs w:val="28"/>
        </w:rPr>
        <w:t>Зайцев Н. Л. Экономика предприятия: учебное пособие. – М: ИНФРА - М, 201</w:t>
      </w:r>
      <w:r>
        <w:rPr>
          <w:rFonts w:ascii="Times New Roman" w:hAnsi="Times New Roman"/>
          <w:spacing w:val="-4"/>
          <w:sz w:val="28"/>
          <w:szCs w:val="28"/>
        </w:rPr>
        <w:t>5</w:t>
      </w:r>
      <w:r w:rsidRPr="00391C97">
        <w:rPr>
          <w:rFonts w:ascii="Times New Roman" w:hAnsi="Times New Roman"/>
          <w:spacing w:val="-4"/>
          <w:sz w:val="28"/>
          <w:szCs w:val="28"/>
        </w:rPr>
        <w:t>. – 576 с</w:t>
      </w:r>
    </w:p>
    <w:p w:rsidR="00D61E1F" w:rsidRPr="00391C97" w:rsidRDefault="00D61E1F" w:rsidP="00D61E1F">
      <w:pPr>
        <w:spacing w:after="0" w:line="360" w:lineRule="auto"/>
        <w:ind w:firstLine="720"/>
        <w:jc w:val="both"/>
        <w:rPr>
          <w:rFonts w:ascii="Times New Roman" w:hAnsi="Times New Roman"/>
          <w:sz w:val="28"/>
          <w:szCs w:val="28"/>
        </w:rPr>
      </w:pPr>
      <w:r w:rsidRPr="00391C97">
        <w:rPr>
          <w:rFonts w:ascii="Times New Roman" w:hAnsi="Times New Roman"/>
          <w:sz w:val="28"/>
          <w:szCs w:val="28"/>
        </w:rPr>
        <w:t>27. Исмаев Д. К., Маркетинг и управление качеством предприятия. - СПб: Пресс, 201</w:t>
      </w:r>
      <w:r>
        <w:rPr>
          <w:rFonts w:ascii="Times New Roman" w:hAnsi="Times New Roman"/>
          <w:sz w:val="28"/>
          <w:szCs w:val="28"/>
        </w:rPr>
        <w:t>4</w:t>
      </w:r>
      <w:r w:rsidRPr="00391C97">
        <w:rPr>
          <w:rFonts w:ascii="Times New Roman" w:hAnsi="Times New Roman"/>
          <w:sz w:val="28"/>
          <w:szCs w:val="28"/>
        </w:rPr>
        <w:t>. – 603 с</w:t>
      </w:r>
    </w:p>
    <w:p w:rsidR="00D61E1F" w:rsidRPr="00391C97" w:rsidRDefault="00D61E1F" w:rsidP="00D61E1F">
      <w:pPr>
        <w:spacing w:after="0" w:line="360" w:lineRule="auto"/>
        <w:ind w:firstLine="720"/>
        <w:jc w:val="both"/>
        <w:rPr>
          <w:rFonts w:ascii="Times New Roman" w:hAnsi="Times New Roman"/>
          <w:sz w:val="28"/>
          <w:szCs w:val="28"/>
        </w:rPr>
      </w:pPr>
      <w:r w:rsidRPr="00391C97">
        <w:rPr>
          <w:rFonts w:ascii="Times New Roman" w:hAnsi="Times New Roman"/>
          <w:sz w:val="28"/>
          <w:szCs w:val="28"/>
        </w:rPr>
        <w:t>28. Калина А. А. Экономика предприятия: Учебное пособие – Мн.: ПИОН, 201</w:t>
      </w:r>
      <w:r>
        <w:rPr>
          <w:rFonts w:ascii="Times New Roman" w:hAnsi="Times New Roman"/>
          <w:sz w:val="28"/>
          <w:szCs w:val="28"/>
        </w:rPr>
        <w:t>5</w:t>
      </w:r>
      <w:r w:rsidRPr="00391C97">
        <w:rPr>
          <w:rFonts w:ascii="Times New Roman" w:hAnsi="Times New Roman"/>
          <w:sz w:val="28"/>
          <w:szCs w:val="28"/>
        </w:rPr>
        <w:t>. – 549 с</w:t>
      </w:r>
    </w:p>
    <w:p w:rsidR="00D61E1F" w:rsidRPr="00391C97" w:rsidRDefault="00D61E1F" w:rsidP="00D61E1F">
      <w:pPr>
        <w:spacing w:after="0" w:line="360" w:lineRule="auto"/>
        <w:ind w:firstLine="720"/>
        <w:jc w:val="both"/>
        <w:rPr>
          <w:rFonts w:ascii="Times New Roman" w:hAnsi="Times New Roman"/>
          <w:sz w:val="28"/>
          <w:szCs w:val="28"/>
        </w:rPr>
      </w:pPr>
      <w:r w:rsidRPr="00391C97">
        <w:rPr>
          <w:rFonts w:ascii="Times New Roman" w:hAnsi="Times New Roman"/>
          <w:sz w:val="28"/>
          <w:szCs w:val="28"/>
        </w:rPr>
        <w:t>29. Карлин Т. Анализ финансовых отчетов. Пер.с англ. – СПб.: ИНФРА, 201</w:t>
      </w:r>
      <w:r>
        <w:rPr>
          <w:rFonts w:ascii="Times New Roman" w:hAnsi="Times New Roman"/>
          <w:sz w:val="28"/>
          <w:szCs w:val="28"/>
        </w:rPr>
        <w:t>5</w:t>
      </w:r>
      <w:r w:rsidRPr="00391C97">
        <w:rPr>
          <w:rFonts w:ascii="Times New Roman" w:hAnsi="Times New Roman"/>
          <w:sz w:val="28"/>
          <w:szCs w:val="28"/>
        </w:rPr>
        <w:t>. – 342 с</w:t>
      </w:r>
    </w:p>
    <w:p w:rsidR="00D61E1F" w:rsidRPr="00391C97" w:rsidRDefault="00D61E1F" w:rsidP="00D61E1F">
      <w:pPr>
        <w:spacing w:after="0" w:line="360" w:lineRule="auto"/>
        <w:ind w:firstLine="720"/>
        <w:jc w:val="both"/>
        <w:rPr>
          <w:rFonts w:ascii="Times New Roman" w:hAnsi="Times New Roman"/>
          <w:sz w:val="28"/>
          <w:szCs w:val="28"/>
        </w:rPr>
      </w:pPr>
      <w:r w:rsidRPr="00391C97">
        <w:rPr>
          <w:rFonts w:ascii="Times New Roman" w:hAnsi="Times New Roman"/>
          <w:sz w:val="28"/>
          <w:szCs w:val="28"/>
        </w:rPr>
        <w:t xml:space="preserve">30. Ковалев В. П. Основы ведения предприятия: дел. помощь. – М: Высшая </w:t>
      </w:r>
      <w:r w:rsidRPr="00391C97">
        <w:rPr>
          <w:rFonts w:ascii="Times New Roman" w:hAnsi="Times New Roman"/>
          <w:sz w:val="28"/>
          <w:szCs w:val="28"/>
          <w:lang w:val="uk-UA"/>
        </w:rPr>
        <w:t>школа</w:t>
      </w:r>
      <w:r w:rsidRPr="00391C97">
        <w:rPr>
          <w:rFonts w:ascii="Times New Roman" w:hAnsi="Times New Roman"/>
          <w:sz w:val="28"/>
          <w:szCs w:val="28"/>
        </w:rPr>
        <w:t>, 201</w:t>
      </w:r>
      <w:r>
        <w:rPr>
          <w:rFonts w:ascii="Times New Roman" w:hAnsi="Times New Roman"/>
          <w:sz w:val="28"/>
          <w:szCs w:val="28"/>
        </w:rPr>
        <w:t>4</w:t>
      </w:r>
      <w:r w:rsidRPr="00391C97">
        <w:rPr>
          <w:rFonts w:ascii="Times New Roman" w:hAnsi="Times New Roman"/>
          <w:sz w:val="28"/>
          <w:szCs w:val="28"/>
        </w:rPr>
        <w:t>. – 432 с</w:t>
      </w:r>
    </w:p>
    <w:p w:rsidR="00D61E1F" w:rsidRPr="00391C97" w:rsidRDefault="00D61E1F" w:rsidP="00D61E1F">
      <w:pPr>
        <w:spacing w:after="0" w:line="360" w:lineRule="auto"/>
        <w:ind w:firstLine="720"/>
        <w:jc w:val="both"/>
        <w:rPr>
          <w:rFonts w:ascii="Times New Roman" w:hAnsi="Times New Roman"/>
          <w:sz w:val="28"/>
          <w:szCs w:val="28"/>
        </w:rPr>
      </w:pPr>
      <w:r w:rsidRPr="00391C97">
        <w:rPr>
          <w:rFonts w:ascii="Times New Roman" w:hAnsi="Times New Roman"/>
          <w:sz w:val="28"/>
          <w:szCs w:val="28"/>
        </w:rPr>
        <w:t>31. Ковалев В. В. Управление финансами. - СПб: Пресс, 201</w:t>
      </w:r>
      <w:r>
        <w:rPr>
          <w:rFonts w:ascii="Times New Roman" w:hAnsi="Times New Roman"/>
          <w:sz w:val="28"/>
          <w:szCs w:val="28"/>
        </w:rPr>
        <w:t>5</w:t>
      </w:r>
      <w:r w:rsidRPr="00391C97">
        <w:rPr>
          <w:rFonts w:ascii="Times New Roman" w:hAnsi="Times New Roman"/>
          <w:sz w:val="28"/>
          <w:szCs w:val="28"/>
        </w:rPr>
        <w:t>. – 487 с</w:t>
      </w:r>
    </w:p>
    <w:p w:rsidR="00D61E1F" w:rsidRPr="00391C97" w:rsidRDefault="00D61E1F" w:rsidP="00D61E1F">
      <w:pPr>
        <w:spacing w:after="0" w:line="360" w:lineRule="auto"/>
        <w:ind w:firstLine="720"/>
        <w:jc w:val="both"/>
        <w:rPr>
          <w:rFonts w:ascii="Times New Roman" w:hAnsi="Times New Roman"/>
          <w:color w:val="000000"/>
          <w:sz w:val="28"/>
          <w:szCs w:val="28"/>
        </w:rPr>
      </w:pPr>
      <w:r w:rsidRPr="00391C97">
        <w:rPr>
          <w:rFonts w:ascii="Times New Roman" w:hAnsi="Times New Roman"/>
          <w:color w:val="000000"/>
          <w:sz w:val="28"/>
          <w:szCs w:val="28"/>
        </w:rPr>
        <w:t xml:space="preserve">32. Ковалева </w:t>
      </w:r>
      <w:r w:rsidRPr="00391C97">
        <w:rPr>
          <w:rFonts w:ascii="Times New Roman" w:hAnsi="Times New Roman"/>
          <w:color w:val="000000"/>
          <w:sz w:val="28"/>
          <w:szCs w:val="28"/>
          <w:lang w:val="en-US"/>
        </w:rPr>
        <w:t>A</w:t>
      </w:r>
      <w:r w:rsidRPr="00391C97">
        <w:rPr>
          <w:rFonts w:ascii="Times New Roman" w:hAnsi="Times New Roman"/>
          <w:color w:val="000000"/>
          <w:sz w:val="28"/>
          <w:szCs w:val="28"/>
        </w:rPr>
        <w:t xml:space="preserve">. </w:t>
      </w:r>
      <w:r w:rsidRPr="00391C97">
        <w:rPr>
          <w:rFonts w:ascii="Times New Roman" w:hAnsi="Times New Roman"/>
          <w:color w:val="000000"/>
          <w:sz w:val="28"/>
          <w:szCs w:val="28"/>
          <w:lang w:val="en-US"/>
        </w:rPr>
        <w:t>M</w:t>
      </w:r>
      <w:r w:rsidRPr="00391C97">
        <w:rPr>
          <w:rFonts w:ascii="Times New Roman" w:hAnsi="Times New Roman"/>
          <w:color w:val="000000"/>
          <w:sz w:val="28"/>
          <w:szCs w:val="28"/>
        </w:rPr>
        <w:t>. Финансы в управлении предприятием. - М.: Финансы, 201</w:t>
      </w:r>
      <w:r>
        <w:rPr>
          <w:rFonts w:ascii="Times New Roman" w:hAnsi="Times New Roman"/>
          <w:color w:val="000000"/>
          <w:sz w:val="28"/>
          <w:szCs w:val="28"/>
        </w:rPr>
        <w:t>4</w:t>
      </w:r>
      <w:r w:rsidRPr="00391C97">
        <w:rPr>
          <w:rFonts w:ascii="Times New Roman" w:hAnsi="Times New Roman"/>
          <w:color w:val="000000"/>
          <w:sz w:val="28"/>
          <w:szCs w:val="28"/>
        </w:rPr>
        <w:t>. – 409 с</w:t>
      </w:r>
    </w:p>
    <w:p w:rsidR="00D61E1F" w:rsidRPr="00391C97" w:rsidRDefault="00D61E1F" w:rsidP="00D61E1F">
      <w:pPr>
        <w:spacing w:after="0" w:line="360" w:lineRule="auto"/>
        <w:ind w:firstLine="720"/>
        <w:jc w:val="both"/>
        <w:rPr>
          <w:rFonts w:ascii="Times New Roman" w:hAnsi="Times New Roman"/>
          <w:sz w:val="28"/>
          <w:szCs w:val="28"/>
        </w:rPr>
      </w:pPr>
      <w:r w:rsidRPr="00391C97">
        <w:rPr>
          <w:rFonts w:ascii="Times New Roman" w:hAnsi="Times New Roman"/>
          <w:sz w:val="28"/>
          <w:szCs w:val="28"/>
        </w:rPr>
        <w:t>33. Кононенко О. Анализ финансовой отчетности. – СПб: Фактор, 201</w:t>
      </w:r>
      <w:r>
        <w:rPr>
          <w:rFonts w:ascii="Times New Roman" w:hAnsi="Times New Roman"/>
          <w:sz w:val="28"/>
          <w:szCs w:val="28"/>
        </w:rPr>
        <w:t>5</w:t>
      </w:r>
      <w:r w:rsidRPr="00391C97">
        <w:rPr>
          <w:rFonts w:ascii="Times New Roman" w:hAnsi="Times New Roman"/>
          <w:sz w:val="28"/>
          <w:szCs w:val="28"/>
        </w:rPr>
        <w:t>. – 365 с</w:t>
      </w:r>
    </w:p>
    <w:p w:rsidR="00D61E1F" w:rsidRPr="00391C97" w:rsidRDefault="00D61E1F" w:rsidP="00D61E1F">
      <w:pPr>
        <w:spacing w:after="0" w:line="360" w:lineRule="auto"/>
        <w:ind w:firstLine="720"/>
        <w:jc w:val="both"/>
        <w:rPr>
          <w:rFonts w:ascii="Times New Roman" w:hAnsi="Times New Roman"/>
          <w:color w:val="000000"/>
          <w:sz w:val="28"/>
          <w:szCs w:val="28"/>
        </w:rPr>
      </w:pPr>
      <w:r w:rsidRPr="00391C97">
        <w:rPr>
          <w:rFonts w:ascii="Times New Roman" w:hAnsi="Times New Roman"/>
          <w:color w:val="000000"/>
          <w:sz w:val="28"/>
          <w:szCs w:val="28"/>
        </w:rPr>
        <w:t>34. Коробов М. Я. Финансы предприятия. - М: Наука, 201</w:t>
      </w:r>
      <w:r>
        <w:rPr>
          <w:rFonts w:ascii="Times New Roman" w:hAnsi="Times New Roman"/>
          <w:color w:val="000000"/>
          <w:sz w:val="28"/>
          <w:szCs w:val="28"/>
        </w:rPr>
        <w:t>5.</w:t>
      </w:r>
      <w:r w:rsidRPr="00391C97">
        <w:rPr>
          <w:rFonts w:ascii="Times New Roman" w:hAnsi="Times New Roman"/>
          <w:color w:val="000000"/>
          <w:sz w:val="28"/>
          <w:szCs w:val="28"/>
        </w:rPr>
        <w:t xml:space="preserve"> – 562 с   </w:t>
      </w:r>
    </w:p>
    <w:p w:rsidR="00D61E1F" w:rsidRPr="00391C97" w:rsidRDefault="00D61E1F" w:rsidP="00D61E1F">
      <w:pPr>
        <w:spacing w:after="0" w:line="360" w:lineRule="auto"/>
        <w:ind w:firstLine="720"/>
        <w:jc w:val="both"/>
        <w:rPr>
          <w:rFonts w:ascii="Times New Roman" w:hAnsi="Times New Roman"/>
          <w:sz w:val="28"/>
          <w:szCs w:val="28"/>
        </w:rPr>
      </w:pPr>
      <w:r w:rsidRPr="00391C97">
        <w:rPr>
          <w:rFonts w:ascii="Times New Roman" w:hAnsi="Times New Roman"/>
          <w:sz w:val="28"/>
          <w:szCs w:val="28"/>
        </w:rPr>
        <w:t>35. Крейнина Г. Н. Менеджмент. - СПб: Дело и сервис, 201</w:t>
      </w:r>
      <w:r>
        <w:rPr>
          <w:rFonts w:ascii="Times New Roman" w:hAnsi="Times New Roman"/>
          <w:sz w:val="28"/>
          <w:szCs w:val="28"/>
        </w:rPr>
        <w:t>5</w:t>
      </w:r>
      <w:r w:rsidRPr="00391C97">
        <w:rPr>
          <w:rFonts w:ascii="Times New Roman" w:hAnsi="Times New Roman"/>
          <w:sz w:val="28"/>
          <w:szCs w:val="28"/>
        </w:rPr>
        <w:t xml:space="preserve">. – 575 с </w:t>
      </w:r>
    </w:p>
    <w:p w:rsidR="00D61E1F" w:rsidRPr="00391C97" w:rsidRDefault="00D61E1F" w:rsidP="00D61E1F">
      <w:pPr>
        <w:spacing w:after="0" w:line="360" w:lineRule="auto"/>
        <w:ind w:firstLine="720"/>
        <w:jc w:val="both"/>
        <w:rPr>
          <w:rFonts w:ascii="Times New Roman" w:hAnsi="Times New Roman"/>
          <w:sz w:val="28"/>
          <w:szCs w:val="28"/>
        </w:rPr>
      </w:pPr>
      <w:r w:rsidRPr="00391C97">
        <w:rPr>
          <w:rFonts w:ascii="Times New Roman" w:hAnsi="Times New Roman"/>
          <w:sz w:val="28"/>
          <w:szCs w:val="28"/>
        </w:rPr>
        <w:t>36. Маркова В. Д. Маркетинг. - М.: Финансы, 201</w:t>
      </w:r>
      <w:r>
        <w:rPr>
          <w:rFonts w:ascii="Times New Roman" w:hAnsi="Times New Roman"/>
          <w:sz w:val="28"/>
          <w:szCs w:val="28"/>
        </w:rPr>
        <w:t>5</w:t>
      </w:r>
      <w:r w:rsidRPr="00391C97">
        <w:rPr>
          <w:rFonts w:ascii="Times New Roman" w:hAnsi="Times New Roman"/>
          <w:sz w:val="28"/>
          <w:szCs w:val="28"/>
        </w:rPr>
        <w:t>. – 707 с</w:t>
      </w:r>
    </w:p>
    <w:p w:rsidR="00D61E1F" w:rsidRPr="00391C97" w:rsidRDefault="00D61E1F" w:rsidP="00D61E1F">
      <w:pPr>
        <w:spacing w:after="0" w:line="360" w:lineRule="auto"/>
        <w:ind w:firstLine="720"/>
        <w:jc w:val="both"/>
        <w:rPr>
          <w:rFonts w:ascii="Times New Roman" w:hAnsi="Times New Roman"/>
          <w:color w:val="000000"/>
          <w:sz w:val="28"/>
          <w:szCs w:val="28"/>
        </w:rPr>
      </w:pPr>
      <w:r w:rsidRPr="00391C97">
        <w:rPr>
          <w:rFonts w:ascii="Times New Roman" w:hAnsi="Times New Roman"/>
          <w:color w:val="000000"/>
          <w:sz w:val="28"/>
          <w:szCs w:val="28"/>
        </w:rPr>
        <w:t>37. Мескон М. Х. Альберт М., Хедоури Ф. Основы менеджмента: пер.с англ. - М.: Дело, 201</w:t>
      </w:r>
      <w:r>
        <w:rPr>
          <w:rFonts w:ascii="Times New Roman" w:hAnsi="Times New Roman"/>
          <w:color w:val="000000"/>
          <w:sz w:val="28"/>
          <w:szCs w:val="28"/>
        </w:rPr>
        <w:t>4</w:t>
      </w:r>
      <w:r w:rsidRPr="00391C97">
        <w:rPr>
          <w:rFonts w:ascii="Times New Roman" w:hAnsi="Times New Roman"/>
          <w:color w:val="000000"/>
          <w:sz w:val="28"/>
          <w:szCs w:val="28"/>
        </w:rPr>
        <w:t>. – 455 с</w:t>
      </w:r>
    </w:p>
    <w:p w:rsidR="00D61E1F" w:rsidRPr="00391C97" w:rsidRDefault="00D61E1F" w:rsidP="00D61E1F">
      <w:pPr>
        <w:spacing w:after="0" w:line="360" w:lineRule="auto"/>
        <w:ind w:firstLine="720"/>
        <w:jc w:val="both"/>
        <w:rPr>
          <w:rFonts w:ascii="Times New Roman" w:hAnsi="Times New Roman"/>
          <w:sz w:val="28"/>
          <w:szCs w:val="28"/>
        </w:rPr>
      </w:pPr>
      <w:r w:rsidRPr="00391C97">
        <w:rPr>
          <w:rFonts w:ascii="Times New Roman" w:hAnsi="Times New Roman"/>
          <w:sz w:val="28"/>
          <w:szCs w:val="28"/>
        </w:rPr>
        <w:lastRenderedPageBreak/>
        <w:t>38. Основы финансового менеджмента: Учебное пособие // Под ред. Л. Б. Миротина, В. И. Сергеева. – СПб.: ИНФРА, 201</w:t>
      </w:r>
      <w:r>
        <w:rPr>
          <w:rFonts w:ascii="Times New Roman" w:hAnsi="Times New Roman"/>
          <w:sz w:val="28"/>
          <w:szCs w:val="28"/>
        </w:rPr>
        <w:t>5</w:t>
      </w:r>
      <w:r w:rsidRPr="00391C97">
        <w:rPr>
          <w:rFonts w:ascii="Times New Roman" w:hAnsi="Times New Roman"/>
          <w:sz w:val="28"/>
          <w:szCs w:val="28"/>
        </w:rPr>
        <w:t>. – 540 с</w:t>
      </w:r>
    </w:p>
    <w:p w:rsidR="00D61E1F" w:rsidRPr="00391C97" w:rsidRDefault="00D61E1F" w:rsidP="00D61E1F">
      <w:pPr>
        <w:spacing w:after="0" w:line="360" w:lineRule="auto"/>
        <w:ind w:firstLine="720"/>
        <w:jc w:val="both"/>
        <w:rPr>
          <w:rFonts w:ascii="Times New Roman" w:hAnsi="Times New Roman"/>
          <w:sz w:val="28"/>
          <w:szCs w:val="28"/>
        </w:rPr>
      </w:pPr>
      <w:r w:rsidRPr="00391C97">
        <w:rPr>
          <w:rFonts w:ascii="Times New Roman" w:hAnsi="Times New Roman"/>
          <w:color w:val="000000"/>
          <w:sz w:val="28"/>
          <w:szCs w:val="28"/>
        </w:rPr>
        <w:t>39. Павлова Л. Н. Финансы предприятия. - СПб.: ИНФРА, 201</w:t>
      </w:r>
      <w:r>
        <w:rPr>
          <w:rFonts w:ascii="Times New Roman" w:hAnsi="Times New Roman"/>
          <w:color w:val="000000"/>
          <w:sz w:val="28"/>
          <w:szCs w:val="28"/>
        </w:rPr>
        <w:t>5</w:t>
      </w:r>
      <w:r w:rsidRPr="00391C97">
        <w:rPr>
          <w:rFonts w:ascii="Times New Roman" w:hAnsi="Times New Roman"/>
          <w:color w:val="000000"/>
          <w:sz w:val="28"/>
          <w:szCs w:val="28"/>
        </w:rPr>
        <w:t>. – 310 с</w:t>
      </w:r>
    </w:p>
    <w:p w:rsidR="00D61E1F" w:rsidRPr="00391C97" w:rsidRDefault="00D61E1F" w:rsidP="00D61E1F">
      <w:pPr>
        <w:spacing w:after="0" w:line="360" w:lineRule="auto"/>
        <w:ind w:firstLine="720"/>
        <w:jc w:val="both"/>
        <w:rPr>
          <w:rFonts w:ascii="Times New Roman" w:hAnsi="Times New Roman"/>
          <w:sz w:val="28"/>
          <w:szCs w:val="28"/>
        </w:rPr>
      </w:pPr>
      <w:r w:rsidRPr="00391C97">
        <w:rPr>
          <w:rFonts w:ascii="Times New Roman" w:hAnsi="Times New Roman"/>
          <w:sz w:val="28"/>
          <w:szCs w:val="28"/>
        </w:rPr>
        <w:t>40. Рузавин Г. И., Мартынов В. Т. Курс рыночной экономики. – СПб: ИНФРА, 201</w:t>
      </w:r>
      <w:r>
        <w:rPr>
          <w:rFonts w:ascii="Times New Roman" w:hAnsi="Times New Roman"/>
          <w:sz w:val="28"/>
          <w:szCs w:val="28"/>
        </w:rPr>
        <w:t>4</w:t>
      </w:r>
      <w:r w:rsidRPr="00391C97">
        <w:rPr>
          <w:rFonts w:ascii="Times New Roman" w:hAnsi="Times New Roman"/>
          <w:sz w:val="28"/>
          <w:szCs w:val="28"/>
        </w:rPr>
        <w:t>. – 540 с</w:t>
      </w:r>
    </w:p>
    <w:p w:rsidR="00D61E1F" w:rsidRPr="00391C97" w:rsidRDefault="00D61E1F" w:rsidP="00D61E1F">
      <w:pPr>
        <w:spacing w:after="0" w:line="360" w:lineRule="auto"/>
        <w:ind w:firstLine="720"/>
        <w:jc w:val="both"/>
        <w:rPr>
          <w:rFonts w:ascii="Times New Roman" w:hAnsi="Times New Roman"/>
          <w:sz w:val="28"/>
          <w:szCs w:val="28"/>
        </w:rPr>
      </w:pPr>
      <w:r w:rsidRPr="00391C97">
        <w:rPr>
          <w:rFonts w:ascii="Times New Roman" w:hAnsi="Times New Roman"/>
          <w:sz w:val="28"/>
          <w:szCs w:val="28"/>
        </w:rPr>
        <w:t>41. Семенов В. М., Баев К. А., Терехова С. А. и др. Экономика предприятия. –Оренбург.: Восток, 201</w:t>
      </w:r>
      <w:r>
        <w:rPr>
          <w:rFonts w:ascii="Times New Roman" w:hAnsi="Times New Roman"/>
          <w:sz w:val="28"/>
          <w:szCs w:val="28"/>
        </w:rPr>
        <w:t>5</w:t>
      </w:r>
      <w:r w:rsidRPr="00391C97">
        <w:rPr>
          <w:rFonts w:ascii="Times New Roman" w:hAnsi="Times New Roman"/>
          <w:sz w:val="28"/>
          <w:szCs w:val="28"/>
        </w:rPr>
        <w:t>. – 581 с</w:t>
      </w:r>
    </w:p>
    <w:p w:rsidR="00D61E1F" w:rsidRPr="00391C97" w:rsidRDefault="00D61E1F" w:rsidP="00D61E1F">
      <w:pPr>
        <w:spacing w:after="0" w:line="360" w:lineRule="auto"/>
        <w:ind w:firstLine="720"/>
        <w:jc w:val="both"/>
        <w:rPr>
          <w:rFonts w:ascii="Times New Roman" w:hAnsi="Times New Roman"/>
          <w:sz w:val="28"/>
          <w:szCs w:val="28"/>
        </w:rPr>
      </w:pPr>
      <w:r w:rsidRPr="00391C97">
        <w:rPr>
          <w:rFonts w:ascii="Times New Roman" w:hAnsi="Times New Roman"/>
          <w:color w:val="000000"/>
          <w:sz w:val="28"/>
          <w:szCs w:val="28"/>
        </w:rPr>
        <w:t>42. Филимоненков О. С. Финансы предприятий: учебник. - Хабаровск, 201</w:t>
      </w:r>
      <w:r>
        <w:rPr>
          <w:rFonts w:ascii="Times New Roman" w:hAnsi="Times New Roman"/>
          <w:color w:val="000000"/>
          <w:sz w:val="28"/>
          <w:szCs w:val="28"/>
        </w:rPr>
        <w:t>5</w:t>
      </w:r>
      <w:r w:rsidRPr="00391C97">
        <w:rPr>
          <w:rFonts w:ascii="Times New Roman" w:hAnsi="Times New Roman"/>
          <w:color w:val="000000"/>
          <w:sz w:val="28"/>
          <w:szCs w:val="28"/>
        </w:rPr>
        <w:t>. – 387 с</w:t>
      </w:r>
    </w:p>
    <w:p w:rsidR="00D61E1F" w:rsidRPr="00391C97" w:rsidRDefault="00D61E1F" w:rsidP="00D61E1F">
      <w:pPr>
        <w:spacing w:after="0" w:line="360" w:lineRule="auto"/>
        <w:ind w:firstLine="720"/>
        <w:jc w:val="both"/>
        <w:rPr>
          <w:rFonts w:ascii="Times New Roman" w:hAnsi="Times New Roman"/>
          <w:color w:val="000000"/>
          <w:sz w:val="28"/>
          <w:szCs w:val="28"/>
        </w:rPr>
      </w:pPr>
      <w:r w:rsidRPr="00391C97">
        <w:rPr>
          <w:rFonts w:ascii="Times New Roman" w:hAnsi="Times New Roman"/>
          <w:color w:val="000000"/>
          <w:sz w:val="28"/>
          <w:szCs w:val="28"/>
          <w:lang w:val="uk-UA"/>
        </w:rPr>
        <w:t xml:space="preserve">43. Финансовый менеджмент </w:t>
      </w:r>
      <w:r w:rsidRPr="00391C97">
        <w:rPr>
          <w:rFonts w:ascii="Times New Roman" w:hAnsi="Times New Roman"/>
          <w:color w:val="000000"/>
          <w:sz w:val="28"/>
          <w:szCs w:val="28"/>
        </w:rPr>
        <w:t>/ Под ред. д.э.н., проф. Н.Ф Самсонова. - М.: Финансы, 201</w:t>
      </w:r>
      <w:r>
        <w:rPr>
          <w:rFonts w:ascii="Times New Roman" w:hAnsi="Times New Roman"/>
          <w:color w:val="000000"/>
          <w:sz w:val="28"/>
          <w:szCs w:val="28"/>
        </w:rPr>
        <w:t>5</w:t>
      </w:r>
      <w:r w:rsidRPr="00391C97">
        <w:rPr>
          <w:rFonts w:ascii="Times New Roman" w:hAnsi="Times New Roman"/>
          <w:color w:val="000000"/>
          <w:sz w:val="28"/>
          <w:szCs w:val="28"/>
        </w:rPr>
        <w:t>. – 549 с</w:t>
      </w:r>
    </w:p>
    <w:p w:rsidR="00D61E1F" w:rsidRPr="00391C97" w:rsidRDefault="00D61E1F" w:rsidP="00D61E1F">
      <w:pPr>
        <w:spacing w:after="0" w:line="360" w:lineRule="auto"/>
        <w:ind w:firstLine="720"/>
        <w:jc w:val="both"/>
        <w:rPr>
          <w:rFonts w:ascii="Times New Roman" w:hAnsi="Times New Roman"/>
          <w:sz w:val="28"/>
          <w:szCs w:val="28"/>
        </w:rPr>
      </w:pPr>
      <w:r w:rsidRPr="00391C97">
        <w:rPr>
          <w:rFonts w:ascii="Times New Roman" w:hAnsi="Times New Roman"/>
          <w:color w:val="000000"/>
          <w:sz w:val="28"/>
          <w:szCs w:val="28"/>
        </w:rPr>
        <w:t xml:space="preserve">44. Финансы / Под ред. </w:t>
      </w:r>
      <w:r w:rsidRPr="00391C97">
        <w:rPr>
          <w:rFonts w:ascii="Times New Roman" w:hAnsi="Times New Roman"/>
          <w:color w:val="000000"/>
          <w:sz w:val="28"/>
          <w:szCs w:val="28"/>
          <w:lang w:val="en-US"/>
        </w:rPr>
        <w:t>A</w:t>
      </w:r>
      <w:r w:rsidRPr="00391C97">
        <w:rPr>
          <w:rFonts w:ascii="Times New Roman" w:hAnsi="Times New Roman"/>
          <w:color w:val="000000"/>
          <w:sz w:val="28"/>
          <w:szCs w:val="28"/>
        </w:rPr>
        <w:t xml:space="preserve">. </w:t>
      </w:r>
      <w:r w:rsidRPr="00391C97">
        <w:rPr>
          <w:rFonts w:ascii="Times New Roman" w:hAnsi="Times New Roman"/>
          <w:color w:val="000000"/>
          <w:sz w:val="28"/>
          <w:szCs w:val="28"/>
          <w:lang w:val="en-US"/>
        </w:rPr>
        <w:t>M</w:t>
      </w:r>
      <w:r w:rsidRPr="00391C97">
        <w:rPr>
          <w:rFonts w:ascii="Times New Roman" w:hAnsi="Times New Roman"/>
          <w:color w:val="000000"/>
          <w:sz w:val="28"/>
          <w:szCs w:val="28"/>
        </w:rPr>
        <w:t>. Ковалевой. - М: Финансы, 201</w:t>
      </w:r>
      <w:r>
        <w:rPr>
          <w:rFonts w:ascii="Times New Roman" w:hAnsi="Times New Roman"/>
          <w:color w:val="000000"/>
          <w:sz w:val="28"/>
          <w:szCs w:val="28"/>
        </w:rPr>
        <w:t>5</w:t>
      </w:r>
      <w:r w:rsidRPr="00391C97">
        <w:rPr>
          <w:rFonts w:ascii="Times New Roman" w:hAnsi="Times New Roman"/>
          <w:color w:val="000000"/>
          <w:sz w:val="28"/>
          <w:szCs w:val="28"/>
        </w:rPr>
        <w:t>. – 320 с</w:t>
      </w:r>
    </w:p>
    <w:p w:rsidR="00D61E1F" w:rsidRPr="00391C97" w:rsidRDefault="00D61E1F" w:rsidP="00D61E1F">
      <w:pPr>
        <w:spacing w:after="0" w:line="360" w:lineRule="auto"/>
        <w:ind w:firstLine="720"/>
        <w:jc w:val="both"/>
        <w:rPr>
          <w:rFonts w:ascii="Times New Roman" w:hAnsi="Times New Roman"/>
          <w:color w:val="000000"/>
          <w:sz w:val="28"/>
          <w:szCs w:val="28"/>
        </w:rPr>
      </w:pPr>
      <w:r w:rsidRPr="00391C97">
        <w:rPr>
          <w:rFonts w:ascii="Times New Roman" w:hAnsi="Times New Roman"/>
          <w:color w:val="000000"/>
          <w:sz w:val="28"/>
          <w:szCs w:val="28"/>
        </w:rPr>
        <w:t>45. Финансы предприятий: тексты лекций / Под ред. А. Н. Поддерегина. - М.: Наука, 201</w:t>
      </w:r>
      <w:r>
        <w:rPr>
          <w:rFonts w:ascii="Times New Roman" w:hAnsi="Times New Roman"/>
          <w:color w:val="000000"/>
          <w:sz w:val="28"/>
          <w:szCs w:val="28"/>
        </w:rPr>
        <w:t>4</w:t>
      </w:r>
      <w:r w:rsidRPr="00391C97">
        <w:rPr>
          <w:rFonts w:ascii="Times New Roman" w:hAnsi="Times New Roman"/>
          <w:color w:val="000000"/>
          <w:sz w:val="28"/>
          <w:szCs w:val="28"/>
        </w:rPr>
        <w:t>. – 109 с</w:t>
      </w:r>
    </w:p>
    <w:p w:rsidR="00D61E1F" w:rsidRPr="00391C97" w:rsidRDefault="00D61E1F" w:rsidP="00D61E1F">
      <w:pPr>
        <w:spacing w:after="0" w:line="360" w:lineRule="auto"/>
        <w:ind w:firstLine="720"/>
        <w:jc w:val="both"/>
        <w:rPr>
          <w:rFonts w:ascii="Times New Roman" w:hAnsi="Times New Roman"/>
          <w:color w:val="000000"/>
          <w:sz w:val="28"/>
          <w:szCs w:val="28"/>
        </w:rPr>
      </w:pPr>
      <w:r w:rsidRPr="00391C97">
        <w:rPr>
          <w:rFonts w:ascii="Times New Roman" w:hAnsi="Times New Roman"/>
          <w:color w:val="000000"/>
          <w:sz w:val="28"/>
          <w:szCs w:val="28"/>
        </w:rPr>
        <w:t>46. Фисенко М. А. Финансы предприятий. – СПб: ИНФРА, 201</w:t>
      </w:r>
      <w:r>
        <w:rPr>
          <w:rFonts w:ascii="Times New Roman" w:hAnsi="Times New Roman"/>
          <w:color w:val="000000"/>
          <w:sz w:val="28"/>
          <w:szCs w:val="28"/>
        </w:rPr>
        <w:t>5</w:t>
      </w:r>
      <w:r w:rsidRPr="00391C97">
        <w:rPr>
          <w:rFonts w:ascii="Times New Roman" w:hAnsi="Times New Roman"/>
          <w:color w:val="000000"/>
          <w:sz w:val="28"/>
          <w:szCs w:val="28"/>
        </w:rPr>
        <w:t>. – 188 с.</w:t>
      </w:r>
    </w:p>
    <w:p w:rsidR="00D61E1F" w:rsidRPr="00D61E1F" w:rsidRDefault="00D61E1F" w:rsidP="00D61E1F">
      <w:pPr>
        <w:spacing w:after="0" w:line="360" w:lineRule="auto"/>
        <w:ind w:firstLine="720"/>
        <w:jc w:val="both"/>
        <w:rPr>
          <w:rFonts w:ascii="Times New Roman" w:hAnsi="Times New Roman" w:cs="Times New Roman"/>
          <w:b/>
          <w:sz w:val="28"/>
          <w:szCs w:val="28"/>
        </w:rPr>
      </w:pPr>
    </w:p>
    <w:p w:rsidR="00D61E1F" w:rsidRDefault="00D61E1F"/>
    <w:sectPr w:rsidR="00D61E1F" w:rsidSect="00532380">
      <w:headerReference w:type="default" r:id="rId46"/>
      <w:pgSz w:w="11906" w:h="16838"/>
      <w:pgMar w:top="1134" w:right="567" w:bottom="1134" w:left="1134" w:header="709" w:footer="709"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517C" w:rsidRDefault="001C517C" w:rsidP="00532380">
      <w:pPr>
        <w:spacing w:after="0" w:line="240" w:lineRule="auto"/>
      </w:pPr>
      <w:r>
        <w:separator/>
      </w:r>
    </w:p>
  </w:endnote>
  <w:endnote w:type="continuationSeparator" w:id="1">
    <w:p w:rsidR="001C517C" w:rsidRDefault="001C517C" w:rsidP="005323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517C" w:rsidRDefault="001C517C" w:rsidP="00532380">
      <w:pPr>
        <w:spacing w:after="0" w:line="240" w:lineRule="auto"/>
      </w:pPr>
      <w:r>
        <w:separator/>
      </w:r>
    </w:p>
  </w:footnote>
  <w:footnote w:type="continuationSeparator" w:id="1">
    <w:p w:rsidR="001C517C" w:rsidRDefault="001C517C" w:rsidP="0053238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95797"/>
      <w:docPartObj>
        <w:docPartGallery w:val="Page Numbers (Top of Page)"/>
        <w:docPartUnique/>
      </w:docPartObj>
    </w:sdtPr>
    <w:sdtContent>
      <w:p w:rsidR="00CA7BA5" w:rsidRDefault="00CA7BA5">
        <w:pPr>
          <w:pStyle w:val="ad"/>
          <w:jc w:val="right"/>
        </w:pPr>
        <w:fldSimple w:instr=" PAGE   \* MERGEFORMAT ">
          <w:r w:rsidR="00354814">
            <w:rPr>
              <w:noProof/>
            </w:rPr>
            <w:t>2</w:t>
          </w:r>
        </w:fldSimple>
      </w:p>
    </w:sdtContent>
  </w:sdt>
  <w:p w:rsidR="00CA7BA5" w:rsidRDefault="00CA7BA5">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D0E59"/>
    <w:multiLevelType w:val="multilevel"/>
    <w:tmpl w:val="1876C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BED46B2"/>
    <w:multiLevelType w:val="hybridMultilevel"/>
    <w:tmpl w:val="D6BED604"/>
    <w:lvl w:ilvl="0" w:tplc="0E9E46C2">
      <w:start w:val="1"/>
      <w:numFmt w:val="bullet"/>
      <w:lvlText w:val=""/>
      <w:lvlJc w:val="left"/>
      <w:pPr>
        <w:tabs>
          <w:tab w:val="num" w:pos="567"/>
        </w:tabs>
        <w:ind w:left="284" w:hanging="284"/>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
    <w:nsid w:val="166E20A2"/>
    <w:multiLevelType w:val="multilevel"/>
    <w:tmpl w:val="32703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875AFF"/>
    <w:multiLevelType w:val="multilevel"/>
    <w:tmpl w:val="45CE7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B8172D"/>
    <w:multiLevelType w:val="multilevel"/>
    <w:tmpl w:val="C1F67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E3808BD"/>
    <w:multiLevelType w:val="multilevel"/>
    <w:tmpl w:val="E730A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004D29"/>
    <w:multiLevelType w:val="multilevel"/>
    <w:tmpl w:val="E5FEE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E181066"/>
    <w:multiLevelType w:val="multilevel"/>
    <w:tmpl w:val="B7CE0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48B03A8"/>
    <w:multiLevelType w:val="multilevel"/>
    <w:tmpl w:val="A5BA4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D744FC8"/>
    <w:multiLevelType w:val="hybridMultilevel"/>
    <w:tmpl w:val="F468EC72"/>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0">
    <w:nsid w:val="42A45922"/>
    <w:multiLevelType w:val="hybridMultilevel"/>
    <w:tmpl w:val="8C2E3C22"/>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1">
    <w:nsid w:val="4CD30FB1"/>
    <w:multiLevelType w:val="multilevel"/>
    <w:tmpl w:val="35768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D3930C7"/>
    <w:multiLevelType w:val="hybridMultilevel"/>
    <w:tmpl w:val="2004858A"/>
    <w:lvl w:ilvl="0" w:tplc="6C405A54">
      <w:start w:val="1"/>
      <w:numFmt w:val="bullet"/>
      <w:lvlText w:val="-"/>
      <w:lvlJc w:val="left"/>
      <w:pPr>
        <w:tabs>
          <w:tab w:val="num" w:pos="567"/>
        </w:tabs>
        <w:ind w:left="284" w:hanging="284"/>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69DD7F94"/>
    <w:multiLevelType w:val="hybridMultilevel"/>
    <w:tmpl w:val="2AC2D06E"/>
    <w:lvl w:ilvl="0" w:tplc="2A100A26">
      <w:start w:val="1"/>
      <w:numFmt w:val="decimal"/>
      <w:lvlText w:val="%1."/>
      <w:lvlJc w:val="left"/>
      <w:pPr>
        <w:tabs>
          <w:tab w:val="num" w:pos="567"/>
        </w:tabs>
        <w:ind w:left="284" w:hanging="284"/>
      </w:pPr>
      <w:rPr>
        <w:rFonts w:hint="default"/>
      </w:rPr>
    </w:lvl>
    <w:lvl w:ilvl="1" w:tplc="3CCCEBAE">
      <w:start w:val="1"/>
      <w:numFmt w:val="decimal"/>
      <w:lvlText w:val="%2."/>
      <w:lvlJc w:val="left"/>
      <w:pPr>
        <w:tabs>
          <w:tab w:val="num" w:pos="567"/>
        </w:tabs>
        <w:ind w:left="284" w:hanging="284"/>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A7269CE"/>
    <w:multiLevelType w:val="hybridMultilevel"/>
    <w:tmpl w:val="843A1C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E49443B"/>
    <w:multiLevelType w:val="multilevel"/>
    <w:tmpl w:val="88DE4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FE27E4A"/>
    <w:multiLevelType w:val="multilevel"/>
    <w:tmpl w:val="62F4C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002488C"/>
    <w:multiLevelType w:val="multilevel"/>
    <w:tmpl w:val="AAE46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701F27CB"/>
    <w:multiLevelType w:val="hybridMultilevel"/>
    <w:tmpl w:val="4148D38C"/>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BF3AB1FA">
      <w:start w:val="1"/>
      <w:numFmt w:val="bullet"/>
      <w:lvlText w:val=""/>
      <w:lvlJc w:val="left"/>
      <w:pPr>
        <w:tabs>
          <w:tab w:val="num" w:pos="567"/>
        </w:tabs>
        <w:ind w:left="284" w:hanging="284"/>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9">
    <w:nsid w:val="717B3A06"/>
    <w:multiLevelType w:val="multilevel"/>
    <w:tmpl w:val="39560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2F97D0C"/>
    <w:multiLevelType w:val="hybridMultilevel"/>
    <w:tmpl w:val="1F28B0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8"/>
  </w:num>
  <w:num w:numId="4">
    <w:abstractNumId w:val="9"/>
  </w:num>
  <w:num w:numId="5">
    <w:abstractNumId w:val="10"/>
  </w:num>
  <w:num w:numId="6">
    <w:abstractNumId w:val="12"/>
  </w:num>
  <w:num w:numId="7">
    <w:abstractNumId w:val="1"/>
  </w:num>
  <w:num w:numId="8">
    <w:abstractNumId w:val="13"/>
  </w:num>
  <w:num w:numId="9">
    <w:abstractNumId w:val="19"/>
  </w:num>
  <w:num w:numId="10">
    <w:abstractNumId w:val="2"/>
  </w:num>
  <w:num w:numId="11">
    <w:abstractNumId w:val="7"/>
  </w:num>
  <w:num w:numId="12">
    <w:abstractNumId w:val="4"/>
  </w:num>
  <w:num w:numId="13">
    <w:abstractNumId w:val="6"/>
  </w:num>
  <w:num w:numId="14">
    <w:abstractNumId w:val="16"/>
  </w:num>
  <w:num w:numId="15">
    <w:abstractNumId w:val="0"/>
  </w:num>
  <w:num w:numId="16">
    <w:abstractNumId w:val="11"/>
  </w:num>
  <w:num w:numId="17">
    <w:abstractNumId w:val="15"/>
  </w:num>
  <w:num w:numId="18">
    <w:abstractNumId w:val="17"/>
  </w:num>
  <w:num w:numId="19">
    <w:abstractNumId w:val="8"/>
  </w:num>
  <w:num w:numId="20">
    <w:abstractNumId w:val="14"/>
  </w:num>
  <w:num w:numId="2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D61E1F"/>
    <w:rsid w:val="000346E5"/>
    <w:rsid w:val="000A6EF6"/>
    <w:rsid w:val="000F53DD"/>
    <w:rsid w:val="0019687C"/>
    <w:rsid w:val="001C517C"/>
    <w:rsid w:val="003174B4"/>
    <w:rsid w:val="00354814"/>
    <w:rsid w:val="00532380"/>
    <w:rsid w:val="00596297"/>
    <w:rsid w:val="00747FDE"/>
    <w:rsid w:val="0096024C"/>
    <w:rsid w:val="00CA7BA5"/>
    <w:rsid w:val="00D61E1F"/>
    <w:rsid w:val="00DF48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3DD"/>
  </w:style>
  <w:style w:type="paragraph" w:styleId="1">
    <w:name w:val="heading 1"/>
    <w:aliases w:val=" Знак"/>
    <w:basedOn w:val="a"/>
    <w:next w:val="a"/>
    <w:link w:val="10"/>
    <w:qFormat/>
    <w:rsid w:val="00D61E1F"/>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uiPriority w:val="9"/>
    <w:unhideWhenUsed/>
    <w:qFormat/>
    <w:rsid w:val="00D61E1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 Знак Знак"/>
    <w:basedOn w:val="a0"/>
    <w:link w:val="1"/>
    <w:uiPriority w:val="9"/>
    <w:rsid w:val="00D61E1F"/>
    <w:rPr>
      <w:rFonts w:ascii="Arial" w:eastAsia="Times New Roman" w:hAnsi="Arial" w:cs="Arial"/>
      <w:b/>
      <w:bCs/>
      <w:kern w:val="32"/>
      <w:sz w:val="32"/>
      <w:szCs w:val="32"/>
    </w:rPr>
  </w:style>
  <w:style w:type="character" w:customStyle="1" w:styleId="20">
    <w:name w:val="Заголовок 2 Знак"/>
    <w:basedOn w:val="a0"/>
    <w:link w:val="2"/>
    <w:uiPriority w:val="9"/>
    <w:rsid w:val="00D61E1F"/>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a0"/>
    <w:rsid w:val="00D61E1F"/>
  </w:style>
  <w:style w:type="character" w:styleId="a3">
    <w:name w:val="Hyperlink"/>
    <w:basedOn w:val="a0"/>
    <w:uiPriority w:val="99"/>
    <w:rsid w:val="00D61E1F"/>
    <w:rPr>
      <w:color w:val="0000FF"/>
      <w:u w:val="single"/>
    </w:rPr>
  </w:style>
  <w:style w:type="paragraph" w:styleId="a4">
    <w:name w:val="Normal (Web)"/>
    <w:aliases w:val="Обычный (Web)"/>
    <w:basedOn w:val="a"/>
    <w:link w:val="a5"/>
    <w:unhideWhenUsed/>
    <w:rsid w:val="00D61E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бычный (веб) Знак"/>
    <w:aliases w:val="Обычный (Web) Знак"/>
    <w:link w:val="a4"/>
    <w:locked/>
    <w:rsid w:val="00CA7BA5"/>
    <w:rPr>
      <w:rFonts w:ascii="Times New Roman" w:eastAsia="Times New Roman" w:hAnsi="Times New Roman" w:cs="Times New Roman"/>
      <w:sz w:val="24"/>
      <w:szCs w:val="24"/>
    </w:rPr>
  </w:style>
  <w:style w:type="character" w:styleId="a6">
    <w:name w:val="Strong"/>
    <w:basedOn w:val="a0"/>
    <w:qFormat/>
    <w:rsid w:val="00D61E1F"/>
    <w:rPr>
      <w:b/>
      <w:bCs/>
    </w:rPr>
  </w:style>
  <w:style w:type="character" w:styleId="a7">
    <w:name w:val="Emphasis"/>
    <w:basedOn w:val="a0"/>
    <w:qFormat/>
    <w:rsid w:val="00D61E1F"/>
    <w:rPr>
      <w:i/>
      <w:iCs/>
    </w:rPr>
  </w:style>
  <w:style w:type="paragraph" w:styleId="a8">
    <w:name w:val="Balloon Text"/>
    <w:basedOn w:val="a"/>
    <w:link w:val="a9"/>
    <w:uiPriority w:val="99"/>
    <w:semiHidden/>
    <w:unhideWhenUsed/>
    <w:rsid w:val="00D61E1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61E1F"/>
    <w:rPr>
      <w:rFonts w:ascii="Tahoma" w:hAnsi="Tahoma" w:cs="Tahoma"/>
      <w:sz w:val="16"/>
      <w:szCs w:val="16"/>
    </w:rPr>
  </w:style>
  <w:style w:type="table" w:styleId="aa">
    <w:name w:val="Table Grid"/>
    <w:basedOn w:val="a1"/>
    <w:rsid w:val="00D61E1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w:basedOn w:val="a"/>
    <w:link w:val="ac"/>
    <w:rsid w:val="00D61E1F"/>
    <w:pPr>
      <w:spacing w:after="120" w:line="240" w:lineRule="auto"/>
    </w:pPr>
    <w:rPr>
      <w:rFonts w:ascii="Times New Roman" w:eastAsia="Times New Roman" w:hAnsi="Times New Roman" w:cs="Times New Roman"/>
      <w:sz w:val="24"/>
      <w:szCs w:val="24"/>
    </w:rPr>
  </w:style>
  <w:style w:type="character" w:customStyle="1" w:styleId="ac">
    <w:name w:val="Основной текст Знак"/>
    <w:basedOn w:val="a0"/>
    <w:link w:val="ab"/>
    <w:rsid w:val="00D61E1F"/>
    <w:rPr>
      <w:rFonts w:ascii="Times New Roman" w:eastAsia="Times New Roman" w:hAnsi="Times New Roman" w:cs="Times New Roman"/>
      <w:sz w:val="24"/>
      <w:szCs w:val="24"/>
    </w:rPr>
  </w:style>
  <w:style w:type="paragraph" w:styleId="ad">
    <w:name w:val="header"/>
    <w:basedOn w:val="a"/>
    <w:link w:val="ae"/>
    <w:unhideWhenUsed/>
    <w:rsid w:val="00532380"/>
    <w:pPr>
      <w:tabs>
        <w:tab w:val="center" w:pos="4677"/>
        <w:tab w:val="right" w:pos="9355"/>
      </w:tabs>
      <w:spacing w:after="0" w:line="240" w:lineRule="auto"/>
    </w:pPr>
  </w:style>
  <w:style w:type="character" w:customStyle="1" w:styleId="ae">
    <w:name w:val="Верхний колонтитул Знак"/>
    <w:basedOn w:val="a0"/>
    <w:link w:val="ad"/>
    <w:rsid w:val="00532380"/>
  </w:style>
  <w:style w:type="paragraph" w:styleId="af">
    <w:name w:val="footer"/>
    <w:basedOn w:val="a"/>
    <w:link w:val="af0"/>
    <w:unhideWhenUsed/>
    <w:rsid w:val="00532380"/>
    <w:pPr>
      <w:tabs>
        <w:tab w:val="center" w:pos="4677"/>
        <w:tab w:val="right" w:pos="9355"/>
      </w:tabs>
      <w:spacing w:after="0" w:line="240" w:lineRule="auto"/>
    </w:pPr>
  </w:style>
  <w:style w:type="character" w:customStyle="1" w:styleId="af0">
    <w:name w:val="Нижний колонтитул Знак"/>
    <w:basedOn w:val="a0"/>
    <w:link w:val="af"/>
    <w:rsid w:val="00532380"/>
  </w:style>
  <w:style w:type="paragraph" w:styleId="af1">
    <w:name w:val="TOC Heading"/>
    <w:basedOn w:val="1"/>
    <w:next w:val="a"/>
    <w:uiPriority w:val="39"/>
    <w:unhideWhenUsed/>
    <w:qFormat/>
    <w:rsid w:val="00532380"/>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11">
    <w:name w:val="toc 1"/>
    <w:basedOn w:val="a"/>
    <w:next w:val="a"/>
    <w:autoRedefine/>
    <w:uiPriority w:val="39"/>
    <w:unhideWhenUsed/>
    <w:rsid w:val="00532380"/>
    <w:pPr>
      <w:spacing w:after="100"/>
    </w:pPr>
  </w:style>
  <w:style w:type="paragraph" w:styleId="21">
    <w:name w:val="Body Text Indent 2"/>
    <w:basedOn w:val="a"/>
    <w:link w:val="22"/>
    <w:unhideWhenUsed/>
    <w:rsid w:val="00CA7BA5"/>
    <w:pPr>
      <w:spacing w:after="120" w:line="480" w:lineRule="auto"/>
      <w:ind w:left="283"/>
    </w:pPr>
  </w:style>
  <w:style w:type="character" w:customStyle="1" w:styleId="22">
    <w:name w:val="Основной текст с отступом 2 Знак"/>
    <w:basedOn w:val="a0"/>
    <w:link w:val="21"/>
    <w:rsid w:val="00CA7BA5"/>
  </w:style>
  <w:style w:type="paragraph" w:styleId="af2">
    <w:name w:val="Body Text Indent"/>
    <w:basedOn w:val="a"/>
    <w:link w:val="af3"/>
    <w:unhideWhenUsed/>
    <w:rsid w:val="00CA7BA5"/>
    <w:pPr>
      <w:spacing w:after="120"/>
      <w:ind w:left="283"/>
    </w:pPr>
  </w:style>
  <w:style w:type="character" w:customStyle="1" w:styleId="af3">
    <w:name w:val="Основной текст с отступом Знак"/>
    <w:basedOn w:val="a0"/>
    <w:link w:val="af2"/>
    <w:rsid w:val="00CA7BA5"/>
  </w:style>
  <w:style w:type="paragraph" w:styleId="3">
    <w:name w:val="Body Text 3"/>
    <w:basedOn w:val="a"/>
    <w:link w:val="30"/>
    <w:unhideWhenUsed/>
    <w:rsid w:val="00CA7BA5"/>
    <w:pPr>
      <w:spacing w:after="120"/>
    </w:pPr>
    <w:rPr>
      <w:sz w:val="16"/>
      <w:szCs w:val="16"/>
    </w:rPr>
  </w:style>
  <w:style w:type="character" w:customStyle="1" w:styleId="30">
    <w:name w:val="Основной текст 3 Знак"/>
    <w:basedOn w:val="a0"/>
    <w:link w:val="3"/>
    <w:rsid w:val="00CA7BA5"/>
    <w:rPr>
      <w:sz w:val="16"/>
      <w:szCs w:val="16"/>
    </w:rPr>
  </w:style>
  <w:style w:type="paragraph" w:styleId="af4">
    <w:name w:val="Normal Indent"/>
    <w:basedOn w:val="a"/>
    <w:rsid w:val="00CA7BA5"/>
    <w:pPr>
      <w:spacing w:after="0" w:line="240" w:lineRule="auto"/>
      <w:ind w:left="708"/>
    </w:pPr>
    <w:rPr>
      <w:rFonts w:ascii="Times New Roman" w:eastAsia="Times New Roman" w:hAnsi="Times New Roman" w:cs="Times New Roman"/>
      <w:sz w:val="24"/>
      <w:szCs w:val="24"/>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w:basedOn w:val="a"/>
    <w:rsid w:val="00CA7BA5"/>
    <w:pPr>
      <w:spacing w:after="0" w:line="240" w:lineRule="auto"/>
    </w:pPr>
    <w:rPr>
      <w:rFonts w:ascii="Verdana" w:eastAsia="Times New Roman" w:hAnsi="Verdana" w:cs="Verdana"/>
      <w:sz w:val="20"/>
      <w:szCs w:val="20"/>
      <w:lang w:val="uk-UA" w:eastAsia="en-US"/>
    </w:rPr>
  </w:style>
  <w:style w:type="character" w:customStyle="1" w:styleId="12">
    <w:name w:val="Знак Знак1"/>
    <w:basedOn w:val="a0"/>
    <w:rsid w:val="00CA7BA5"/>
    <w:rPr>
      <w:rFonts w:ascii="Arial" w:hAnsi="Arial" w:cs="Arial"/>
      <w:b/>
      <w:bCs/>
      <w:kern w:val="32"/>
      <w:sz w:val="32"/>
      <w:szCs w:val="32"/>
      <w:lang w:val="ru-RU" w:eastAsia="ru-RU" w:bidi="ar-SA"/>
    </w:rPr>
  </w:style>
  <w:style w:type="character" w:styleId="af5">
    <w:name w:val="page number"/>
    <w:basedOn w:val="a0"/>
    <w:rsid w:val="00CA7BA5"/>
  </w:style>
  <w:style w:type="paragraph" w:styleId="af6">
    <w:name w:val="No Spacing"/>
    <w:qFormat/>
    <w:rsid w:val="00CA7BA5"/>
    <w:pPr>
      <w:spacing w:after="0" w:line="240" w:lineRule="auto"/>
    </w:pPr>
    <w:rPr>
      <w:rFonts w:ascii="Times New Roman" w:eastAsia="Calibri" w:hAnsi="Times New Roman" w:cs="Times New Roman"/>
      <w:sz w:val="24"/>
      <w:szCs w:val="24"/>
      <w:lang w:eastAsia="en-US"/>
    </w:rPr>
  </w:style>
  <w:style w:type="paragraph" w:customStyle="1" w:styleId="5">
    <w:name w:val="Стиль5"/>
    <w:basedOn w:val="a"/>
    <w:rsid w:val="00CA7BA5"/>
    <w:pPr>
      <w:widowControl w:val="0"/>
      <w:spacing w:after="0" w:line="240" w:lineRule="auto"/>
    </w:pPr>
    <w:rPr>
      <w:rFonts w:ascii="Times New Roman" w:eastAsia="Times New Roman" w:hAnsi="Times New Roman" w:cs="Times New Roman"/>
      <w:sz w:val="20"/>
      <w:szCs w:val="24"/>
    </w:rPr>
  </w:style>
  <w:style w:type="character" w:customStyle="1" w:styleId="31">
    <w:name w:val="Знак Знак3"/>
    <w:rsid w:val="00CA7BA5"/>
    <w:rPr>
      <w:rFonts w:ascii="Arial" w:hAnsi="Arial" w:cs="Arial"/>
      <w:b/>
      <w:bCs/>
      <w:kern w:val="32"/>
      <w:sz w:val="32"/>
      <w:szCs w:val="32"/>
      <w:lang w:val="ru-RU" w:eastAsia="ru-RU" w:bidi="ar-SA"/>
    </w:rPr>
  </w:style>
  <w:style w:type="paragraph" w:customStyle="1" w:styleId="content">
    <w:name w:val="content"/>
    <w:basedOn w:val="a"/>
    <w:rsid w:val="00CA7B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2">
    <w:name w:val="Стиль3"/>
    <w:basedOn w:val="a"/>
    <w:rsid w:val="00CA7BA5"/>
    <w:pPr>
      <w:widowControl w:val="0"/>
      <w:shd w:val="clear" w:color="auto" w:fill="FFFFFF"/>
      <w:autoSpaceDE w:val="0"/>
      <w:autoSpaceDN w:val="0"/>
      <w:adjustRightInd w:val="0"/>
      <w:spacing w:after="0" w:line="360" w:lineRule="auto"/>
      <w:jc w:val="center"/>
    </w:pPr>
    <w:rPr>
      <w:rFonts w:ascii="Times New Roman" w:eastAsia="Times New Roman" w:hAnsi="Times New Roman" w:cs="Times New Roman"/>
      <w:color w:val="000000"/>
      <w:sz w:val="28"/>
      <w:szCs w:val="27"/>
    </w:rPr>
  </w:style>
  <w:style w:type="character" w:customStyle="1" w:styleId="articleseparator">
    <w:name w:val="article_separator"/>
    <w:basedOn w:val="a0"/>
    <w:rsid w:val="00CA7BA5"/>
  </w:style>
  <w:style w:type="paragraph" w:styleId="af7">
    <w:name w:val="List Paragraph"/>
    <w:basedOn w:val="a"/>
    <w:uiPriority w:val="34"/>
    <w:qFormat/>
    <w:rsid w:val="00CA7BA5"/>
    <w:pPr>
      <w:keepLines/>
      <w:spacing w:line="360" w:lineRule="auto"/>
      <w:ind w:left="720"/>
      <w:contextualSpacing/>
    </w:pPr>
    <w:rPr>
      <w:rFonts w:ascii="Times New Roman" w:eastAsia="Calibri" w:hAnsi="Times New Roman" w:cs="Times New Roman"/>
      <w:sz w:val="28"/>
      <w:lang w:eastAsia="en-US"/>
    </w:rPr>
  </w:style>
  <w:style w:type="paragraph" w:customStyle="1" w:styleId="13">
    <w:name w:val="Стиль1"/>
    <w:basedOn w:val="a"/>
    <w:autoRedefine/>
    <w:rsid w:val="00CA7BA5"/>
    <w:pPr>
      <w:spacing w:after="0" w:line="480" w:lineRule="auto"/>
      <w:ind w:firstLine="902"/>
      <w:jc w:val="both"/>
    </w:pPr>
    <w:rPr>
      <w:rFonts w:ascii="Times New Roman" w:eastAsia="Times New Roman" w:hAnsi="Times New Roman" w:cs="Times New Roman"/>
      <w:sz w:val="28"/>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eintrend.ru/prognoz-v-excel-krivie-rosta" TargetMode="External"/><Relationship Id="rId13" Type="http://schemas.openxmlformats.org/officeDocument/2006/relationships/image" Target="media/image3.wmf"/><Relationship Id="rId18" Type="http://schemas.openxmlformats.org/officeDocument/2006/relationships/oleObject" Target="embeddings/oleObject7.bin"/><Relationship Id="rId26" Type="http://schemas.openxmlformats.org/officeDocument/2006/relationships/oleObject" Target="embeddings/oleObject11.bin"/><Relationship Id="rId39" Type="http://schemas.openxmlformats.org/officeDocument/2006/relationships/chart" Target="charts/chart3.xml"/><Relationship Id="rId3" Type="http://schemas.openxmlformats.org/officeDocument/2006/relationships/styles" Target="styles.xml"/><Relationship Id="rId21" Type="http://schemas.openxmlformats.org/officeDocument/2006/relationships/image" Target="media/image5.wmf"/><Relationship Id="rId34" Type="http://schemas.openxmlformats.org/officeDocument/2006/relationships/oleObject" Target="embeddings/oleObject15.bin"/><Relationship Id="rId42" Type="http://schemas.openxmlformats.org/officeDocument/2006/relationships/chart" Target="charts/chart6.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oleObject" Target="embeddings/oleObject6.bin"/><Relationship Id="rId25" Type="http://schemas.openxmlformats.org/officeDocument/2006/relationships/image" Target="media/image7.wmf"/><Relationship Id="rId33" Type="http://schemas.openxmlformats.org/officeDocument/2006/relationships/image" Target="media/image11.wmf"/><Relationship Id="rId38" Type="http://schemas.openxmlformats.org/officeDocument/2006/relationships/chart" Target="charts/chart2.xm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oleObject" Target="embeddings/oleObject5.bin"/><Relationship Id="rId20" Type="http://schemas.openxmlformats.org/officeDocument/2006/relationships/oleObject" Target="embeddings/oleObject8.bin"/><Relationship Id="rId29" Type="http://schemas.openxmlformats.org/officeDocument/2006/relationships/image" Target="media/image9.wmf"/><Relationship Id="rId41"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oleObject" Target="embeddings/oleObject10.bin"/><Relationship Id="rId32" Type="http://schemas.openxmlformats.org/officeDocument/2006/relationships/oleObject" Target="embeddings/oleObject14.bin"/><Relationship Id="rId37" Type="http://schemas.openxmlformats.org/officeDocument/2006/relationships/chart" Target="charts/chart1.xml"/><Relationship Id="rId40" Type="http://schemas.openxmlformats.org/officeDocument/2006/relationships/chart" Target="charts/chart4.xml"/><Relationship Id="rId45" Type="http://schemas.openxmlformats.org/officeDocument/2006/relationships/chart" Target="charts/chart9.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image" Target="media/image6.wmf"/><Relationship Id="rId28" Type="http://schemas.openxmlformats.org/officeDocument/2006/relationships/oleObject" Target="embeddings/oleObject12.bin"/><Relationship Id="rId36" Type="http://schemas.openxmlformats.org/officeDocument/2006/relationships/oleObject" Target="embeddings/oleObject16.bin"/><Relationship Id="rId10" Type="http://schemas.openxmlformats.org/officeDocument/2006/relationships/oleObject" Target="embeddings/oleObject1.bin"/><Relationship Id="rId19" Type="http://schemas.openxmlformats.org/officeDocument/2006/relationships/image" Target="media/image4.wmf"/><Relationship Id="rId31" Type="http://schemas.openxmlformats.org/officeDocument/2006/relationships/image" Target="media/image10.wmf"/><Relationship Id="rId44" Type="http://schemas.openxmlformats.org/officeDocument/2006/relationships/chart" Target="charts/chart8.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9.bin"/><Relationship Id="rId27" Type="http://schemas.openxmlformats.org/officeDocument/2006/relationships/image" Target="media/image8.wmf"/><Relationship Id="rId30" Type="http://schemas.openxmlformats.org/officeDocument/2006/relationships/oleObject" Target="embeddings/oleObject13.bin"/><Relationship Id="rId35" Type="http://schemas.openxmlformats.org/officeDocument/2006/relationships/image" Target="media/image12.wmf"/><Relationship Id="rId43" Type="http://schemas.openxmlformats.org/officeDocument/2006/relationships/chart" Target="charts/chart7.xml"/><Relationship Id="rId48"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percentStacked"/>
        <c:ser>
          <c:idx val="0"/>
          <c:order val="0"/>
          <c:tx>
            <c:strRef>
              <c:f>Лист1!$B$1</c:f>
              <c:strCache>
                <c:ptCount val="1"/>
                <c:pt idx="0">
                  <c:v>2014 год, %</c:v>
                </c:pt>
              </c:strCache>
            </c:strRef>
          </c:tx>
          <c:cat>
            <c:strRef>
              <c:f>Лист1!$A$2:$A$6</c:f>
              <c:strCache>
                <c:ptCount val="5"/>
                <c:pt idx="0">
                  <c:v>Здания, сооружения, передаточные устройства</c:v>
                </c:pt>
                <c:pt idx="1">
                  <c:v>Машины и оборудование</c:v>
                </c:pt>
                <c:pt idx="2">
                  <c:v>Транспортные средства</c:v>
                </c:pt>
                <c:pt idx="3">
                  <c:v>Инструменты, инвентарь</c:v>
                </c:pt>
                <c:pt idx="4">
                  <c:v>Прочие основные фонды</c:v>
                </c:pt>
              </c:strCache>
            </c:strRef>
          </c:cat>
          <c:val>
            <c:numRef>
              <c:f>Лист1!$B$2:$B$6</c:f>
              <c:numCache>
                <c:formatCode>General</c:formatCode>
                <c:ptCount val="5"/>
                <c:pt idx="0">
                  <c:v>60.8</c:v>
                </c:pt>
                <c:pt idx="1">
                  <c:v>19.5</c:v>
                </c:pt>
                <c:pt idx="2">
                  <c:v>8.4</c:v>
                </c:pt>
                <c:pt idx="3">
                  <c:v>7.2</c:v>
                </c:pt>
                <c:pt idx="4">
                  <c:v>4.0999999999999996</c:v>
                </c:pt>
              </c:numCache>
            </c:numRef>
          </c:val>
        </c:ser>
        <c:ser>
          <c:idx val="1"/>
          <c:order val="1"/>
          <c:tx>
            <c:strRef>
              <c:f>Лист1!$C$1</c:f>
              <c:strCache>
                <c:ptCount val="1"/>
                <c:pt idx="0">
                  <c:v>2015 год, %</c:v>
                </c:pt>
              </c:strCache>
            </c:strRef>
          </c:tx>
          <c:cat>
            <c:strRef>
              <c:f>Лист1!$A$2:$A$6</c:f>
              <c:strCache>
                <c:ptCount val="5"/>
                <c:pt idx="0">
                  <c:v>Здания, сооружения, передаточные устройства</c:v>
                </c:pt>
                <c:pt idx="1">
                  <c:v>Машины и оборудование</c:v>
                </c:pt>
                <c:pt idx="2">
                  <c:v>Транспортные средства</c:v>
                </c:pt>
                <c:pt idx="3">
                  <c:v>Инструменты, инвентарь</c:v>
                </c:pt>
                <c:pt idx="4">
                  <c:v>Прочие основные фонды</c:v>
                </c:pt>
              </c:strCache>
            </c:strRef>
          </c:cat>
          <c:val>
            <c:numRef>
              <c:f>Лист1!$C$2:$C$6</c:f>
              <c:numCache>
                <c:formatCode>General</c:formatCode>
                <c:ptCount val="5"/>
                <c:pt idx="0">
                  <c:v>61</c:v>
                </c:pt>
                <c:pt idx="1">
                  <c:v>19.3</c:v>
                </c:pt>
                <c:pt idx="2">
                  <c:v>8.5</c:v>
                </c:pt>
                <c:pt idx="3">
                  <c:v>7.3</c:v>
                </c:pt>
                <c:pt idx="4">
                  <c:v>3.9</c:v>
                </c:pt>
              </c:numCache>
            </c:numRef>
          </c:val>
        </c:ser>
        <c:shape val="box"/>
        <c:axId val="125667584"/>
        <c:axId val="125669376"/>
        <c:axId val="0"/>
      </c:bar3DChart>
      <c:catAx>
        <c:axId val="125667584"/>
        <c:scaling>
          <c:orientation val="minMax"/>
        </c:scaling>
        <c:axPos val="b"/>
        <c:tickLblPos val="nextTo"/>
        <c:crossAx val="125669376"/>
        <c:crosses val="autoZero"/>
        <c:auto val="1"/>
        <c:lblAlgn val="ctr"/>
        <c:lblOffset val="100"/>
      </c:catAx>
      <c:valAx>
        <c:axId val="125669376"/>
        <c:scaling>
          <c:orientation val="minMax"/>
        </c:scaling>
        <c:axPos val="l"/>
        <c:majorGridlines/>
        <c:numFmt formatCode="0%" sourceLinked="1"/>
        <c:tickLblPos val="nextTo"/>
        <c:crossAx val="125667584"/>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lineChart>
        <c:grouping val="standard"/>
        <c:ser>
          <c:idx val="0"/>
          <c:order val="0"/>
          <c:tx>
            <c:strRef>
              <c:f>Лист2!$A$2</c:f>
              <c:strCache>
                <c:ptCount val="1"/>
                <c:pt idx="0">
                  <c:v>производительность труда</c:v>
                </c:pt>
              </c:strCache>
            </c:strRef>
          </c:tx>
          <c:cat>
            <c:strRef>
              <c:f>Лист2!$B$1:$C$1</c:f>
              <c:strCache>
                <c:ptCount val="2"/>
                <c:pt idx="0">
                  <c:v>2014 год, тыс руб</c:v>
                </c:pt>
                <c:pt idx="1">
                  <c:v>2015 год, тыс руб</c:v>
                </c:pt>
              </c:strCache>
            </c:strRef>
          </c:cat>
          <c:val>
            <c:numRef>
              <c:f>Лист2!$B$2:$C$2</c:f>
              <c:numCache>
                <c:formatCode>General</c:formatCode>
                <c:ptCount val="2"/>
                <c:pt idx="0">
                  <c:v>16.09</c:v>
                </c:pt>
                <c:pt idx="1">
                  <c:v>11.5</c:v>
                </c:pt>
              </c:numCache>
            </c:numRef>
          </c:val>
        </c:ser>
        <c:ser>
          <c:idx val="1"/>
          <c:order val="1"/>
          <c:tx>
            <c:strRef>
              <c:f>Лист2!$A$3</c:f>
              <c:strCache>
                <c:ptCount val="1"/>
                <c:pt idx="0">
                  <c:v>среднемесячная заработная плата</c:v>
                </c:pt>
              </c:strCache>
            </c:strRef>
          </c:tx>
          <c:cat>
            <c:strRef>
              <c:f>Лист2!$B$1:$C$1</c:f>
              <c:strCache>
                <c:ptCount val="2"/>
                <c:pt idx="0">
                  <c:v>2014 год, тыс руб</c:v>
                </c:pt>
                <c:pt idx="1">
                  <c:v>2015 год, тыс руб</c:v>
                </c:pt>
              </c:strCache>
            </c:strRef>
          </c:cat>
          <c:val>
            <c:numRef>
              <c:f>Лист2!$B$3:$C$3</c:f>
              <c:numCache>
                <c:formatCode>General</c:formatCode>
                <c:ptCount val="2"/>
                <c:pt idx="0">
                  <c:v>16.649999999999999</c:v>
                </c:pt>
                <c:pt idx="1">
                  <c:v>16.18</c:v>
                </c:pt>
              </c:numCache>
            </c:numRef>
          </c:val>
        </c:ser>
        <c:marker val="1"/>
        <c:axId val="125677568"/>
        <c:axId val="125679104"/>
      </c:lineChart>
      <c:catAx>
        <c:axId val="125677568"/>
        <c:scaling>
          <c:orientation val="minMax"/>
        </c:scaling>
        <c:axPos val="b"/>
        <c:tickLblPos val="nextTo"/>
        <c:crossAx val="125679104"/>
        <c:crosses val="autoZero"/>
        <c:auto val="1"/>
        <c:lblAlgn val="ctr"/>
        <c:lblOffset val="100"/>
      </c:catAx>
      <c:valAx>
        <c:axId val="125679104"/>
        <c:scaling>
          <c:orientation val="minMax"/>
        </c:scaling>
        <c:axPos val="l"/>
        <c:majorGridlines/>
        <c:numFmt formatCode="General" sourceLinked="1"/>
        <c:tickLblPos val="nextTo"/>
        <c:crossAx val="125677568"/>
        <c:crosses val="autoZero"/>
        <c:crossBetween val="between"/>
      </c:valAx>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bar"/>
        <c:grouping val="clustered"/>
        <c:ser>
          <c:idx val="0"/>
          <c:order val="0"/>
          <c:tx>
            <c:strRef>
              <c:f>Лист1!$B$1</c:f>
              <c:strCache>
                <c:ptCount val="1"/>
                <c:pt idx="0">
                  <c:v>2014 год, %</c:v>
                </c:pt>
              </c:strCache>
            </c:strRef>
          </c:tx>
          <c:cat>
            <c:strRef>
              <c:f>Лист1!$A$2:$A$5</c:f>
              <c:strCache>
                <c:ptCount val="4"/>
                <c:pt idx="0">
                  <c:v>необоротные активы</c:v>
                </c:pt>
                <c:pt idx="1">
                  <c:v>запасы</c:v>
                </c:pt>
                <c:pt idx="2">
                  <c:v>дебиторская задолженность</c:v>
                </c:pt>
                <c:pt idx="3">
                  <c:v>денежные средства</c:v>
                </c:pt>
              </c:strCache>
            </c:strRef>
          </c:cat>
          <c:val>
            <c:numRef>
              <c:f>Лист1!$B$2:$B$5</c:f>
              <c:numCache>
                <c:formatCode>General</c:formatCode>
                <c:ptCount val="4"/>
                <c:pt idx="0">
                  <c:v>77.22</c:v>
                </c:pt>
                <c:pt idx="1">
                  <c:v>22.62</c:v>
                </c:pt>
                <c:pt idx="2">
                  <c:v>0.16</c:v>
                </c:pt>
                <c:pt idx="3">
                  <c:v>0</c:v>
                </c:pt>
              </c:numCache>
            </c:numRef>
          </c:val>
        </c:ser>
        <c:ser>
          <c:idx val="1"/>
          <c:order val="1"/>
          <c:tx>
            <c:strRef>
              <c:f>Лист1!$C$1</c:f>
              <c:strCache>
                <c:ptCount val="1"/>
                <c:pt idx="0">
                  <c:v>2015 год, %</c:v>
                </c:pt>
              </c:strCache>
            </c:strRef>
          </c:tx>
          <c:cat>
            <c:strRef>
              <c:f>Лист1!$A$2:$A$5</c:f>
              <c:strCache>
                <c:ptCount val="4"/>
                <c:pt idx="0">
                  <c:v>необоротные активы</c:v>
                </c:pt>
                <c:pt idx="1">
                  <c:v>запасы</c:v>
                </c:pt>
                <c:pt idx="2">
                  <c:v>дебиторская задолженность</c:v>
                </c:pt>
                <c:pt idx="3">
                  <c:v>денежные средства</c:v>
                </c:pt>
              </c:strCache>
            </c:strRef>
          </c:cat>
          <c:val>
            <c:numRef>
              <c:f>Лист1!$C$2:$C$5</c:f>
              <c:numCache>
                <c:formatCode>General</c:formatCode>
                <c:ptCount val="4"/>
                <c:pt idx="0">
                  <c:v>76.900000000000006</c:v>
                </c:pt>
                <c:pt idx="1">
                  <c:v>23.04</c:v>
                </c:pt>
                <c:pt idx="2">
                  <c:v>1.0000000000000005E-2</c:v>
                </c:pt>
                <c:pt idx="3">
                  <c:v>0.05</c:v>
                </c:pt>
              </c:numCache>
            </c:numRef>
          </c:val>
        </c:ser>
        <c:shape val="box"/>
        <c:axId val="138418048"/>
        <c:axId val="138419584"/>
        <c:axId val="0"/>
      </c:bar3DChart>
      <c:catAx>
        <c:axId val="138418048"/>
        <c:scaling>
          <c:orientation val="minMax"/>
        </c:scaling>
        <c:axPos val="l"/>
        <c:tickLblPos val="nextTo"/>
        <c:crossAx val="138419584"/>
        <c:crosses val="autoZero"/>
        <c:auto val="1"/>
        <c:lblAlgn val="ctr"/>
        <c:lblOffset val="100"/>
      </c:catAx>
      <c:valAx>
        <c:axId val="138419584"/>
        <c:scaling>
          <c:orientation val="minMax"/>
        </c:scaling>
        <c:axPos val="b"/>
        <c:majorGridlines/>
        <c:numFmt formatCode="General" sourceLinked="1"/>
        <c:tickLblPos val="nextTo"/>
        <c:crossAx val="138418048"/>
        <c:crosses val="autoZero"/>
        <c:crossBetween val="between"/>
      </c:valAx>
    </c:plotArea>
    <c:legend>
      <c:legendPos val="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bar"/>
        <c:grouping val="stacked"/>
        <c:ser>
          <c:idx val="0"/>
          <c:order val="0"/>
          <c:tx>
            <c:strRef>
              <c:f>Лист2!$A$2</c:f>
              <c:strCache>
                <c:ptCount val="1"/>
                <c:pt idx="0">
                  <c:v>собственный капитал</c:v>
                </c:pt>
              </c:strCache>
            </c:strRef>
          </c:tx>
          <c:cat>
            <c:strRef>
              <c:f>Лист2!$B$1:$C$1</c:f>
              <c:strCache>
                <c:ptCount val="2"/>
                <c:pt idx="0">
                  <c:v>2014 год, %</c:v>
                </c:pt>
                <c:pt idx="1">
                  <c:v>2015 год, %</c:v>
                </c:pt>
              </c:strCache>
            </c:strRef>
          </c:cat>
          <c:val>
            <c:numRef>
              <c:f>Лист2!$B$2:$C$2</c:f>
              <c:numCache>
                <c:formatCode>General</c:formatCode>
                <c:ptCount val="2"/>
                <c:pt idx="0">
                  <c:v>85.649999999999991</c:v>
                </c:pt>
                <c:pt idx="1">
                  <c:v>81.2</c:v>
                </c:pt>
              </c:numCache>
            </c:numRef>
          </c:val>
        </c:ser>
        <c:ser>
          <c:idx val="1"/>
          <c:order val="1"/>
          <c:tx>
            <c:strRef>
              <c:f>Лист2!$A$3</c:f>
              <c:strCache>
                <c:ptCount val="1"/>
                <c:pt idx="0">
                  <c:v>текущие займы</c:v>
                </c:pt>
              </c:strCache>
            </c:strRef>
          </c:tx>
          <c:cat>
            <c:strRef>
              <c:f>Лист2!$B$1:$C$1</c:f>
              <c:strCache>
                <c:ptCount val="2"/>
                <c:pt idx="0">
                  <c:v>2014 год, %</c:v>
                </c:pt>
                <c:pt idx="1">
                  <c:v>2015 год, %</c:v>
                </c:pt>
              </c:strCache>
            </c:strRef>
          </c:cat>
          <c:val>
            <c:numRef>
              <c:f>Лист2!$B$3:$C$3</c:f>
              <c:numCache>
                <c:formatCode>General</c:formatCode>
                <c:ptCount val="2"/>
                <c:pt idx="0">
                  <c:v>11.15</c:v>
                </c:pt>
                <c:pt idx="1">
                  <c:v>13.07</c:v>
                </c:pt>
              </c:numCache>
            </c:numRef>
          </c:val>
        </c:ser>
        <c:ser>
          <c:idx val="2"/>
          <c:order val="2"/>
          <c:tx>
            <c:strRef>
              <c:f>Лист2!$A$4</c:f>
              <c:strCache>
                <c:ptCount val="1"/>
                <c:pt idx="0">
                  <c:v>кредиторская задолженность</c:v>
                </c:pt>
              </c:strCache>
            </c:strRef>
          </c:tx>
          <c:cat>
            <c:strRef>
              <c:f>Лист2!$B$1:$C$1</c:f>
              <c:strCache>
                <c:ptCount val="2"/>
                <c:pt idx="0">
                  <c:v>2014 год, %</c:v>
                </c:pt>
                <c:pt idx="1">
                  <c:v>2015 год, %</c:v>
                </c:pt>
              </c:strCache>
            </c:strRef>
          </c:cat>
          <c:val>
            <c:numRef>
              <c:f>Лист2!$B$4:$C$4</c:f>
              <c:numCache>
                <c:formatCode>General</c:formatCode>
                <c:ptCount val="2"/>
                <c:pt idx="0">
                  <c:v>3.2</c:v>
                </c:pt>
                <c:pt idx="1">
                  <c:v>5.73</c:v>
                </c:pt>
              </c:numCache>
            </c:numRef>
          </c:val>
        </c:ser>
        <c:shape val="box"/>
        <c:axId val="138433280"/>
        <c:axId val="138434816"/>
        <c:axId val="0"/>
      </c:bar3DChart>
      <c:catAx>
        <c:axId val="138433280"/>
        <c:scaling>
          <c:orientation val="minMax"/>
        </c:scaling>
        <c:axPos val="l"/>
        <c:tickLblPos val="nextTo"/>
        <c:crossAx val="138434816"/>
        <c:crosses val="autoZero"/>
        <c:auto val="1"/>
        <c:lblAlgn val="ctr"/>
        <c:lblOffset val="100"/>
      </c:catAx>
      <c:valAx>
        <c:axId val="138434816"/>
        <c:scaling>
          <c:orientation val="minMax"/>
        </c:scaling>
        <c:axPos val="b"/>
        <c:majorGridlines/>
        <c:numFmt formatCode="General" sourceLinked="1"/>
        <c:tickLblPos val="nextTo"/>
        <c:crossAx val="138433280"/>
        <c:crosses val="autoZero"/>
        <c:crossBetween val="between"/>
      </c:valAx>
    </c:plotArea>
    <c:legend>
      <c:legendPos val="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percentStacked"/>
        <c:ser>
          <c:idx val="0"/>
          <c:order val="0"/>
          <c:tx>
            <c:strRef>
              <c:f>Лист3!$B$1</c:f>
              <c:strCache>
                <c:ptCount val="1"/>
                <c:pt idx="0">
                  <c:v>2014 год, тыс руб</c:v>
                </c:pt>
              </c:strCache>
            </c:strRef>
          </c:tx>
          <c:cat>
            <c:strRef>
              <c:f>Лист3!$A$2:$A$5</c:f>
              <c:strCache>
                <c:ptCount val="4"/>
                <c:pt idx="0">
                  <c:v>необоротные активы</c:v>
                </c:pt>
                <c:pt idx="1">
                  <c:v>запасы</c:v>
                </c:pt>
                <c:pt idx="2">
                  <c:v>дебиторская задолженность</c:v>
                </c:pt>
                <c:pt idx="3">
                  <c:v>денежные средства</c:v>
                </c:pt>
              </c:strCache>
            </c:strRef>
          </c:cat>
          <c:val>
            <c:numRef>
              <c:f>Лист3!$B$2:$B$5</c:f>
              <c:numCache>
                <c:formatCode>#,##0</c:formatCode>
                <c:ptCount val="4"/>
                <c:pt idx="0">
                  <c:v>14871</c:v>
                </c:pt>
                <c:pt idx="1">
                  <c:v>4355</c:v>
                </c:pt>
                <c:pt idx="2" formatCode="General">
                  <c:v>31</c:v>
                </c:pt>
                <c:pt idx="3" formatCode="General">
                  <c:v>0</c:v>
                </c:pt>
              </c:numCache>
            </c:numRef>
          </c:val>
        </c:ser>
        <c:ser>
          <c:idx val="1"/>
          <c:order val="1"/>
          <c:tx>
            <c:strRef>
              <c:f>Лист3!$C$1</c:f>
              <c:strCache>
                <c:ptCount val="1"/>
                <c:pt idx="0">
                  <c:v>2015 год, тыс руб</c:v>
                </c:pt>
              </c:strCache>
            </c:strRef>
          </c:tx>
          <c:cat>
            <c:strRef>
              <c:f>Лист3!$A$2:$A$5</c:f>
              <c:strCache>
                <c:ptCount val="4"/>
                <c:pt idx="0">
                  <c:v>необоротные активы</c:v>
                </c:pt>
                <c:pt idx="1">
                  <c:v>запасы</c:v>
                </c:pt>
                <c:pt idx="2">
                  <c:v>дебиторская задолженность</c:v>
                </c:pt>
                <c:pt idx="3">
                  <c:v>денежные средства</c:v>
                </c:pt>
              </c:strCache>
            </c:strRef>
          </c:cat>
          <c:val>
            <c:numRef>
              <c:f>Лист3!$C$2:$C$5</c:f>
              <c:numCache>
                <c:formatCode>#,##0</c:formatCode>
                <c:ptCount val="4"/>
                <c:pt idx="0">
                  <c:v>14496</c:v>
                </c:pt>
                <c:pt idx="1">
                  <c:v>4344</c:v>
                </c:pt>
                <c:pt idx="2" formatCode="General">
                  <c:v>2</c:v>
                </c:pt>
                <c:pt idx="3" formatCode="General">
                  <c:v>8</c:v>
                </c:pt>
              </c:numCache>
            </c:numRef>
          </c:val>
        </c:ser>
        <c:shape val="cylinder"/>
        <c:axId val="138549888"/>
        <c:axId val="138584448"/>
        <c:axId val="0"/>
      </c:bar3DChart>
      <c:catAx>
        <c:axId val="138549888"/>
        <c:scaling>
          <c:orientation val="minMax"/>
        </c:scaling>
        <c:axPos val="b"/>
        <c:tickLblPos val="nextTo"/>
        <c:crossAx val="138584448"/>
        <c:crosses val="autoZero"/>
        <c:auto val="1"/>
        <c:lblAlgn val="ctr"/>
        <c:lblOffset val="100"/>
      </c:catAx>
      <c:valAx>
        <c:axId val="138584448"/>
        <c:scaling>
          <c:orientation val="minMax"/>
        </c:scaling>
        <c:axPos val="l"/>
        <c:majorGridlines/>
        <c:numFmt formatCode="0%" sourceLinked="1"/>
        <c:tickLblPos val="nextTo"/>
        <c:crossAx val="138549888"/>
        <c:crosses val="autoZero"/>
        <c:crossBetween val="between"/>
      </c:valAx>
    </c:plotArea>
    <c:legend>
      <c:legendPos val="r"/>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stacked"/>
        <c:ser>
          <c:idx val="0"/>
          <c:order val="0"/>
          <c:tx>
            <c:strRef>
              <c:f>Лист4!$A$2</c:f>
              <c:strCache>
                <c:ptCount val="1"/>
                <c:pt idx="0">
                  <c:v>собственный капитал</c:v>
                </c:pt>
              </c:strCache>
            </c:strRef>
          </c:tx>
          <c:cat>
            <c:strRef>
              <c:f>Лист4!$B$1:$C$1</c:f>
              <c:strCache>
                <c:ptCount val="2"/>
                <c:pt idx="0">
                  <c:v>2014 год, тыс руб</c:v>
                </c:pt>
                <c:pt idx="1">
                  <c:v>2015 год, тыс руб</c:v>
                </c:pt>
              </c:strCache>
            </c:strRef>
          </c:cat>
          <c:val>
            <c:numRef>
              <c:f>Лист4!$B$2:$C$2</c:f>
              <c:numCache>
                <c:formatCode>General</c:formatCode>
                <c:ptCount val="2"/>
                <c:pt idx="0">
                  <c:v>16494</c:v>
                </c:pt>
                <c:pt idx="1">
                  <c:v>15306</c:v>
                </c:pt>
              </c:numCache>
            </c:numRef>
          </c:val>
        </c:ser>
        <c:ser>
          <c:idx val="1"/>
          <c:order val="1"/>
          <c:tx>
            <c:strRef>
              <c:f>Лист4!$A$3</c:f>
              <c:strCache>
                <c:ptCount val="1"/>
                <c:pt idx="0">
                  <c:v>займы</c:v>
                </c:pt>
              </c:strCache>
            </c:strRef>
          </c:tx>
          <c:cat>
            <c:strRef>
              <c:f>Лист4!$B$1:$C$1</c:f>
              <c:strCache>
                <c:ptCount val="2"/>
                <c:pt idx="0">
                  <c:v>2014 год, тыс руб</c:v>
                </c:pt>
                <c:pt idx="1">
                  <c:v>2015 год, тыс руб</c:v>
                </c:pt>
              </c:strCache>
            </c:strRef>
          </c:cat>
          <c:val>
            <c:numRef>
              <c:f>Лист4!$B$3:$C$3</c:f>
              <c:numCache>
                <c:formatCode>General</c:formatCode>
                <c:ptCount val="2"/>
                <c:pt idx="0">
                  <c:v>2147</c:v>
                </c:pt>
                <c:pt idx="1">
                  <c:v>2464</c:v>
                </c:pt>
              </c:numCache>
            </c:numRef>
          </c:val>
        </c:ser>
        <c:ser>
          <c:idx val="2"/>
          <c:order val="2"/>
          <c:tx>
            <c:strRef>
              <c:f>Лист4!$A$4</c:f>
              <c:strCache>
                <c:ptCount val="1"/>
                <c:pt idx="0">
                  <c:v>кредиторская задолженность</c:v>
                </c:pt>
              </c:strCache>
            </c:strRef>
          </c:tx>
          <c:cat>
            <c:strRef>
              <c:f>Лист4!$B$1:$C$1</c:f>
              <c:strCache>
                <c:ptCount val="2"/>
                <c:pt idx="0">
                  <c:v>2014 год, тыс руб</c:v>
                </c:pt>
                <c:pt idx="1">
                  <c:v>2015 год, тыс руб</c:v>
                </c:pt>
              </c:strCache>
            </c:strRef>
          </c:cat>
          <c:val>
            <c:numRef>
              <c:f>Лист4!$B$4:$C$4</c:f>
              <c:numCache>
                <c:formatCode>General</c:formatCode>
                <c:ptCount val="2"/>
                <c:pt idx="0">
                  <c:v>616</c:v>
                </c:pt>
                <c:pt idx="1">
                  <c:v>1080</c:v>
                </c:pt>
              </c:numCache>
            </c:numRef>
          </c:val>
        </c:ser>
        <c:shape val="box"/>
        <c:axId val="138786304"/>
        <c:axId val="138787840"/>
        <c:axId val="0"/>
      </c:bar3DChart>
      <c:catAx>
        <c:axId val="138786304"/>
        <c:scaling>
          <c:orientation val="minMax"/>
        </c:scaling>
        <c:axPos val="b"/>
        <c:tickLblPos val="nextTo"/>
        <c:crossAx val="138787840"/>
        <c:crosses val="autoZero"/>
        <c:auto val="1"/>
        <c:lblAlgn val="ctr"/>
        <c:lblOffset val="100"/>
      </c:catAx>
      <c:valAx>
        <c:axId val="138787840"/>
        <c:scaling>
          <c:orientation val="minMax"/>
        </c:scaling>
        <c:axPos val="l"/>
        <c:majorGridlines/>
        <c:numFmt formatCode="General" sourceLinked="1"/>
        <c:tickLblPos val="nextTo"/>
        <c:crossAx val="138786304"/>
        <c:crosses val="autoZero"/>
        <c:crossBetween val="between"/>
      </c:valAx>
    </c:plotArea>
    <c:legend>
      <c:legendPos val="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stacked"/>
        <c:ser>
          <c:idx val="0"/>
          <c:order val="0"/>
          <c:tx>
            <c:strRef>
              <c:f>Лист5!$A$2</c:f>
              <c:strCache>
                <c:ptCount val="1"/>
                <c:pt idx="0">
                  <c:v>А1</c:v>
                </c:pt>
              </c:strCache>
            </c:strRef>
          </c:tx>
          <c:cat>
            <c:strRef>
              <c:f>Лист5!$B$1:$C$1</c:f>
              <c:strCache>
                <c:ptCount val="2"/>
                <c:pt idx="0">
                  <c:v>2014 год, тыс руб</c:v>
                </c:pt>
                <c:pt idx="1">
                  <c:v>2015 год, тыс руб</c:v>
                </c:pt>
              </c:strCache>
            </c:strRef>
          </c:cat>
          <c:val>
            <c:numRef>
              <c:f>Лист5!$B$2:$C$2</c:f>
              <c:numCache>
                <c:formatCode>General</c:formatCode>
                <c:ptCount val="2"/>
                <c:pt idx="0">
                  <c:v>0</c:v>
                </c:pt>
                <c:pt idx="1">
                  <c:v>8</c:v>
                </c:pt>
              </c:numCache>
            </c:numRef>
          </c:val>
        </c:ser>
        <c:ser>
          <c:idx val="1"/>
          <c:order val="1"/>
          <c:tx>
            <c:strRef>
              <c:f>Лист5!$A$3</c:f>
              <c:strCache>
                <c:ptCount val="1"/>
                <c:pt idx="0">
                  <c:v>А2</c:v>
                </c:pt>
              </c:strCache>
            </c:strRef>
          </c:tx>
          <c:cat>
            <c:strRef>
              <c:f>Лист5!$B$1:$C$1</c:f>
              <c:strCache>
                <c:ptCount val="2"/>
                <c:pt idx="0">
                  <c:v>2014 год, тыс руб</c:v>
                </c:pt>
                <c:pt idx="1">
                  <c:v>2015 год, тыс руб</c:v>
                </c:pt>
              </c:strCache>
            </c:strRef>
          </c:cat>
          <c:val>
            <c:numRef>
              <c:f>Лист5!$B$3:$C$3</c:f>
              <c:numCache>
                <c:formatCode>General</c:formatCode>
                <c:ptCount val="2"/>
                <c:pt idx="0">
                  <c:v>31</c:v>
                </c:pt>
                <c:pt idx="1">
                  <c:v>2</c:v>
                </c:pt>
              </c:numCache>
            </c:numRef>
          </c:val>
        </c:ser>
        <c:ser>
          <c:idx val="2"/>
          <c:order val="2"/>
          <c:tx>
            <c:strRef>
              <c:f>Лист5!$A$4</c:f>
              <c:strCache>
                <c:ptCount val="1"/>
                <c:pt idx="0">
                  <c:v>А3</c:v>
                </c:pt>
              </c:strCache>
            </c:strRef>
          </c:tx>
          <c:cat>
            <c:strRef>
              <c:f>Лист5!$B$1:$C$1</c:f>
              <c:strCache>
                <c:ptCount val="2"/>
                <c:pt idx="0">
                  <c:v>2014 год, тыс руб</c:v>
                </c:pt>
                <c:pt idx="1">
                  <c:v>2015 год, тыс руб</c:v>
                </c:pt>
              </c:strCache>
            </c:strRef>
          </c:cat>
          <c:val>
            <c:numRef>
              <c:f>Лист5!$B$4:$C$4</c:f>
              <c:numCache>
                <c:formatCode>General</c:formatCode>
                <c:ptCount val="2"/>
                <c:pt idx="0">
                  <c:v>4355</c:v>
                </c:pt>
                <c:pt idx="1">
                  <c:v>4344</c:v>
                </c:pt>
              </c:numCache>
            </c:numRef>
          </c:val>
        </c:ser>
        <c:ser>
          <c:idx val="3"/>
          <c:order val="3"/>
          <c:tx>
            <c:strRef>
              <c:f>Лист5!$A$5</c:f>
              <c:strCache>
                <c:ptCount val="1"/>
                <c:pt idx="0">
                  <c:v>А4</c:v>
                </c:pt>
              </c:strCache>
            </c:strRef>
          </c:tx>
          <c:cat>
            <c:strRef>
              <c:f>Лист5!$B$1:$C$1</c:f>
              <c:strCache>
                <c:ptCount val="2"/>
                <c:pt idx="0">
                  <c:v>2014 год, тыс руб</c:v>
                </c:pt>
                <c:pt idx="1">
                  <c:v>2015 год, тыс руб</c:v>
                </c:pt>
              </c:strCache>
            </c:strRef>
          </c:cat>
          <c:val>
            <c:numRef>
              <c:f>Лист5!$B$5:$C$5</c:f>
              <c:numCache>
                <c:formatCode>General</c:formatCode>
                <c:ptCount val="2"/>
                <c:pt idx="0">
                  <c:v>14871</c:v>
                </c:pt>
                <c:pt idx="1">
                  <c:v>14496</c:v>
                </c:pt>
              </c:numCache>
            </c:numRef>
          </c:val>
        </c:ser>
        <c:ser>
          <c:idx val="4"/>
          <c:order val="4"/>
          <c:tx>
            <c:strRef>
              <c:f>Лист5!$A$6</c:f>
              <c:strCache>
                <c:ptCount val="1"/>
                <c:pt idx="0">
                  <c:v>П1</c:v>
                </c:pt>
              </c:strCache>
            </c:strRef>
          </c:tx>
          <c:cat>
            <c:strRef>
              <c:f>Лист5!$B$1:$C$1</c:f>
              <c:strCache>
                <c:ptCount val="2"/>
                <c:pt idx="0">
                  <c:v>2014 год, тыс руб</c:v>
                </c:pt>
                <c:pt idx="1">
                  <c:v>2015 год, тыс руб</c:v>
                </c:pt>
              </c:strCache>
            </c:strRef>
          </c:cat>
          <c:val>
            <c:numRef>
              <c:f>Лист5!$B$6:$C$6</c:f>
              <c:numCache>
                <c:formatCode>General</c:formatCode>
                <c:ptCount val="2"/>
                <c:pt idx="0">
                  <c:v>2147</c:v>
                </c:pt>
                <c:pt idx="1">
                  <c:v>2464</c:v>
                </c:pt>
              </c:numCache>
            </c:numRef>
          </c:val>
        </c:ser>
        <c:ser>
          <c:idx val="5"/>
          <c:order val="5"/>
          <c:tx>
            <c:strRef>
              <c:f>Лист5!$A$7</c:f>
              <c:strCache>
                <c:ptCount val="1"/>
                <c:pt idx="0">
                  <c:v>П2</c:v>
                </c:pt>
              </c:strCache>
            </c:strRef>
          </c:tx>
          <c:cat>
            <c:strRef>
              <c:f>Лист5!$B$1:$C$1</c:f>
              <c:strCache>
                <c:ptCount val="2"/>
                <c:pt idx="0">
                  <c:v>2014 год, тыс руб</c:v>
                </c:pt>
                <c:pt idx="1">
                  <c:v>2015 год, тыс руб</c:v>
                </c:pt>
              </c:strCache>
            </c:strRef>
          </c:cat>
          <c:val>
            <c:numRef>
              <c:f>Лист5!$B$7:$C$7</c:f>
              <c:numCache>
                <c:formatCode>General</c:formatCode>
                <c:ptCount val="2"/>
                <c:pt idx="0">
                  <c:v>616</c:v>
                </c:pt>
                <c:pt idx="1">
                  <c:v>1080</c:v>
                </c:pt>
              </c:numCache>
            </c:numRef>
          </c:val>
        </c:ser>
        <c:ser>
          <c:idx val="6"/>
          <c:order val="6"/>
          <c:tx>
            <c:strRef>
              <c:f>Лист5!$A$8</c:f>
              <c:strCache>
                <c:ptCount val="1"/>
                <c:pt idx="0">
                  <c:v>П3</c:v>
                </c:pt>
              </c:strCache>
            </c:strRef>
          </c:tx>
          <c:cat>
            <c:strRef>
              <c:f>Лист5!$B$1:$C$1</c:f>
              <c:strCache>
                <c:ptCount val="2"/>
                <c:pt idx="0">
                  <c:v>2014 год, тыс руб</c:v>
                </c:pt>
                <c:pt idx="1">
                  <c:v>2015 год, тыс руб</c:v>
                </c:pt>
              </c:strCache>
            </c:strRef>
          </c:cat>
          <c:val>
            <c:numRef>
              <c:f>Лист5!$B$8:$C$8</c:f>
              <c:numCache>
                <c:formatCode>General</c:formatCode>
                <c:ptCount val="2"/>
                <c:pt idx="0">
                  <c:v>0</c:v>
                </c:pt>
                <c:pt idx="1">
                  <c:v>0</c:v>
                </c:pt>
              </c:numCache>
            </c:numRef>
          </c:val>
        </c:ser>
        <c:ser>
          <c:idx val="7"/>
          <c:order val="7"/>
          <c:tx>
            <c:strRef>
              <c:f>Лист5!$A$9</c:f>
              <c:strCache>
                <c:ptCount val="1"/>
                <c:pt idx="0">
                  <c:v>П4</c:v>
                </c:pt>
              </c:strCache>
            </c:strRef>
          </c:tx>
          <c:cat>
            <c:strRef>
              <c:f>Лист5!$B$1:$C$1</c:f>
              <c:strCache>
                <c:ptCount val="2"/>
                <c:pt idx="0">
                  <c:v>2014 год, тыс руб</c:v>
                </c:pt>
                <c:pt idx="1">
                  <c:v>2015 год, тыс руб</c:v>
                </c:pt>
              </c:strCache>
            </c:strRef>
          </c:cat>
          <c:val>
            <c:numRef>
              <c:f>Лист5!$B$9:$C$9</c:f>
              <c:numCache>
                <c:formatCode>General</c:formatCode>
                <c:ptCount val="2"/>
                <c:pt idx="0">
                  <c:v>16494</c:v>
                </c:pt>
                <c:pt idx="1">
                  <c:v>15306</c:v>
                </c:pt>
              </c:numCache>
            </c:numRef>
          </c:val>
        </c:ser>
        <c:shape val="box"/>
        <c:axId val="194847104"/>
        <c:axId val="194848640"/>
        <c:axId val="0"/>
      </c:bar3DChart>
      <c:catAx>
        <c:axId val="194847104"/>
        <c:scaling>
          <c:orientation val="minMax"/>
        </c:scaling>
        <c:axPos val="b"/>
        <c:tickLblPos val="nextTo"/>
        <c:crossAx val="194848640"/>
        <c:crosses val="autoZero"/>
        <c:auto val="1"/>
        <c:lblAlgn val="ctr"/>
        <c:lblOffset val="100"/>
      </c:catAx>
      <c:valAx>
        <c:axId val="194848640"/>
        <c:scaling>
          <c:orientation val="minMax"/>
        </c:scaling>
        <c:axPos val="l"/>
        <c:majorGridlines/>
        <c:numFmt formatCode="General" sourceLinked="1"/>
        <c:tickLblPos val="nextTo"/>
        <c:crossAx val="194847104"/>
        <c:crosses val="autoZero"/>
        <c:crossBetween val="between"/>
      </c:valAx>
    </c:plotArea>
    <c:legend>
      <c:legendPos val="r"/>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plotArea>
      <c:layout/>
      <c:lineChart>
        <c:grouping val="standard"/>
        <c:ser>
          <c:idx val="0"/>
          <c:order val="0"/>
          <c:tx>
            <c:strRef>
              <c:f>Лист6!$B$1</c:f>
              <c:strCache>
                <c:ptCount val="1"/>
                <c:pt idx="0">
                  <c:v>2014 год</c:v>
                </c:pt>
              </c:strCache>
            </c:strRef>
          </c:tx>
          <c:cat>
            <c:strRef>
              <c:f>Лист6!$A$2:$A$4</c:f>
              <c:strCache>
                <c:ptCount val="3"/>
                <c:pt idx="0">
                  <c:v>коэффициент абсолютной ликвидности</c:v>
                </c:pt>
                <c:pt idx="1">
                  <c:v>коэффициент быстрой ликвидности</c:v>
                </c:pt>
                <c:pt idx="2">
                  <c:v>коэффициент текущей ликвидности</c:v>
                </c:pt>
              </c:strCache>
            </c:strRef>
          </c:cat>
          <c:val>
            <c:numRef>
              <c:f>Лист6!$B$2:$B$4</c:f>
              <c:numCache>
                <c:formatCode>General</c:formatCode>
                <c:ptCount val="3"/>
                <c:pt idx="0">
                  <c:v>0</c:v>
                </c:pt>
                <c:pt idx="1">
                  <c:v>1.0000000000000005E-2</c:v>
                </c:pt>
                <c:pt idx="2">
                  <c:v>1.58</c:v>
                </c:pt>
              </c:numCache>
            </c:numRef>
          </c:val>
        </c:ser>
        <c:ser>
          <c:idx val="1"/>
          <c:order val="1"/>
          <c:tx>
            <c:strRef>
              <c:f>Лист6!$C$1</c:f>
              <c:strCache>
                <c:ptCount val="1"/>
                <c:pt idx="0">
                  <c:v>2015 год</c:v>
                </c:pt>
              </c:strCache>
            </c:strRef>
          </c:tx>
          <c:cat>
            <c:strRef>
              <c:f>Лист6!$A$2:$A$4</c:f>
              <c:strCache>
                <c:ptCount val="3"/>
                <c:pt idx="0">
                  <c:v>коэффициент абсолютной ликвидности</c:v>
                </c:pt>
                <c:pt idx="1">
                  <c:v>коэффициент быстрой ликвидности</c:v>
                </c:pt>
                <c:pt idx="2">
                  <c:v>коэффициент текущей ликвидности</c:v>
                </c:pt>
              </c:strCache>
            </c:strRef>
          </c:cat>
          <c:val>
            <c:numRef>
              <c:f>Лист6!$C$2:$C$4</c:f>
              <c:numCache>
                <c:formatCode>General</c:formatCode>
                <c:ptCount val="3"/>
                <c:pt idx="0">
                  <c:v>2.0000000000000048E-3</c:v>
                </c:pt>
                <c:pt idx="1">
                  <c:v>3.0000000000000053E-3</c:v>
                </c:pt>
                <c:pt idx="2">
                  <c:v>1.23</c:v>
                </c:pt>
              </c:numCache>
            </c:numRef>
          </c:val>
        </c:ser>
        <c:marker val="1"/>
        <c:axId val="194934656"/>
        <c:axId val="194936192"/>
      </c:lineChart>
      <c:catAx>
        <c:axId val="194934656"/>
        <c:scaling>
          <c:orientation val="minMax"/>
        </c:scaling>
        <c:axPos val="b"/>
        <c:tickLblPos val="nextTo"/>
        <c:crossAx val="194936192"/>
        <c:crosses val="autoZero"/>
        <c:auto val="1"/>
        <c:lblAlgn val="ctr"/>
        <c:lblOffset val="100"/>
      </c:catAx>
      <c:valAx>
        <c:axId val="194936192"/>
        <c:scaling>
          <c:orientation val="minMax"/>
        </c:scaling>
        <c:axPos val="l"/>
        <c:majorGridlines/>
        <c:numFmt formatCode="General" sourceLinked="1"/>
        <c:tickLblPos val="nextTo"/>
        <c:crossAx val="194934656"/>
        <c:crosses val="autoZero"/>
        <c:crossBetween val="between"/>
      </c:valAx>
    </c:plotArea>
    <c:legend>
      <c:legendPos val="r"/>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title/>
    <c:view3D>
      <c:perspective val="30"/>
    </c:view3D>
    <c:plotArea>
      <c:layout/>
      <c:bar3DChart>
        <c:barDir val="col"/>
        <c:grouping val="standard"/>
        <c:ser>
          <c:idx val="0"/>
          <c:order val="0"/>
          <c:tx>
            <c:strRef>
              <c:f>Лист7!$A$2</c:f>
              <c:strCache>
                <c:ptCount val="1"/>
                <c:pt idx="0">
                  <c:v>собственный оборотный капитал</c:v>
                </c:pt>
              </c:strCache>
            </c:strRef>
          </c:tx>
          <c:cat>
            <c:strRef>
              <c:f>Лист7!$B$1:$C$1</c:f>
              <c:strCache>
                <c:ptCount val="2"/>
                <c:pt idx="0">
                  <c:v>2014 год, тыс руб</c:v>
                </c:pt>
                <c:pt idx="1">
                  <c:v>2015 год, тыс руб</c:v>
                </c:pt>
              </c:strCache>
            </c:strRef>
          </c:cat>
          <c:val>
            <c:numRef>
              <c:f>Лист7!$B$2:$C$2</c:f>
              <c:numCache>
                <c:formatCode>General</c:formatCode>
                <c:ptCount val="2"/>
                <c:pt idx="0" formatCode="#,##0">
                  <c:v>1623</c:v>
                </c:pt>
                <c:pt idx="1">
                  <c:v>810</c:v>
                </c:pt>
              </c:numCache>
            </c:numRef>
          </c:val>
        </c:ser>
        <c:shape val="cylinder"/>
        <c:axId val="194952192"/>
        <c:axId val="198296320"/>
        <c:axId val="123911680"/>
      </c:bar3DChart>
      <c:catAx>
        <c:axId val="194952192"/>
        <c:scaling>
          <c:orientation val="minMax"/>
        </c:scaling>
        <c:axPos val="b"/>
        <c:tickLblPos val="nextTo"/>
        <c:crossAx val="198296320"/>
        <c:crosses val="autoZero"/>
        <c:auto val="1"/>
        <c:lblAlgn val="ctr"/>
        <c:lblOffset val="100"/>
      </c:catAx>
      <c:valAx>
        <c:axId val="198296320"/>
        <c:scaling>
          <c:orientation val="minMax"/>
        </c:scaling>
        <c:axPos val="l"/>
        <c:majorGridlines/>
        <c:numFmt formatCode="#,##0" sourceLinked="1"/>
        <c:tickLblPos val="nextTo"/>
        <c:crossAx val="194952192"/>
        <c:crosses val="autoZero"/>
        <c:crossBetween val="between"/>
      </c:valAx>
      <c:serAx>
        <c:axId val="123911680"/>
        <c:scaling>
          <c:orientation val="minMax"/>
        </c:scaling>
        <c:delete val="1"/>
        <c:axPos val="b"/>
        <c:tickLblPos val="nextTo"/>
        <c:crossAx val="198296320"/>
        <c:crosses val="autoZero"/>
      </c:serAx>
    </c:plotArea>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1520A8-EAB7-4851-BAE5-36FB72FE2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57</Pages>
  <Words>11403</Words>
  <Characters>65000</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Titan</dc:creator>
  <cp:keywords/>
  <dc:description/>
  <cp:lastModifiedBy>Titan</cp:lastModifiedBy>
  <cp:revision>3</cp:revision>
  <dcterms:created xsi:type="dcterms:W3CDTF">2016-05-29T08:11:00Z</dcterms:created>
  <dcterms:modified xsi:type="dcterms:W3CDTF">2017-02-14T23:07:00Z</dcterms:modified>
</cp:coreProperties>
</file>