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EA" w:rsidRDefault="00366DEA" w:rsidP="00366DE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СОДЕРЖАНИЕ</w:t>
      </w:r>
    </w:p>
    <w:p w:rsidR="00366DEA" w:rsidRDefault="00366DEA" w:rsidP="00366DEA">
      <w:pPr>
        <w:spacing w:after="0" w:line="360" w:lineRule="auto"/>
        <w:ind w:firstLine="709"/>
        <w:jc w:val="center"/>
        <w:rPr>
          <w:rFonts w:ascii="Times New Roman" w:hAnsi="Times New Roman" w:cs="Times New Roman"/>
          <w:sz w:val="28"/>
          <w:szCs w:val="28"/>
        </w:rPr>
      </w:pPr>
    </w:p>
    <w:sdt>
      <w:sdtPr>
        <w:rPr>
          <w:rFonts w:asciiTheme="minorHAnsi" w:eastAsiaTheme="minorEastAsia" w:hAnsiTheme="minorHAnsi" w:cstheme="minorBidi"/>
          <w:b w:val="0"/>
          <w:bCs w:val="0"/>
          <w:color w:val="auto"/>
          <w:sz w:val="22"/>
          <w:szCs w:val="22"/>
          <w:lang w:eastAsia="ru-RU"/>
        </w:rPr>
        <w:id w:val="9181688"/>
        <w:docPartObj>
          <w:docPartGallery w:val="Table of Contents"/>
          <w:docPartUnique/>
        </w:docPartObj>
      </w:sdtPr>
      <w:sdtContent>
        <w:p w:rsidR="00366DEA" w:rsidRDefault="00366DEA">
          <w:pPr>
            <w:pStyle w:val="ae"/>
          </w:pPr>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r w:rsidRPr="00366DEA">
            <w:rPr>
              <w:rFonts w:ascii="Times New Roman" w:hAnsi="Times New Roman" w:cs="Times New Roman"/>
              <w:sz w:val="28"/>
              <w:szCs w:val="28"/>
            </w:rPr>
            <w:fldChar w:fldCharType="begin"/>
          </w:r>
          <w:r w:rsidR="00366DEA" w:rsidRPr="00366DEA">
            <w:rPr>
              <w:rFonts w:ascii="Times New Roman" w:hAnsi="Times New Roman" w:cs="Times New Roman"/>
              <w:sz w:val="28"/>
              <w:szCs w:val="28"/>
            </w:rPr>
            <w:instrText xml:space="preserve"> TOC \o "1-3" \h \z \u </w:instrText>
          </w:r>
          <w:r w:rsidRPr="00366DEA">
            <w:rPr>
              <w:rFonts w:ascii="Times New Roman" w:hAnsi="Times New Roman" w:cs="Times New Roman"/>
              <w:sz w:val="28"/>
              <w:szCs w:val="28"/>
            </w:rPr>
            <w:fldChar w:fldCharType="separate"/>
          </w:r>
          <w:hyperlink w:anchor="_Toc455921846" w:history="1">
            <w:r w:rsidR="00366DEA" w:rsidRPr="00366DEA">
              <w:rPr>
                <w:rStyle w:val="a3"/>
                <w:rFonts w:ascii="Times New Roman" w:hAnsi="Times New Roman" w:cs="Times New Roman"/>
                <w:noProof/>
                <w:sz w:val="28"/>
                <w:szCs w:val="28"/>
              </w:rPr>
              <w:t>ВВЕДЕНИЕ</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_Toc455921846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3</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47" w:history="1">
            <w:r w:rsidR="00366DEA" w:rsidRPr="00366DEA">
              <w:rPr>
                <w:rStyle w:val="a3"/>
                <w:rFonts w:ascii="Times New Roman" w:hAnsi="Times New Roman" w:cs="Times New Roman"/>
                <w:noProof/>
                <w:sz w:val="28"/>
                <w:szCs w:val="28"/>
              </w:rPr>
              <w:t>1 ЗАДАЧИ УЛУЧШЕНИЯ ВЗАИМООТНОШЕНИЙ ТОРГОВЛИ С ПРОИЗВОДИТЕЛЯМИ ТОВАРОВ</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_Toc455921847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5</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48" w:history="1">
            <w:r w:rsidR="00366DEA" w:rsidRPr="00366DEA">
              <w:rPr>
                <w:rStyle w:val="a3"/>
                <w:rFonts w:ascii="Times New Roman" w:hAnsi="Times New Roman" w:cs="Times New Roman"/>
                <w:noProof/>
                <w:sz w:val="28"/>
                <w:szCs w:val="28"/>
                <w:shd w:val="clear" w:color="auto" w:fill="FFFFFF"/>
              </w:rPr>
              <w:t>2 КРАТКАЯ ОРГАНИЗАЦИОННАЯ ХАРАКТЕРИСТИКА ТОРГОВОЙ КОМПАНИИ ООО «ГЛОБАЛВИН»</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_Toc455921848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7</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49" w:history="1">
            <w:r w:rsidR="00366DEA" w:rsidRPr="00366DEA">
              <w:rPr>
                <w:rStyle w:val="a3"/>
                <w:rFonts w:ascii="Times New Roman" w:hAnsi="Times New Roman" w:cs="Times New Roman"/>
                <w:noProof/>
                <w:sz w:val="28"/>
                <w:szCs w:val="28"/>
              </w:rPr>
              <w:t>2.1 Структура аппарата управления компанией</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_Toc455921849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7</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50" w:history="1">
            <w:r w:rsidR="00366DEA" w:rsidRPr="00366DEA">
              <w:rPr>
                <w:rStyle w:val="a3"/>
                <w:rFonts w:ascii="Times New Roman" w:hAnsi="Times New Roman" w:cs="Times New Roman"/>
                <w:noProof/>
                <w:sz w:val="28"/>
                <w:szCs w:val="28"/>
              </w:rPr>
              <w:t>2.2 Состояние материально – технической базы торговой компании ООО «Глобалвин»</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_Toc455921850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9</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51" w:history="1">
            <w:r w:rsidR="00366DEA" w:rsidRPr="00366DEA">
              <w:rPr>
                <w:rStyle w:val="a3"/>
                <w:rFonts w:ascii="Times New Roman" w:hAnsi="Times New Roman" w:cs="Times New Roman"/>
                <w:noProof/>
                <w:sz w:val="28"/>
                <w:szCs w:val="28"/>
              </w:rPr>
              <w:t>2.3 Характеристика показателей торговой компании ООО «Глобалвин»</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_Toc455921851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16</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52" w:history="1">
            <w:r w:rsidR="00366DEA" w:rsidRPr="00366DEA">
              <w:rPr>
                <w:rStyle w:val="a3"/>
                <w:rFonts w:ascii="Times New Roman" w:eastAsia="Times New Roman" w:hAnsi="Times New Roman" w:cs="Times New Roman"/>
                <w:noProof/>
                <w:sz w:val="28"/>
                <w:szCs w:val="28"/>
              </w:rPr>
              <w:t>3 ПОСТАВЩИКИ ТОВАРОВ ТОРГОВОЙ КОМПАНИИ ООО «ГЛОБАЛВИН»</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_Toc455921852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27</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56" w:history="1">
            <w:r w:rsidR="00366DEA" w:rsidRPr="00366DEA">
              <w:rPr>
                <w:rStyle w:val="a3"/>
                <w:rFonts w:ascii="Times New Roman" w:eastAsia="Times New Roman" w:hAnsi="Times New Roman" w:cs="Times New Roman"/>
                <w:noProof/>
                <w:sz w:val="28"/>
                <w:szCs w:val="28"/>
              </w:rPr>
              <w:t>4 ОРГАНИЗАЦИОННЫЕ ФОРМЫ ОПТОВЫХ ЗАКУПОК</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_Toc455921856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33</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57" w:history="1">
            <w:r w:rsidR="00366DEA" w:rsidRPr="00366DEA">
              <w:rPr>
                <w:rStyle w:val="a3"/>
                <w:rFonts w:ascii="Times New Roman" w:eastAsia="Times New Roman" w:hAnsi="Times New Roman" w:cs="Times New Roman"/>
                <w:noProof/>
                <w:sz w:val="28"/>
                <w:szCs w:val="28"/>
              </w:rPr>
              <w:t>5 КОНТРОЛЬ И УЧЕТ ОПТОВЫХ ЗАКУПОК ТОВАРОВ</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_Toc455921857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37</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58" w:history="1">
            <w:r w:rsidR="00366DEA" w:rsidRPr="00366DEA">
              <w:rPr>
                <w:rStyle w:val="a3"/>
                <w:rFonts w:ascii="Times New Roman" w:eastAsia="Times New Roman" w:hAnsi="Times New Roman" w:cs="Times New Roman"/>
                <w:noProof/>
                <w:sz w:val="28"/>
                <w:szCs w:val="28"/>
              </w:rPr>
              <w:t>ЗАКЛЮЧЕНИЕ</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_Toc455921858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43</w:t>
            </w:r>
            <w:r w:rsidRPr="00366DEA">
              <w:rPr>
                <w:rFonts w:ascii="Times New Roman" w:hAnsi="Times New Roman" w:cs="Times New Roman"/>
                <w:noProof/>
                <w:webHidden/>
                <w:sz w:val="28"/>
                <w:szCs w:val="28"/>
              </w:rPr>
              <w:fldChar w:fldCharType="end"/>
            </w:r>
          </w:hyperlink>
        </w:p>
        <w:p w:rsidR="00366DEA" w:rsidRPr="00366DEA" w:rsidRDefault="00CC588C" w:rsidP="00366DEA">
          <w:pPr>
            <w:pStyle w:val="12"/>
            <w:tabs>
              <w:tab w:val="right" w:leader="dot" w:pos="9344"/>
            </w:tabs>
            <w:spacing w:after="0" w:line="360" w:lineRule="auto"/>
            <w:jc w:val="both"/>
            <w:rPr>
              <w:rFonts w:ascii="Times New Roman" w:hAnsi="Times New Roman" w:cs="Times New Roman"/>
              <w:noProof/>
              <w:sz w:val="28"/>
              <w:szCs w:val="28"/>
            </w:rPr>
          </w:pPr>
          <w:hyperlink w:anchor="_Toc455921859" w:history="1">
            <w:r w:rsidR="00366DEA" w:rsidRPr="00366DEA">
              <w:rPr>
                <w:rStyle w:val="a3"/>
                <w:rFonts w:ascii="Times New Roman" w:eastAsia="Times New Roman" w:hAnsi="Times New Roman" w:cs="Times New Roman"/>
                <w:noProof/>
                <w:sz w:val="28"/>
                <w:szCs w:val="28"/>
              </w:rPr>
              <w:t>СПИСОК ИСПОЛЬЗУЕМОЙ ЛИТЕРАТУРЫ</w:t>
            </w:r>
            <w:r w:rsidR="00366DEA" w:rsidRPr="00366DEA">
              <w:rPr>
                <w:rFonts w:ascii="Times New Roman" w:hAnsi="Times New Roman" w:cs="Times New Roman"/>
                <w:noProof/>
                <w:webHidden/>
                <w:sz w:val="28"/>
                <w:szCs w:val="28"/>
              </w:rPr>
              <w:tab/>
            </w:r>
            <w:r w:rsidRPr="00366DEA">
              <w:rPr>
                <w:rFonts w:ascii="Times New Roman" w:hAnsi="Times New Roman" w:cs="Times New Roman"/>
                <w:noProof/>
                <w:webHidden/>
                <w:sz w:val="28"/>
                <w:szCs w:val="28"/>
              </w:rPr>
              <w:fldChar w:fldCharType="begin"/>
            </w:r>
            <w:r w:rsidR="00366DEA" w:rsidRPr="00366DEA">
              <w:rPr>
                <w:rFonts w:ascii="Times New Roman" w:hAnsi="Times New Roman" w:cs="Times New Roman"/>
                <w:noProof/>
                <w:webHidden/>
                <w:sz w:val="28"/>
                <w:szCs w:val="28"/>
              </w:rPr>
              <w:instrText xml:space="preserve"> PAGEREF _Toc455921859 \h </w:instrText>
            </w:r>
            <w:r w:rsidRPr="00366DEA">
              <w:rPr>
                <w:rFonts w:ascii="Times New Roman" w:hAnsi="Times New Roman" w:cs="Times New Roman"/>
                <w:noProof/>
                <w:webHidden/>
                <w:sz w:val="28"/>
                <w:szCs w:val="28"/>
              </w:rPr>
            </w:r>
            <w:r w:rsidRPr="00366DEA">
              <w:rPr>
                <w:rFonts w:ascii="Times New Roman" w:hAnsi="Times New Roman" w:cs="Times New Roman"/>
                <w:noProof/>
                <w:webHidden/>
                <w:sz w:val="28"/>
                <w:szCs w:val="28"/>
              </w:rPr>
              <w:fldChar w:fldCharType="separate"/>
            </w:r>
            <w:r w:rsidR="00752419">
              <w:rPr>
                <w:rFonts w:ascii="Times New Roman" w:hAnsi="Times New Roman" w:cs="Times New Roman"/>
                <w:noProof/>
                <w:webHidden/>
                <w:sz w:val="28"/>
                <w:szCs w:val="28"/>
              </w:rPr>
              <w:t>45</w:t>
            </w:r>
            <w:r w:rsidRPr="00366DEA">
              <w:rPr>
                <w:rFonts w:ascii="Times New Roman" w:hAnsi="Times New Roman" w:cs="Times New Roman"/>
                <w:noProof/>
                <w:webHidden/>
                <w:sz w:val="28"/>
                <w:szCs w:val="28"/>
              </w:rPr>
              <w:fldChar w:fldCharType="end"/>
            </w:r>
          </w:hyperlink>
        </w:p>
        <w:p w:rsidR="00366DEA" w:rsidRDefault="00CC588C" w:rsidP="00366DEA">
          <w:pPr>
            <w:spacing w:after="0" w:line="360" w:lineRule="auto"/>
            <w:jc w:val="both"/>
          </w:pPr>
          <w:r w:rsidRPr="00366DEA">
            <w:rPr>
              <w:rFonts w:ascii="Times New Roman" w:hAnsi="Times New Roman" w:cs="Times New Roman"/>
              <w:sz w:val="28"/>
              <w:szCs w:val="28"/>
            </w:rPr>
            <w:fldChar w:fldCharType="end"/>
          </w:r>
        </w:p>
      </w:sdtContent>
    </w:sdt>
    <w:p w:rsidR="00366DEA" w:rsidRDefault="00366DEA" w:rsidP="00366DEA">
      <w:pPr>
        <w:spacing w:after="0" w:line="360" w:lineRule="auto"/>
        <w:ind w:firstLine="709"/>
        <w:jc w:val="both"/>
        <w:rPr>
          <w:rFonts w:ascii="Times New Roman" w:eastAsiaTheme="majorEastAsia" w:hAnsi="Times New Roman" w:cs="Times New Roman"/>
          <w:bCs/>
          <w:sz w:val="28"/>
          <w:szCs w:val="28"/>
        </w:rPr>
      </w:pPr>
      <w:r>
        <w:rPr>
          <w:rFonts w:ascii="Times New Roman" w:hAnsi="Times New Roman" w:cs="Times New Roman"/>
          <w:b/>
        </w:rPr>
        <w:br w:type="page"/>
      </w:r>
    </w:p>
    <w:p w:rsidR="00366DEA" w:rsidRDefault="00366DEA" w:rsidP="00021B40">
      <w:pPr>
        <w:pStyle w:val="1"/>
        <w:spacing w:before="0" w:line="360" w:lineRule="auto"/>
        <w:ind w:firstLine="709"/>
        <w:jc w:val="center"/>
        <w:rPr>
          <w:rFonts w:ascii="Times New Roman" w:hAnsi="Times New Roman" w:cs="Times New Roman"/>
          <w:b w:val="0"/>
          <w:color w:val="auto"/>
        </w:rPr>
      </w:pPr>
    </w:p>
    <w:p w:rsidR="00C61386" w:rsidRDefault="00C61386" w:rsidP="00021B40">
      <w:pPr>
        <w:pStyle w:val="1"/>
        <w:spacing w:before="0" w:line="360" w:lineRule="auto"/>
        <w:ind w:firstLine="709"/>
        <w:jc w:val="center"/>
        <w:rPr>
          <w:rFonts w:ascii="Times New Roman" w:hAnsi="Times New Roman" w:cs="Times New Roman"/>
          <w:b w:val="0"/>
          <w:color w:val="auto"/>
        </w:rPr>
      </w:pPr>
      <w:bookmarkStart w:id="0" w:name="_Toc455921846"/>
      <w:r>
        <w:rPr>
          <w:rFonts w:ascii="Times New Roman" w:hAnsi="Times New Roman" w:cs="Times New Roman"/>
          <w:b w:val="0"/>
          <w:color w:val="auto"/>
        </w:rPr>
        <w:t>ВВЕДЕНИЕ</w:t>
      </w:r>
      <w:bookmarkEnd w:id="0"/>
    </w:p>
    <w:p w:rsidR="00C61386" w:rsidRPr="00C61386" w:rsidRDefault="00C61386" w:rsidP="00C61386">
      <w:pPr>
        <w:spacing w:after="0" w:line="360" w:lineRule="auto"/>
        <w:ind w:firstLine="709"/>
        <w:jc w:val="both"/>
        <w:rPr>
          <w:rFonts w:ascii="Times New Roman" w:hAnsi="Times New Roman" w:cs="Times New Roman"/>
          <w:sz w:val="28"/>
          <w:szCs w:val="28"/>
        </w:rPr>
      </w:pP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Тема курсовой работы «</w:t>
      </w:r>
      <w:r>
        <w:rPr>
          <w:rFonts w:ascii="Times New Roman" w:hAnsi="Times New Roman" w:cs="Times New Roman"/>
          <w:sz w:val="28"/>
          <w:szCs w:val="28"/>
        </w:rPr>
        <w:t>Коммерческая работа по оптовым закупкам товаров</w:t>
      </w:r>
      <w:r w:rsidRPr="008F1A1F">
        <w:rPr>
          <w:rFonts w:ascii="Times New Roman" w:hAnsi="Times New Roman" w:cs="Times New Roman"/>
          <w:sz w:val="28"/>
          <w:szCs w:val="28"/>
        </w:rPr>
        <w:t xml:space="preserve">» является актуальной на современном этапе развития рыночных отношений в Российской Федерации и представляет интерес как для теоретиков, так как в ней рассматриваются основы формирования системы управления </w:t>
      </w:r>
      <w:r>
        <w:rPr>
          <w:rFonts w:ascii="Times New Roman" w:hAnsi="Times New Roman" w:cs="Times New Roman"/>
          <w:sz w:val="28"/>
          <w:szCs w:val="28"/>
        </w:rPr>
        <w:t>логистическими</w:t>
      </w:r>
      <w:r w:rsidRPr="008F1A1F">
        <w:rPr>
          <w:rFonts w:ascii="Times New Roman" w:hAnsi="Times New Roman" w:cs="Times New Roman"/>
          <w:sz w:val="28"/>
          <w:szCs w:val="28"/>
        </w:rPr>
        <w:t xml:space="preserve"> процессами предприятия, так и для маркетологов, осуществляющих свою деятельность в сфере торговли.</w:t>
      </w:r>
    </w:p>
    <w:p w:rsidR="008F1A1F" w:rsidRPr="008F1A1F" w:rsidRDefault="008F1A1F" w:rsidP="008F1A1F">
      <w:pPr>
        <w:spacing w:after="0" w:line="360" w:lineRule="auto"/>
        <w:ind w:firstLine="709"/>
        <w:jc w:val="both"/>
        <w:rPr>
          <w:rFonts w:ascii="Times New Roman" w:hAnsi="Times New Roman" w:cs="Times New Roman"/>
          <w:color w:val="000000"/>
          <w:spacing w:val="-3"/>
          <w:sz w:val="28"/>
          <w:szCs w:val="27"/>
        </w:rPr>
      </w:pPr>
      <w:r w:rsidRPr="008F1A1F">
        <w:rPr>
          <w:rFonts w:ascii="Times New Roman" w:hAnsi="Times New Roman" w:cs="Times New Roman"/>
          <w:color w:val="000000"/>
          <w:spacing w:val="-3"/>
          <w:sz w:val="28"/>
          <w:szCs w:val="28"/>
        </w:rPr>
        <w:t>Актуальность темы вызвана тем, что п</w:t>
      </w:r>
      <w:r w:rsidRPr="008F1A1F">
        <w:rPr>
          <w:rFonts w:ascii="Times New Roman" w:hAnsi="Times New Roman" w:cs="Times New Roman"/>
          <w:color w:val="000000"/>
          <w:spacing w:val="-3"/>
          <w:sz w:val="28"/>
          <w:szCs w:val="27"/>
        </w:rPr>
        <w:t xml:space="preserve">редприятие на современном этапе развития рассматривается в долговременной взаимосвязи с поставщиками сырья и потребителями готовой продукции, оно должно являться частью отлаженной логистической системы для реализации конкурентных преимуществ и получения эффекта от производственно-коммерческой деятельности. </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Целью написания курсовой работы является изучение теоретических аспектов формирования системы </w:t>
      </w:r>
      <w:r>
        <w:rPr>
          <w:rFonts w:ascii="Times New Roman" w:hAnsi="Times New Roman" w:cs="Times New Roman"/>
          <w:sz w:val="28"/>
          <w:szCs w:val="28"/>
        </w:rPr>
        <w:t>оптовых закупок</w:t>
      </w:r>
      <w:r w:rsidRPr="008F1A1F">
        <w:rPr>
          <w:rFonts w:ascii="Times New Roman" w:hAnsi="Times New Roman" w:cs="Times New Roman"/>
          <w:sz w:val="28"/>
          <w:szCs w:val="28"/>
        </w:rPr>
        <w:t xml:space="preserve"> на предприятии, а также изучение эффективности торговой деятельности компании </w:t>
      </w:r>
      <w:r>
        <w:rPr>
          <w:rFonts w:ascii="Times New Roman" w:hAnsi="Times New Roman" w:cs="Times New Roman"/>
          <w:sz w:val="28"/>
          <w:szCs w:val="28"/>
        </w:rPr>
        <w:t>ООО «Глобалвин»</w:t>
      </w:r>
      <w:r w:rsidRPr="008F1A1F">
        <w:rPr>
          <w:rFonts w:ascii="Times New Roman" w:hAnsi="Times New Roman" w:cs="Times New Roman"/>
          <w:sz w:val="28"/>
          <w:szCs w:val="28"/>
        </w:rPr>
        <w:t xml:space="preserve">, реализующей </w:t>
      </w:r>
      <w:r w:rsidR="009B0E4E">
        <w:rPr>
          <w:rFonts w:ascii="Times New Roman" w:hAnsi="Times New Roman" w:cs="Times New Roman"/>
          <w:sz w:val="28"/>
          <w:szCs w:val="28"/>
        </w:rPr>
        <w:t>продукты питания</w:t>
      </w:r>
      <w:r w:rsidRPr="008F1A1F">
        <w:rPr>
          <w:rFonts w:ascii="Times New Roman" w:hAnsi="Times New Roman" w:cs="Times New Roman"/>
          <w:sz w:val="28"/>
          <w:szCs w:val="28"/>
        </w:rPr>
        <w:t>.</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Для достижения поставленной цели автором разработаны следующие задачи:</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 определить сущность, значение, принципы формирования и управления логистическими процессами в сфере </w:t>
      </w:r>
      <w:r w:rsidR="009B0E4E">
        <w:rPr>
          <w:rFonts w:ascii="Times New Roman" w:hAnsi="Times New Roman" w:cs="Times New Roman"/>
          <w:sz w:val="28"/>
          <w:szCs w:val="28"/>
        </w:rPr>
        <w:t>оптовых закупок</w:t>
      </w:r>
      <w:r w:rsidRPr="008F1A1F">
        <w:rPr>
          <w:rFonts w:ascii="Times New Roman" w:hAnsi="Times New Roman" w:cs="Times New Roman"/>
          <w:sz w:val="28"/>
          <w:szCs w:val="28"/>
        </w:rPr>
        <w:t xml:space="preserve"> </w:t>
      </w:r>
      <w:r w:rsidR="009B0E4E">
        <w:rPr>
          <w:rFonts w:ascii="Times New Roman" w:hAnsi="Times New Roman" w:cs="Times New Roman"/>
          <w:sz w:val="28"/>
          <w:szCs w:val="28"/>
        </w:rPr>
        <w:t xml:space="preserve">в </w:t>
      </w:r>
      <w:r w:rsidRPr="008F1A1F">
        <w:rPr>
          <w:rFonts w:ascii="Times New Roman" w:hAnsi="Times New Roman" w:cs="Times New Roman"/>
          <w:sz w:val="28"/>
          <w:szCs w:val="28"/>
        </w:rPr>
        <w:t>условиях рыночной экономики;</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 проанализировать эффективность управления </w:t>
      </w:r>
      <w:r w:rsidR="009B0E4E">
        <w:rPr>
          <w:rFonts w:ascii="Times New Roman" w:hAnsi="Times New Roman" w:cs="Times New Roman"/>
          <w:sz w:val="28"/>
          <w:szCs w:val="28"/>
        </w:rPr>
        <w:t>системой оптовых закупок</w:t>
      </w:r>
      <w:r w:rsidRPr="008F1A1F">
        <w:rPr>
          <w:rFonts w:ascii="Times New Roman" w:hAnsi="Times New Roman" w:cs="Times New Roman"/>
          <w:sz w:val="28"/>
          <w:szCs w:val="28"/>
        </w:rPr>
        <w:t xml:space="preserve"> </w:t>
      </w:r>
      <w:r w:rsidR="009B0E4E">
        <w:rPr>
          <w:rFonts w:ascii="Times New Roman" w:hAnsi="Times New Roman" w:cs="Times New Roman"/>
          <w:sz w:val="28"/>
          <w:szCs w:val="28"/>
        </w:rPr>
        <w:t>в компании</w:t>
      </w:r>
      <w:r w:rsidRPr="008F1A1F">
        <w:rPr>
          <w:rFonts w:ascii="Times New Roman" w:hAnsi="Times New Roman" w:cs="Times New Roman"/>
          <w:sz w:val="28"/>
          <w:szCs w:val="28"/>
        </w:rPr>
        <w:t xml:space="preserve"> ООО </w:t>
      </w:r>
      <w:r w:rsidR="009B0E4E">
        <w:rPr>
          <w:rFonts w:ascii="Times New Roman" w:hAnsi="Times New Roman" w:cs="Times New Roman"/>
          <w:sz w:val="28"/>
          <w:szCs w:val="28"/>
        </w:rPr>
        <w:t>«Глобалвин»</w:t>
      </w:r>
      <w:r w:rsidRPr="008F1A1F">
        <w:rPr>
          <w:rFonts w:ascii="Times New Roman" w:hAnsi="Times New Roman" w:cs="Times New Roman"/>
          <w:sz w:val="28"/>
          <w:szCs w:val="28"/>
        </w:rPr>
        <w:t xml:space="preserve">; </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 на основании проведенного анализа предложить мероприятия, направленные на повышение эффективности управления </w:t>
      </w:r>
      <w:r w:rsidR="00E15486">
        <w:rPr>
          <w:rFonts w:ascii="Times New Roman" w:hAnsi="Times New Roman" w:cs="Times New Roman"/>
          <w:sz w:val="28"/>
          <w:szCs w:val="28"/>
        </w:rPr>
        <w:t>системой оптовых закупок в оптовой компании ООО «Глобалвин»</w:t>
      </w:r>
      <w:r w:rsidRPr="008F1A1F">
        <w:rPr>
          <w:rFonts w:ascii="Times New Roman" w:hAnsi="Times New Roman" w:cs="Times New Roman"/>
          <w:sz w:val="28"/>
          <w:szCs w:val="28"/>
        </w:rPr>
        <w:t>.</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Предметом написания курсовой работы является процесс формирования и управления </w:t>
      </w:r>
      <w:r w:rsidR="008E3144">
        <w:rPr>
          <w:rFonts w:ascii="Times New Roman" w:hAnsi="Times New Roman" w:cs="Times New Roman"/>
          <w:sz w:val="28"/>
          <w:szCs w:val="28"/>
        </w:rPr>
        <w:t>оптовыми закупками</w:t>
      </w:r>
      <w:r w:rsidRPr="008F1A1F">
        <w:rPr>
          <w:rFonts w:ascii="Times New Roman" w:hAnsi="Times New Roman" w:cs="Times New Roman"/>
          <w:sz w:val="28"/>
          <w:szCs w:val="28"/>
        </w:rPr>
        <w:t xml:space="preserve"> в торговой компании.</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lastRenderedPageBreak/>
        <w:t xml:space="preserve">Объектом исследования является уровень эффективности </w:t>
      </w:r>
      <w:r w:rsidR="008E3144">
        <w:rPr>
          <w:rFonts w:ascii="Times New Roman" w:hAnsi="Times New Roman" w:cs="Times New Roman"/>
          <w:sz w:val="28"/>
          <w:szCs w:val="28"/>
        </w:rPr>
        <w:t>оптовых закупок</w:t>
      </w:r>
      <w:r w:rsidRPr="008F1A1F">
        <w:rPr>
          <w:rFonts w:ascii="Times New Roman" w:hAnsi="Times New Roman" w:cs="Times New Roman"/>
          <w:sz w:val="28"/>
          <w:szCs w:val="28"/>
        </w:rPr>
        <w:t xml:space="preserve"> </w:t>
      </w:r>
      <w:r w:rsidR="008E3144">
        <w:rPr>
          <w:rFonts w:ascii="Times New Roman" w:hAnsi="Times New Roman" w:cs="Times New Roman"/>
          <w:sz w:val="28"/>
          <w:szCs w:val="28"/>
        </w:rPr>
        <w:t xml:space="preserve">в торговой компании </w:t>
      </w:r>
      <w:r w:rsidRPr="008F1A1F">
        <w:rPr>
          <w:rFonts w:ascii="Times New Roman" w:hAnsi="Times New Roman" w:cs="Times New Roman"/>
          <w:sz w:val="28"/>
          <w:szCs w:val="28"/>
        </w:rPr>
        <w:t xml:space="preserve">ООО </w:t>
      </w:r>
      <w:r w:rsidR="008E3144">
        <w:rPr>
          <w:rFonts w:ascii="Times New Roman" w:hAnsi="Times New Roman" w:cs="Times New Roman"/>
          <w:sz w:val="28"/>
          <w:szCs w:val="28"/>
        </w:rPr>
        <w:t>«Глобалвин»</w:t>
      </w:r>
      <w:r w:rsidRPr="008F1A1F">
        <w:rPr>
          <w:rFonts w:ascii="Times New Roman" w:hAnsi="Times New Roman" w:cs="Times New Roman"/>
          <w:sz w:val="28"/>
          <w:szCs w:val="28"/>
        </w:rPr>
        <w:t>.</w:t>
      </w:r>
    </w:p>
    <w:p w:rsidR="008F1A1F" w:rsidRPr="008F1A1F" w:rsidRDefault="008F1A1F" w:rsidP="008F1A1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Методологией исследования являются труды зарубежных и российских ученых. Вопрос относительно организации системы управления </w:t>
      </w:r>
      <w:r w:rsidR="008E3144">
        <w:rPr>
          <w:rFonts w:ascii="Times New Roman" w:hAnsi="Times New Roman" w:cs="Times New Roman"/>
          <w:sz w:val="28"/>
          <w:szCs w:val="28"/>
        </w:rPr>
        <w:t>оптовыми закупками</w:t>
      </w:r>
      <w:r w:rsidRPr="008F1A1F">
        <w:rPr>
          <w:rFonts w:ascii="Times New Roman" w:hAnsi="Times New Roman" w:cs="Times New Roman"/>
          <w:sz w:val="28"/>
          <w:szCs w:val="28"/>
        </w:rPr>
        <w:t xml:space="preserve"> в странах с рыночными отношениями освещен в работах зарубежных авторов Ф. Котлера, Г. Армстронга, Дж. Сондерса, В. Вонг.</w:t>
      </w:r>
    </w:p>
    <w:p w:rsidR="008F1A1F" w:rsidRPr="008F1A1F" w:rsidRDefault="008F1A1F" w:rsidP="008F1A1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Особенности развития логистической деятельности в сфере </w:t>
      </w:r>
      <w:r w:rsidR="008E3144">
        <w:rPr>
          <w:rFonts w:ascii="Times New Roman" w:hAnsi="Times New Roman" w:cs="Times New Roman"/>
          <w:sz w:val="28"/>
          <w:szCs w:val="28"/>
        </w:rPr>
        <w:t>оптовых закупок</w:t>
      </w:r>
      <w:r w:rsidRPr="008F1A1F">
        <w:rPr>
          <w:rFonts w:ascii="Times New Roman" w:hAnsi="Times New Roman" w:cs="Times New Roman"/>
          <w:sz w:val="28"/>
          <w:szCs w:val="28"/>
        </w:rPr>
        <w:t xml:space="preserve"> на предприятии рассматривали в последнее время А. П. Дурович, Е. П. Голубков, И. Л. Акулич, М. С. Абрютина.</w:t>
      </w:r>
    </w:p>
    <w:p w:rsidR="008F1A1F" w:rsidRPr="008F1A1F" w:rsidRDefault="008F1A1F" w:rsidP="008F1A1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В работе использованы следующие методы исследования: анализа; синтеза; сравнения; табличный; графический.</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 xml:space="preserve">Структура курсовой работы состоит из введения, </w:t>
      </w:r>
      <w:r w:rsidR="008E3144">
        <w:rPr>
          <w:rFonts w:ascii="Times New Roman" w:hAnsi="Times New Roman" w:cs="Times New Roman"/>
          <w:sz w:val="28"/>
          <w:szCs w:val="28"/>
        </w:rPr>
        <w:t>пяти</w:t>
      </w:r>
      <w:r w:rsidRPr="008F1A1F">
        <w:rPr>
          <w:rFonts w:ascii="Times New Roman" w:hAnsi="Times New Roman" w:cs="Times New Roman"/>
          <w:sz w:val="28"/>
          <w:szCs w:val="28"/>
        </w:rPr>
        <w:t xml:space="preserve"> глав, заключения, списка литературы и приложений.</w:t>
      </w:r>
    </w:p>
    <w:p w:rsidR="008F1A1F" w:rsidRPr="008F1A1F" w:rsidRDefault="008F1A1F" w:rsidP="008F1A1F">
      <w:pPr>
        <w:spacing w:after="0" w:line="360" w:lineRule="auto"/>
        <w:ind w:firstLine="709"/>
        <w:jc w:val="both"/>
        <w:rPr>
          <w:rFonts w:ascii="Times New Roman" w:hAnsi="Times New Roman" w:cs="Times New Roman"/>
          <w:sz w:val="28"/>
          <w:szCs w:val="28"/>
        </w:rPr>
      </w:pPr>
      <w:r w:rsidRPr="008F1A1F">
        <w:rPr>
          <w:rFonts w:ascii="Times New Roman" w:hAnsi="Times New Roman" w:cs="Times New Roman"/>
          <w:sz w:val="28"/>
          <w:szCs w:val="28"/>
        </w:rPr>
        <w:t>Работа может быть использована в отделах маркетинга на предприятиях сферы услуг и торговли.</w:t>
      </w:r>
    </w:p>
    <w:p w:rsidR="00C61386" w:rsidRPr="00C61386" w:rsidRDefault="00C61386" w:rsidP="00C61386">
      <w:pPr>
        <w:spacing w:after="0" w:line="360" w:lineRule="auto"/>
        <w:ind w:firstLine="709"/>
        <w:jc w:val="both"/>
        <w:rPr>
          <w:rFonts w:ascii="Times New Roman" w:hAnsi="Times New Roman" w:cs="Times New Roman"/>
          <w:sz w:val="28"/>
          <w:szCs w:val="28"/>
        </w:rPr>
      </w:pPr>
    </w:p>
    <w:p w:rsidR="008E3144" w:rsidRDefault="008E3144">
      <w:pPr>
        <w:rPr>
          <w:rFonts w:ascii="Times New Roman" w:eastAsiaTheme="majorEastAsia" w:hAnsi="Times New Roman" w:cs="Times New Roman"/>
          <w:bCs/>
          <w:sz w:val="28"/>
          <w:szCs w:val="28"/>
        </w:rPr>
      </w:pPr>
      <w:r>
        <w:rPr>
          <w:rFonts w:ascii="Times New Roman" w:hAnsi="Times New Roman" w:cs="Times New Roman"/>
          <w:b/>
        </w:rPr>
        <w:br w:type="page"/>
      </w:r>
    </w:p>
    <w:p w:rsidR="00021B40" w:rsidRDefault="00021B40" w:rsidP="00021B40">
      <w:pPr>
        <w:pStyle w:val="1"/>
        <w:spacing w:before="0" w:line="360" w:lineRule="auto"/>
        <w:ind w:firstLine="709"/>
        <w:jc w:val="center"/>
        <w:rPr>
          <w:rFonts w:ascii="Times New Roman" w:hAnsi="Times New Roman" w:cs="Times New Roman"/>
          <w:b w:val="0"/>
          <w:color w:val="auto"/>
        </w:rPr>
      </w:pPr>
      <w:bookmarkStart w:id="1" w:name="_Toc455921847"/>
      <w:r>
        <w:rPr>
          <w:rFonts w:ascii="Times New Roman" w:hAnsi="Times New Roman" w:cs="Times New Roman"/>
          <w:b w:val="0"/>
          <w:color w:val="auto"/>
        </w:rPr>
        <w:lastRenderedPageBreak/>
        <w:t>1 ЗАДАЧИ УЛУЧШЕНИЯ ВЗАИМООТНОШЕНИЙ ТОРГОВЛИ С ПРОИЗВОДИТЕЛЯМИ ТОВАРОВ</w:t>
      </w:r>
      <w:bookmarkEnd w:id="1"/>
    </w:p>
    <w:p w:rsidR="00021B40" w:rsidRPr="00021B40" w:rsidRDefault="00021B40" w:rsidP="00021B40">
      <w:pPr>
        <w:spacing w:after="0" w:line="360" w:lineRule="auto"/>
        <w:ind w:firstLine="709"/>
        <w:jc w:val="both"/>
        <w:rPr>
          <w:rFonts w:ascii="Times New Roman" w:hAnsi="Times New Roman" w:cs="Times New Roman"/>
          <w:sz w:val="28"/>
          <w:szCs w:val="28"/>
        </w:rPr>
      </w:pPr>
    </w:p>
    <w:p w:rsidR="003C65DB" w:rsidRP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sz w:val="28"/>
          <w:szCs w:val="28"/>
        </w:rPr>
        <w:t xml:space="preserve"> </w:t>
      </w:r>
      <w:r w:rsidRPr="00021B40">
        <w:rPr>
          <w:rFonts w:ascii="Times New Roman" w:hAnsi="Times New Roman" w:cs="Times New Roman"/>
          <w:color w:val="000000"/>
          <w:sz w:val="28"/>
          <w:szCs w:val="28"/>
          <w:shd w:val="clear" w:color="auto" w:fill="FFFFFF"/>
        </w:rPr>
        <w:t xml:space="preserve">Основные цели и задачи торговли связаны с функциональной ориентацией на рыночный характер осуществления деятельности. Это входит в компетенцию всех торговых субъектов хозяйствования, которые обладают свободным выбором партнеров, независимостью, полной финансовой самостоятельностью, материальной и моральной ответственностью за всю коммерческую деятельность. Оптовая и розничная торговля обладает собственной структурой магазинов, торговой сетью и особенностями ведения деятельности. </w:t>
      </w:r>
    </w:p>
    <w:p w:rsidR="00752419"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В современных рыночных условиях существует возможность использования внутренних резервов при развитии хозяйственной деятельности на предприятиях торговли. Эффективно организованная работа на таких субъектах хозяйствования создает благоприятные условия в удовлетворении потребительских запросов, способствует росту оборота товара и, соответственно, величине прибыли</w:t>
      </w:r>
      <w:r w:rsidR="00752419">
        <w:rPr>
          <w:rFonts w:ascii="Times New Roman" w:hAnsi="Times New Roman" w:cs="Times New Roman"/>
          <w:color w:val="000000"/>
          <w:sz w:val="28"/>
          <w:szCs w:val="28"/>
          <w:shd w:val="clear" w:color="auto" w:fill="FFFFFF"/>
        </w:rPr>
        <w:t xml:space="preserve"> </w:t>
      </w:r>
      <w:r w:rsidR="00752419" w:rsidRPr="00752419">
        <w:rPr>
          <w:rFonts w:ascii="Times New Roman" w:hAnsi="Times New Roman" w:cs="Times New Roman"/>
          <w:color w:val="000000"/>
          <w:sz w:val="28"/>
          <w:szCs w:val="28"/>
          <w:shd w:val="clear" w:color="auto" w:fill="FFFFFF"/>
        </w:rPr>
        <w:t xml:space="preserve">[2, </w:t>
      </w:r>
      <w:r w:rsidR="00752419">
        <w:rPr>
          <w:rFonts w:ascii="Times New Roman" w:hAnsi="Times New Roman" w:cs="Times New Roman"/>
          <w:color w:val="000000"/>
          <w:sz w:val="28"/>
          <w:szCs w:val="28"/>
          <w:shd w:val="clear" w:color="auto" w:fill="FFFFFF"/>
          <w:lang w:val="en-US"/>
        </w:rPr>
        <w:t>c</w:t>
      </w:r>
      <w:r w:rsidR="00752419" w:rsidRPr="00752419">
        <w:rPr>
          <w:rFonts w:ascii="Times New Roman" w:hAnsi="Times New Roman" w:cs="Times New Roman"/>
          <w:color w:val="000000"/>
          <w:sz w:val="28"/>
          <w:szCs w:val="28"/>
          <w:shd w:val="clear" w:color="auto" w:fill="FFFFFF"/>
        </w:rPr>
        <w:t>. 36]</w:t>
      </w:r>
      <w:r w:rsidRPr="00021B40">
        <w:rPr>
          <w:rFonts w:ascii="Times New Roman" w:hAnsi="Times New Roman" w:cs="Times New Roman"/>
          <w:color w:val="000000"/>
          <w:sz w:val="28"/>
          <w:szCs w:val="28"/>
          <w:shd w:val="clear" w:color="auto" w:fill="FFFFFF"/>
        </w:rPr>
        <w:t xml:space="preserve">. </w:t>
      </w:r>
    </w:p>
    <w:p w:rsidR="00021B40" w:rsidRP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 xml:space="preserve">Поэтому можно выделить следующие цели, задачи, функции торговли: </w:t>
      </w:r>
    </w:p>
    <w:p w:rsidR="00021B40" w:rsidRP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 xml:space="preserve">анализ состояния действующих рынков и запросов потребителей для оценки ситуации в торговой сфере; </w:t>
      </w:r>
    </w:p>
    <w:p w:rsidR="00021B40" w:rsidRP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установление долгосрочных и надежных партнерских отношений с производителями товаров; формирование резервных фондов с целью обеспечения финансами процессов товароснабжения;</w:t>
      </w:r>
    </w:p>
    <w:p w:rsidR="00021B40" w:rsidRP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 xml:space="preserve">использование различных методов в процессе взаимодействия торгового субъекта хозяйствования как с производителями, так и посредниками. </w:t>
      </w:r>
    </w:p>
    <w:p w:rsidR="00021B40" w:rsidRP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 xml:space="preserve">При выступлении как посредник между потребителями и производителями цели и задачи торговли на активное перемещение и накопление готовой продукции определяются как в пространстве, так и во времени. </w:t>
      </w:r>
    </w:p>
    <w:p w:rsid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lastRenderedPageBreak/>
        <w:t xml:space="preserve">Сеть оптовой торговли с определением структуры и направления товарных потоков с преобразованием производственного ассортимента в товар должна выступить своеобразным проводником товарной массы при поступлении ее на рынок. </w:t>
      </w:r>
    </w:p>
    <w:p w:rsid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Оптовой торговле свойственно: приобретение значительной партии товара непосредственно у изготовителей; рост количества промежуточных звеньев до поступления готового продукта до конечного потребителя; адаптация товара в ассортименте к запросам конечных и промежуточных потребителей; реализация политики своевременного улучшения качества и обновления ассортимента товаров; наличие капитала в необходимом количестве для ведения торговой деятельности; упреждение возникновения риска при обращении товара</w:t>
      </w:r>
      <w:r w:rsidR="00752419" w:rsidRPr="00752419">
        <w:rPr>
          <w:rFonts w:ascii="Times New Roman" w:hAnsi="Times New Roman" w:cs="Times New Roman"/>
          <w:color w:val="000000"/>
          <w:sz w:val="28"/>
          <w:szCs w:val="28"/>
          <w:shd w:val="clear" w:color="auto" w:fill="FFFFFF"/>
        </w:rPr>
        <w:t xml:space="preserve"> [5, </w:t>
      </w:r>
      <w:r w:rsidR="00752419">
        <w:rPr>
          <w:rFonts w:ascii="Times New Roman" w:hAnsi="Times New Roman" w:cs="Times New Roman"/>
          <w:color w:val="000000"/>
          <w:sz w:val="28"/>
          <w:szCs w:val="28"/>
          <w:shd w:val="clear" w:color="auto" w:fill="FFFFFF"/>
          <w:lang w:val="en-US"/>
        </w:rPr>
        <w:t>c</w:t>
      </w:r>
      <w:r w:rsidR="00752419" w:rsidRPr="00752419">
        <w:rPr>
          <w:rFonts w:ascii="Times New Roman" w:hAnsi="Times New Roman" w:cs="Times New Roman"/>
          <w:color w:val="000000"/>
          <w:sz w:val="28"/>
          <w:szCs w:val="28"/>
          <w:shd w:val="clear" w:color="auto" w:fill="FFFFFF"/>
        </w:rPr>
        <w:t>. 244]</w:t>
      </w:r>
      <w:r w:rsidRPr="00021B40">
        <w:rPr>
          <w:rFonts w:ascii="Times New Roman" w:hAnsi="Times New Roman" w:cs="Times New Roman"/>
          <w:color w:val="000000"/>
          <w:sz w:val="28"/>
          <w:szCs w:val="28"/>
          <w:shd w:val="clear" w:color="auto" w:fill="FFFFFF"/>
        </w:rPr>
        <w:t xml:space="preserve">. </w:t>
      </w:r>
    </w:p>
    <w:p w:rsidR="00021B40" w:rsidRP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 xml:space="preserve">Таким образом, у представителей розничной торговли и производителей достаточно существенные основания для использования услуг оптовой структуры. </w:t>
      </w:r>
    </w:p>
    <w:p w:rsidR="00021B40" w:rsidRDefault="00021B40" w:rsidP="00021B40">
      <w:pPr>
        <w:spacing w:after="0" w:line="360" w:lineRule="auto"/>
        <w:ind w:firstLine="709"/>
        <w:jc w:val="both"/>
        <w:rPr>
          <w:rFonts w:ascii="Times New Roman" w:hAnsi="Times New Roman" w:cs="Times New Roman"/>
          <w:color w:val="000000"/>
          <w:sz w:val="28"/>
          <w:szCs w:val="28"/>
          <w:shd w:val="clear" w:color="auto" w:fill="FFFFFF"/>
        </w:rPr>
      </w:pPr>
      <w:r w:rsidRPr="00021B40">
        <w:rPr>
          <w:rFonts w:ascii="Times New Roman" w:hAnsi="Times New Roman" w:cs="Times New Roman"/>
          <w:color w:val="000000"/>
          <w:sz w:val="28"/>
          <w:szCs w:val="28"/>
          <w:shd w:val="clear" w:color="auto" w:fill="FFFFFF"/>
        </w:rPr>
        <w:t>Кратко задачами предприятий оптовой торговли принято считать: проведение анализа целевого рынка с оценкой потребностей покупателя; укрепление базы материально-технического снабжения; поддержание товаропотоков с каналами распределения между потребительским спросом и предложением товаров; формирование запасов товарных ценностей и маневрирование ими с ориентацией на ситуацию на рынке; маркетинговое обслуживание и обеспечение; проявление оперативности и компетенции в предпринимательской деятельности</w:t>
      </w:r>
      <w:r w:rsidR="00752419" w:rsidRPr="00752419">
        <w:rPr>
          <w:rFonts w:ascii="Times New Roman" w:hAnsi="Times New Roman" w:cs="Times New Roman"/>
          <w:color w:val="000000"/>
          <w:sz w:val="28"/>
          <w:szCs w:val="28"/>
          <w:shd w:val="clear" w:color="auto" w:fill="FFFFFF"/>
        </w:rPr>
        <w:t xml:space="preserve"> [9, </w:t>
      </w:r>
      <w:r w:rsidR="00752419">
        <w:rPr>
          <w:rFonts w:ascii="Times New Roman" w:hAnsi="Times New Roman" w:cs="Times New Roman"/>
          <w:color w:val="000000"/>
          <w:sz w:val="28"/>
          <w:szCs w:val="28"/>
          <w:shd w:val="clear" w:color="auto" w:fill="FFFFFF"/>
          <w:lang w:val="en-US"/>
        </w:rPr>
        <w:t>c</w:t>
      </w:r>
      <w:r w:rsidR="00752419" w:rsidRPr="00752419">
        <w:rPr>
          <w:rFonts w:ascii="Times New Roman" w:hAnsi="Times New Roman" w:cs="Times New Roman"/>
          <w:color w:val="000000"/>
          <w:sz w:val="28"/>
          <w:szCs w:val="28"/>
          <w:shd w:val="clear" w:color="auto" w:fill="FFFFFF"/>
        </w:rPr>
        <w:t>. 117]</w:t>
      </w:r>
      <w:r w:rsidRPr="00021B40">
        <w:rPr>
          <w:rFonts w:ascii="Times New Roman" w:hAnsi="Times New Roman" w:cs="Times New Roman"/>
          <w:color w:val="000000"/>
          <w:sz w:val="28"/>
          <w:szCs w:val="28"/>
          <w:shd w:val="clear" w:color="auto" w:fill="FFFFFF"/>
        </w:rPr>
        <w:t xml:space="preserve">. </w:t>
      </w:r>
    </w:p>
    <w:p w:rsidR="00021B40" w:rsidRDefault="00021B40">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021B40" w:rsidRDefault="00576083" w:rsidP="00576083">
      <w:pPr>
        <w:pStyle w:val="1"/>
        <w:spacing w:before="0" w:line="360" w:lineRule="auto"/>
        <w:ind w:firstLine="709"/>
        <w:jc w:val="center"/>
        <w:rPr>
          <w:rFonts w:ascii="Times New Roman" w:hAnsi="Times New Roman" w:cs="Times New Roman"/>
          <w:b w:val="0"/>
          <w:color w:val="auto"/>
          <w:shd w:val="clear" w:color="auto" w:fill="FFFFFF"/>
        </w:rPr>
      </w:pPr>
      <w:bookmarkStart w:id="2" w:name="_Toc455921848"/>
      <w:r>
        <w:rPr>
          <w:rFonts w:ascii="Times New Roman" w:hAnsi="Times New Roman" w:cs="Times New Roman"/>
          <w:b w:val="0"/>
          <w:color w:val="auto"/>
          <w:shd w:val="clear" w:color="auto" w:fill="FFFFFF"/>
        </w:rPr>
        <w:lastRenderedPageBreak/>
        <w:t>2 КРАТКАЯ ОРГАНИЗАЦИОННАЯ ХАРАКТЕРИСТИКА ТОРГОВОЙ КОМПАНИИ ООО «ГЛОБАЛВИН»</w:t>
      </w:r>
      <w:bookmarkEnd w:id="2"/>
    </w:p>
    <w:p w:rsidR="00576083" w:rsidRPr="00576083" w:rsidRDefault="00576083" w:rsidP="00576083">
      <w:pPr>
        <w:spacing w:after="0" w:line="360" w:lineRule="auto"/>
        <w:ind w:firstLine="709"/>
        <w:jc w:val="both"/>
        <w:rPr>
          <w:rFonts w:ascii="Times New Roman" w:hAnsi="Times New Roman" w:cs="Times New Roman"/>
          <w:sz w:val="28"/>
          <w:szCs w:val="28"/>
        </w:rPr>
      </w:pPr>
    </w:p>
    <w:p w:rsidR="00576083" w:rsidRDefault="00576083" w:rsidP="00576083">
      <w:pPr>
        <w:pStyle w:val="1"/>
        <w:spacing w:before="0" w:line="360" w:lineRule="auto"/>
        <w:ind w:firstLine="709"/>
        <w:jc w:val="center"/>
        <w:rPr>
          <w:rFonts w:ascii="Times New Roman" w:hAnsi="Times New Roman" w:cs="Times New Roman"/>
          <w:b w:val="0"/>
          <w:color w:val="auto"/>
        </w:rPr>
      </w:pPr>
      <w:bookmarkStart w:id="3" w:name="_Toc455921849"/>
      <w:r>
        <w:rPr>
          <w:rFonts w:ascii="Times New Roman" w:hAnsi="Times New Roman" w:cs="Times New Roman"/>
          <w:b w:val="0"/>
          <w:color w:val="auto"/>
        </w:rPr>
        <w:t>2.1 Структура аппарата управления компанией</w:t>
      </w:r>
      <w:bookmarkEnd w:id="3"/>
    </w:p>
    <w:p w:rsidR="00576083" w:rsidRPr="00576083" w:rsidRDefault="00576083" w:rsidP="00576083">
      <w:pPr>
        <w:spacing w:after="0" w:line="360" w:lineRule="auto"/>
        <w:ind w:firstLine="709"/>
        <w:jc w:val="both"/>
        <w:rPr>
          <w:rFonts w:ascii="Times New Roman" w:hAnsi="Times New Roman" w:cs="Times New Roman"/>
          <w:sz w:val="28"/>
          <w:szCs w:val="28"/>
        </w:rPr>
      </w:pPr>
    </w:p>
    <w:p w:rsidR="00576083" w:rsidRPr="00FF6857" w:rsidRDefault="00576083" w:rsidP="00576083">
      <w:pPr>
        <w:spacing w:after="0" w:line="360" w:lineRule="auto"/>
        <w:ind w:firstLine="680"/>
        <w:contextualSpacing/>
        <w:jc w:val="both"/>
        <w:rPr>
          <w:rFonts w:ascii="Times New Roman" w:hAnsi="Times New Roman"/>
          <w:b/>
          <w:sz w:val="28"/>
          <w:szCs w:val="28"/>
        </w:rPr>
      </w:pPr>
      <w:r w:rsidRPr="00FF6857">
        <w:rPr>
          <w:rFonts w:ascii="Times New Roman" w:hAnsi="Times New Roman"/>
          <w:sz w:val="28"/>
          <w:szCs w:val="28"/>
        </w:rPr>
        <w:t xml:space="preserve">Объектом исследования </w:t>
      </w:r>
      <w:r>
        <w:rPr>
          <w:rFonts w:ascii="Times New Roman" w:hAnsi="Times New Roman"/>
          <w:sz w:val="28"/>
          <w:szCs w:val="28"/>
        </w:rPr>
        <w:t>курсовой работы</w:t>
      </w:r>
      <w:r w:rsidRPr="00FF6857">
        <w:rPr>
          <w:rFonts w:ascii="Times New Roman" w:hAnsi="Times New Roman"/>
          <w:sz w:val="28"/>
          <w:szCs w:val="28"/>
        </w:rPr>
        <w:t xml:space="preserve"> является ООО «</w:t>
      </w:r>
      <w:r w:rsidR="00920FFF">
        <w:rPr>
          <w:rFonts w:ascii="Times New Roman" w:hAnsi="Times New Roman"/>
          <w:sz w:val="28"/>
          <w:szCs w:val="28"/>
        </w:rPr>
        <w:t>Глобалвин», занимающаяся реализацией продуктов питания и алкогольной продукции</w:t>
      </w:r>
      <w:r w:rsidRPr="00FF6857">
        <w:rPr>
          <w:rFonts w:ascii="Times New Roman" w:hAnsi="Times New Roman"/>
          <w:sz w:val="28"/>
          <w:szCs w:val="28"/>
        </w:rPr>
        <w:t>.</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Общество с ограниченной ответственностью «Виктория» учреждено решением единственног</w:t>
      </w:r>
      <w:r>
        <w:rPr>
          <w:rFonts w:ascii="Times New Roman" w:hAnsi="Times New Roman"/>
          <w:color w:val="000000"/>
          <w:sz w:val="28"/>
          <w:szCs w:val="28"/>
        </w:rPr>
        <w:t xml:space="preserve">о учредителя от 21 января </w:t>
      </w:r>
      <w:smartTag w:uri="urn:schemas-microsoft-com:office:smarttags" w:element="metricconverter">
        <w:smartTagPr>
          <w:attr w:name="ProductID" w:val="2010 г"/>
        </w:smartTagPr>
        <w:r>
          <w:rPr>
            <w:rFonts w:ascii="Times New Roman" w:hAnsi="Times New Roman"/>
            <w:color w:val="000000"/>
            <w:sz w:val="28"/>
            <w:szCs w:val="28"/>
          </w:rPr>
          <w:t>2010</w:t>
        </w:r>
        <w:r w:rsidRPr="00FF6857">
          <w:rPr>
            <w:rFonts w:ascii="Times New Roman" w:hAnsi="Times New Roman"/>
            <w:color w:val="000000"/>
            <w:sz w:val="28"/>
            <w:szCs w:val="28"/>
          </w:rPr>
          <w:t xml:space="preserve"> г</w:t>
        </w:r>
      </w:smartTag>
      <w:r w:rsidRPr="00FF6857">
        <w:rPr>
          <w:rFonts w:ascii="Times New Roman" w:hAnsi="Times New Roman"/>
          <w:color w:val="000000"/>
          <w:sz w:val="28"/>
          <w:szCs w:val="28"/>
        </w:rPr>
        <w:t>. и действует на основании настоящего Устава</w:t>
      </w:r>
      <w:r>
        <w:rPr>
          <w:rFonts w:ascii="Times New Roman" w:hAnsi="Times New Roman"/>
          <w:color w:val="000000"/>
          <w:sz w:val="28"/>
          <w:szCs w:val="28"/>
        </w:rPr>
        <w:t xml:space="preserve">, </w:t>
      </w:r>
      <w:r w:rsidRPr="00FF6857">
        <w:rPr>
          <w:rFonts w:ascii="Times New Roman" w:hAnsi="Times New Roman"/>
          <w:color w:val="000000"/>
          <w:sz w:val="28"/>
          <w:szCs w:val="28"/>
        </w:rPr>
        <w:t xml:space="preserve">Гражданского кодекса Российской Федерации, Федерального закона </w:t>
      </w:r>
      <w:r>
        <w:rPr>
          <w:rFonts w:ascii="Times New Roman" w:hAnsi="Times New Roman"/>
          <w:color w:val="000000"/>
          <w:sz w:val="28"/>
          <w:szCs w:val="28"/>
        </w:rPr>
        <w:t>«</w:t>
      </w:r>
      <w:r w:rsidRPr="00FF6857">
        <w:rPr>
          <w:rFonts w:ascii="Times New Roman" w:hAnsi="Times New Roman"/>
          <w:color w:val="000000"/>
          <w:sz w:val="28"/>
          <w:szCs w:val="28"/>
        </w:rPr>
        <w:t>Об обществах с ограниченной ответственностью</w:t>
      </w:r>
      <w:r>
        <w:rPr>
          <w:rFonts w:ascii="Times New Roman" w:hAnsi="Times New Roman"/>
          <w:color w:val="000000"/>
          <w:sz w:val="28"/>
          <w:szCs w:val="28"/>
        </w:rPr>
        <w:t>»</w:t>
      </w:r>
      <w:r w:rsidRPr="00FF6857">
        <w:rPr>
          <w:rFonts w:ascii="Times New Roman" w:hAnsi="Times New Roman"/>
          <w:color w:val="000000"/>
          <w:sz w:val="28"/>
          <w:szCs w:val="28"/>
        </w:rPr>
        <w:t>, а также иного применимого законодательства.</w:t>
      </w:r>
    </w:p>
    <w:p w:rsidR="00576083" w:rsidRDefault="00576083" w:rsidP="00576083">
      <w:pPr>
        <w:pStyle w:val="11"/>
        <w:spacing w:line="360" w:lineRule="auto"/>
        <w:ind w:firstLine="709"/>
        <w:contextualSpacing/>
        <w:jc w:val="both"/>
        <w:rPr>
          <w:rFonts w:ascii="Times New Roman" w:hAnsi="Times New Roman"/>
          <w:sz w:val="28"/>
          <w:szCs w:val="28"/>
        </w:rPr>
      </w:pPr>
      <w:r w:rsidRPr="00FF6857">
        <w:rPr>
          <w:rFonts w:ascii="Times New Roman" w:hAnsi="Times New Roman"/>
          <w:sz w:val="28"/>
          <w:szCs w:val="28"/>
        </w:rPr>
        <w:t xml:space="preserve">Миссия </w:t>
      </w:r>
      <w:r w:rsidR="00752419">
        <w:rPr>
          <w:rFonts w:ascii="Times New Roman" w:hAnsi="Times New Roman"/>
          <w:sz w:val="28"/>
          <w:szCs w:val="28"/>
        </w:rPr>
        <w:t>компании</w:t>
      </w:r>
      <w:r w:rsidRPr="00FF6857">
        <w:rPr>
          <w:rFonts w:ascii="Times New Roman" w:hAnsi="Times New Roman"/>
          <w:sz w:val="28"/>
          <w:szCs w:val="28"/>
        </w:rPr>
        <w:t xml:space="preserve"> – всегда соответствовать потребностям современного бизнеса, оперативно оказывать клиентам</w:t>
      </w:r>
      <w:r>
        <w:rPr>
          <w:rFonts w:ascii="Times New Roman" w:hAnsi="Times New Roman"/>
          <w:sz w:val="28"/>
          <w:szCs w:val="28"/>
        </w:rPr>
        <w:t xml:space="preserve"> предоставляемые услуги</w:t>
      </w:r>
      <w:r w:rsidRPr="00FF6857">
        <w:rPr>
          <w:rFonts w:ascii="Times New Roman" w:hAnsi="Times New Roman"/>
          <w:sz w:val="28"/>
          <w:szCs w:val="28"/>
        </w:rPr>
        <w:t xml:space="preserve">, тем самым способствовать успеху бизнеса партнеров. </w:t>
      </w:r>
      <w:r>
        <w:rPr>
          <w:rFonts w:ascii="Times New Roman" w:hAnsi="Times New Roman"/>
          <w:sz w:val="28"/>
          <w:szCs w:val="28"/>
        </w:rPr>
        <w:t xml:space="preserve">Создавать эффективные пути формирования и использования финансовых ресурсов на предприятии. </w:t>
      </w:r>
      <w:r w:rsidRPr="00FF6857">
        <w:rPr>
          <w:rFonts w:ascii="Times New Roman" w:hAnsi="Times New Roman"/>
          <w:sz w:val="28"/>
          <w:szCs w:val="28"/>
        </w:rPr>
        <w:t>В рамках данной миссии можно сформулировать цели, стоящие перед ООО «</w:t>
      </w:r>
      <w:r w:rsidR="00752419">
        <w:rPr>
          <w:rFonts w:ascii="Times New Roman" w:hAnsi="Times New Roman"/>
          <w:sz w:val="28"/>
          <w:szCs w:val="28"/>
        </w:rPr>
        <w:t>Глобалвин</w:t>
      </w:r>
      <w:r w:rsidRPr="00FF6857">
        <w:rPr>
          <w:rFonts w:ascii="Times New Roman" w:hAnsi="Times New Roman"/>
          <w:sz w:val="28"/>
          <w:szCs w:val="28"/>
        </w:rPr>
        <w:t>» и представить их графически в виде дерева целей</w:t>
      </w:r>
      <w:r>
        <w:rPr>
          <w:rFonts w:ascii="Times New Roman" w:hAnsi="Times New Roman"/>
          <w:sz w:val="28"/>
          <w:szCs w:val="28"/>
        </w:rPr>
        <w:t>.</w:t>
      </w:r>
    </w:p>
    <w:p w:rsidR="00576083" w:rsidRDefault="00576083" w:rsidP="00576083">
      <w:pPr>
        <w:pStyle w:val="11"/>
        <w:spacing w:line="360" w:lineRule="auto"/>
        <w:ind w:firstLine="709"/>
        <w:contextualSpacing/>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206006" cy="3019425"/>
            <wp:effectExtent l="19050" t="0" r="4044" b="0"/>
            <wp:docPr id="1" name="Рисунок 1" descr="ref-3_726891344-11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ef-3_726891344-11466"/>
                    <pic:cNvPicPr>
                      <a:picLocks noChangeAspect="1" noChangeArrowheads="1"/>
                    </pic:cNvPicPr>
                  </pic:nvPicPr>
                  <pic:blipFill>
                    <a:blip r:embed="rId8"/>
                    <a:srcRect/>
                    <a:stretch>
                      <a:fillRect/>
                    </a:stretch>
                  </pic:blipFill>
                  <pic:spPr bwMode="auto">
                    <a:xfrm>
                      <a:off x="0" y="0"/>
                      <a:ext cx="4206006" cy="3019425"/>
                    </a:xfrm>
                    <a:prstGeom prst="rect">
                      <a:avLst/>
                    </a:prstGeom>
                    <a:noFill/>
                    <a:ln w="9525">
                      <a:noFill/>
                      <a:miter lim="800000"/>
                      <a:headEnd/>
                      <a:tailEnd/>
                    </a:ln>
                  </pic:spPr>
                </pic:pic>
              </a:graphicData>
            </a:graphic>
          </wp:inline>
        </w:drawing>
      </w:r>
    </w:p>
    <w:p w:rsidR="00920FFF" w:rsidRPr="0005146D" w:rsidRDefault="00920FFF" w:rsidP="00920FFF">
      <w:pPr>
        <w:pStyle w:val="11"/>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Рисунок 1. - </w:t>
      </w:r>
      <w:r w:rsidRPr="0005146D">
        <w:rPr>
          <w:rFonts w:ascii="Times New Roman" w:hAnsi="Times New Roman"/>
          <w:sz w:val="28"/>
          <w:szCs w:val="28"/>
        </w:rPr>
        <w:t xml:space="preserve"> Дерево целей </w:t>
      </w:r>
      <w:r>
        <w:rPr>
          <w:rFonts w:ascii="Times New Roman" w:hAnsi="Times New Roman"/>
          <w:sz w:val="28"/>
          <w:szCs w:val="28"/>
        </w:rPr>
        <w:t xml:space="preserve">торговой компании </w:t>
      </w:r>
      <w:r w:rsidRPr="0005146D">
        <w:rPr>
          <w:rFonts w:ascii="Times New Roman" w:hAnsi="Times New Roman"/>
          <w:sz w:val="28"/>
          <w:szCs w:val="28"/>
        </w:rPr>
        <w:t>ООО «</w:t>
      </w:r>
      <w:r>
        <w:rPr>
          <w:rFonts w:ascii="Times New Roman" w:hAnsi="Times New Roman"/>
          <w:sz w:val="28"/>
          <w:szCs w:val="28"/>
        </w:rPr>
        <w:t>Глобалвин</w:t>
      </w:r>
      <w:r w:rsidRPr="0005146D">
        <w:rPr>
          <w:rFonts w:ascii="Times New Roman" w:hAnsi="Times New Roman"/>
          <w:sz w:val="28"/>
          <w:szCs w:val="28"/>
        </w:rPr>
        <w:t>»</w:t>
      </w:r>
    </w:p>
    <w:p w:rsidR="00920FFF" w:rsidRPr="00FF6857" w:rsidRDefault="00920FFF" w:rsidP="00576083">
      <w:pPr>
        <w:pStyle w:val="11"/>
        <w:spacing w:line="360" w:lineRule="auto"/>
        <w:ind w:firstLine="709"/>
        <w:contextualSpacing/>
        <w:jc w:val="both"/>
        <w:rPr>
          <w:rFonts w:ascii="Times New Roman" w:hAnsi="Times New Roman"/>
          <w:sz w:val="28"/>
          <w:szCs w:val="28"/>
        </w:rPr>
      </w:pPr>
    </w:p>
    <w:p w:rsidR="00576083" w:rsidRPr="00FF6857" w:rsidRDefault="00576083" w:rsidP="00576083">
      <w:pPr>
        <w:shd w:val="clear" w:color="auto" w:fill="FFFFFF"/>
        <w:spacing w:after="0" w:line="360" w:lineRule="auto"/>
        <w:ind w:firstLine="720"/>
        <w:contextualSpacing/>
        <w:jc w:val="both"/>
        <w:rPr>
          <w:rFonts w:ascii="Times New Roman" w:hAnsi="Times New Roman"/>
          <w:color w:val="000000"/>
          <w:sz w:val="28"/>
          <w:szCs w:val="28"/>
        </w:rPr>
      </w:pPr>
      <w:r w:rsidRPr="00FF6857">
        <w:rPr>
          <w:rFonts w:ascii="Times New Roman" w:hAnsi="Times New Roman"/>
          <w:color w:val="000000"/>
          <w:sz w:val="28"/>
          <w:szCs w:val="28"/>
        </w:rPr>
        <w:lastRenderedPageBreak/>
        <w:t xml:space="preserve">Управление </w:t>
      </w:r>
      <w:r w:rsidR="00920FFF">
        <w:rPr>
          <w:rFonts w:ascii="Times New Roman" w:hAnsi="Times New Roman"/>
          <w:color w:val="000000"/>
          <w:sz w:val="28"/>
          <w:szCs w:val="28"/>
        </w:rPr>
        <w:t xml:space="preserve">торговой компанией </w:t>
      </w:r>
      <w:r w:rsidRPr="00FF6857">
        <w:rPr>
          <w:rFonts w:ascii="Times New Roman" w:hAnsi="Times New Roman"/>
          <w:color w:val="000000"/>
          <w:sz w:val="28"/>
          <w:szCs w:val="28"/>
        </w:rPr>
        <w:t>ООО «</w:t>
      </w:r>
      <w:r w:rsidR="00920FFF">
        <w:rPr>
          <w:rFonts w:ascii="Times New Roman" w:hAnsi="Times New Roman"/>
          <w:color w:val="000000"/>
          <w:sz w:val="28"/>
          <w:szCs w:val="28"/>
        </w:rPr>
        <w:t>Глобалвин</w:t>
      </w:r>
      <w:r w:rsidRPr="00FF6857">
        <w:rPr>
          <w:rFonts w:ascii="Times New Roman" w:hAnsi="Times New Roman"/>
          <w:color w:val="000000"/>
          <w:sz w:val="28"/>
          <w:szCs w:val="28"/>
        </w:rPr>
        <w:t>» осуществляется в соответствии с функциональной организационной структурой управления.</w:t>
      </w:r>
    </w:p>
    <w:p w:rsidR="00576083" w:rsidRPr="00FF6857" w:rsidRDefault="00576083" w:rsidP="00576083">
      <w:pPr>
        <w:shd w:val="clear" w:color="auto" w:fill="FFFFFF"/>
        <w:spacing w:after="0" w:line="360" w:lineRule="auto"/>
        <w:ind w:firstLine="720"/>
        <w:contextualSpacing/>
        <w:jc w:val="both"/>
        <w:rPr>
          <w:rFonts w:ascii="Times New Roman" w:hAnsi="Times New Roman"/>
          <w:color w:val="000000"/>
          <w:sz w:val="28"/>
          <w:szCs w:val="28"/>
        </w:rPr>
      </w:pPr>
      <w:r w:rsidRPr="00FF6857">
        <w:rPr>
          <w:rFonts w:ascii="Times New Roman" w:hAnsi="Times New Roman"/>
          <w:color w:val="000000"/>
          <w:sz w:val="28"/>
          <w:szCs w:val="28"/>
        </w:rPr>
        <w:t>Схематично ее можно представить следующим образом:</w:t>
      </w:r>
    </w:p>
    <w:tbl>
      <w:tblPr>
        <w:tblW w:w="0" w:type="auto"/>
        <w:tblInd w:w="2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8"/>
      </w:tblGrid>
      <w:tr w:rsidR="00576083" w:rsidRPr="00FF6857" w:rsidTr="009B0E4E">
        <w:trPr>
          <w:trHeight w:val="423"/>
        </w:trPr>
        <w:tc>
          <w:tcPr>
            <w:tcW w:w="4548" w:type="dxa"/>
          </w:tcPr>
          <w:p w:rsidR="00576083" w:rsidRPr="00FF6857" w:rsidRDefault="00576083" w:rsidP="009B0E4E">
            <w:pPr>
              <w:spacing w:after="0"/>
              <w:contextualSpacing/>
              <w:jc w:val="center"/>
              <w:rPr>
                <w:rFonts w:ascii="Times New Roman" w:hAnsi="Times New Roman"/>
                <w:sz w:val="28"/>
                <w:szCs w:val="28"/>
              </w:rPr>
            </w:pPr>
            <w:r w:rsidRPr="00FF6857">
              <w:rPr>
                <w:rFonts w:ascii="Times New Roman" w:hAnsi="Times New Roman"/>
                <w:sz w:val="28"/>
                <w:szCs w:val="28"/>
              </w:rPr>
              <w:t>ДИРЕКТОР</w:t>
            </w:r>
          </w:p>
        </w:tc>
      </w:tr>
    </w:tbl>
    <w:p w:rsidR="00576083" w:rsidRPr="00FF6857" w:rsidRDefault="00CC588C" w:rsidP="00576083">
      <w:pPr>
        <w:spacing w:after="0"/>
        <w:contextualSpacing/>
        <w:rPr>
          <w:rFonts w:ascii="Times New Roman" w:hAnsi="Times New Roman"/>
          <w:sz w:val="28"/>
          <w:szCs w:val="28"/>
        </w:rPr>
      </w:pPr>
      <w:r w:rsidRPr="00CC588C">
        <w:rPr>
          <w:noProof/>
        </w:rPr>
        <w:pict>
          <v:shapetype id="_x0000_t32" coordsize="21600,21600" o:spt="32" o:oned="t" path="m,l21600,21600e" filled="f">
            <v:path arrowok="t" fillok="f" o:connecttype="none"/>
            <o:lock v:ext="edit" shapetype="t"/>
          </v:shapetype>
          <v:shape id="_x0000_s1026" type="#_x0000_t32" style="position:absolute;margin-left:98.3pt;margin-top:-.15pt;width:55.6pt;height:66.5pt;flip:x;z-index:251660288;mso-position-horizontal-relative:text;mso-position-vertical-relative:text" o:connectortype="straight">
            <v:stroke endarrow="block"/>
          </v:shape>
        </w:pict>
      </w:r>
      <w:r w:rsidRPr="00CC588C">
        <w:rPr>
          <w:noProof/>
        </w:rPr>
        <w:pict>
          <v:shape id="_x0000_s1027" type="#_x0000_t32" style="position:absolute;margin-left:245.45pt;margin-top:-.15pt;width:0;height:70.4pt;z-index:251661312;mso-position-horizontal-relative:text;mso-position-vertical-relative:text" o:connectortype="straight">
            <v:stroke endarrow="block"/>
          </v:shape>
        </w:pict>
      </w:r>
      <w:r w:rsidRPr="00CC588C">
        <w:rPr>
          <w:noProof/>
        </w:rPr>
        <w:pict>
          <v:shape id="_x0000_s1028" type="#_x0000_t32" style="position:absolute;margin-left:312pt;margin-top:-.15pt;width:97pt;height:66.5pt;z-index:251662336;mso-position-horizontal-relative:text;mso-position-vertical-relative:text" o:connectortype="straight">
            <v:stroke endarrow="block"/>
          </v:shape>
        </w:pict>
      </w:r>
    </w:p>
    <w:p w:rsidR="00576083" w:rsidRPr="00FF6857" w:rsidRDefault="00576083" w:rsidP="00576083">
      <w:pPr>
        <w:spacing w:after="0"/>
        <w:contextualSpacing/>
        <w:rPr>
          <w:rFonts w:ascii="Times New Roman" w:hAnsi="Times New Roman"/>
          <w:sz w:val="28"/>
          <w:szCs w:val="28"/>
        </w:rPr>
      </w:pPr>
    </w:p>
    <w:p w:rsidR="00576083" w:rsidRDefault="00576083" w:rsidP="00576083">
      <w:pPr>
        <w:tabs>
          <w:tab w:val="left" w:pos="1985"/>
        </w:tabs>
        <w:spacing w:after="0"/>
        <w:contextualSpacing/>
        <w:rPr>
          <w:rFonts w:ascii="Times New Roman" w:hAnsi="Times New Roman"/>
          <w:sz w:val="28"/>
          <w:szCs w:val="28"/>
        </w:rPr>
      </w:pPr>
    </w:p>
    <w:tbl>
      <w:tblPr>
        <w:tblpPr w:leftFromText="180" w:rightFromText="180" w:vertAnchor="text" w:horzAnchor="page" w:tblpX="1176"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tblGrid>
      <w:tr w:rsidR="00576083" w:rsidTr="009B0E4E">
        <w:trPr>
          <w:trHeight w:val="844"/>
        </w:trPr>
        <w:tc>
          <w:tcPr>
            <w:tcW w:w="2950" w:type="dxa"/>
          </w:tcPr>
          <w:p w:rsidR="00576083" w:rsidRPr="00FF6857" w:rsidRDefault="00576083" w:rsidP="009B0E4E">
            <w:pPr>
              <w:tabs>
                <w:tab w:val="left" w:pos="1985"/>
              </w:tabs>
              <w:spacing w:after="0"/>
              <w:ind w:left="100"/>
              <w:contextualSpacing/>
              <w:jc w:val="center"/>
              <w:rPr>
                <w:rFonts w:ascii="Times New Roman" w:hAnsi="Times New Roman"/>
                <w:sz w:val="28"/>
                <w:szCs w:val="28"/>
              </w:rPr>
            </w:pPr>
            <w:r>
              <w:rPr>
                <w:rFonts w:ascii="Times New Roman" w:hAnsi="Times New Roman"/>
                <w:sz w:val="28"/>
                <w:szCs w:val="28"/>
              </w:rPr>
              <w:t>Исполнительный директор</w:t>
            </w:r>
          </w:p>
          <w:p w:rsidR="00576083" w:rsidRDefault="00576083" w:rsidP="009B0E4E">
            <w:pPr>
              <w:tabs>
                <w:tab w:val="left" w:pos="1985"/>
                <w:tab w:val="left" w:pos="2124"/>
                <w:tab w:val="left" w:pos="2832"/>
                <w:tab w:val="left" w:pos="3240"/>
              </w:tabs>
              <w:spacing w:after="0"/>
              <w:ind w:left="100"/>
              <w:contextualSpacing/>
              <w:rPr>
                <w:rFonts w:ascii="Times New Roman" w:hAnsi="Times New Roman"/>
                <w:sz w:val="28"/>
                <w:szCs w:val="28"/>
              </w:rPr>
            </w:pPr>
          </w:p>
        </w:tc>
      </w:tr>
    </w:tbl>
    <w:tbl>
      <w:tblPr>
        <w:tblpPr w:leftFromText="180" w:rightFromText="180" w:vertAnchor="text" w:horzAnchor="margin" w:tblpXSpec="center"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tblGrid>
      <w:tr w:rsidR="00576083" w:rsidTr="009B0E4E">
        <w:trPr>
          <w:trHeight w:val="843"/>
        </w:trPr>
        <w:tc>
          <w:tcPr>
            <w:tcW w:w="2660" w:type="dxa"/>
          </w:tcPr>
          <w:p w:rsidR="00576083" w:rsidRDefault="00576083" w:rsidP="009B0E4E">
            <w:pPr>
              <w:tabs>
                <w:tab w:val="left" w:pos="1985"/>
                <w:tab w:val="left" w:pos="2124"/>
                <w:tab w:val="left" w:pos="2832"/>
                <w:tab w:val="left" w:pos="3240"/>
              </w:tabs>
              <w:spacing w:after="0"/>
              <w:contextualSpacing/>
              <w:rPr>
                <w:rFonts w:ascii="Times New Roman" w:hAnsi="Times New Roman"/>
                <w:sz w:val="28"/>
                <w:szCs w:val="28"/>
              </w:rPr>
            </w:pPr>
            <w:r>
              <w:rPr>
                <w:rFonts w:ascii="Times New Roman" w:hAnsi="Times New Roman"/>
                <w:sz w:val="28"/>
                <w:szCs w:val="28"/>
              </w:rPr>
              <w:t xml:space="preserve">     Коммерческий </w:t>
            </w:r>
          </w:p>
          <w:p w:rsidR="00576083" w:rsidRDefault="00CC588C" w:rsidP="009B0E4E">
            <w:pPr>
              <w:tabs>
                <w:tab w:val="left" w:pos="1985"/>
                <w:tab w:val="left" w:pos="2124"/>
                <w:tab w:val="left" w:pos="2832"/>
                <w:tab w:val="left" w:pos="3240"/>
              </w:tabs>
              <w:spacing w:after="0"/>
              <w:contextualSpacing/>
              <w:rPr>
                <w:rFonts w:ascii="Times New Roman" w:hAnsi="Times New Roman"/>
                <w:sz w:val="28"/>
                <w:szCs w:val="28"/>
              </w:rPr>
            </w:pPr>
            <w:r w:rsidRPr="00CC588C">
              <w:rPr>
                <w:noProof/>
              </w:rPr>
              <w:pict>
                <v:shape id="_x0000_s1031" type="#_x0000_t32" style="position:absolute;margin-left:65.55pt;margin-top:34.9pt;width:119.6pt;height:64.65pt;z-index:251665408" o:connectortype="straight">
                  <v:stroke endarrow="block"/>
                </v:shape>
              </w:pict>
            </w:r>
            <w:r w:rsidRPr="00CC588C">
              <w:rPr>
                <w:noProof/>
              </w:rPr>
              <w:pict>
                <v:shape id="_x0000_s1033" type="#_x0000_t32" style="position:absolute;margin-left:33.35pt;margin-top:34.9pt;width:32.2pt;height:68.55pt;flip:x;z-index:251667456" o:connectortype="straight">
                  <v:stroke endarrow="block"/>
                </v:shape>
              </w:pict>
            </w:r>
            <w:r w:rsidRPr="00CC588C">
              <w:rPr>
                <w:noProof/>
              </w:rPr>
              <w:pict>
                <v:shape id="_x0000_s1034" type="#_x0000_t32" style="position:absolute;margin-left:65.55pt;margin-top:34.9pt;width:38.2pt;height:93.15pt;z-index:251668480" o:connectortype="straight">
                  <v:stroke endarrow="block"/>
                </v:shape>
              </w:pict>
            </w:r>
            <w:r w:rsidR="00576083">
              <w:rPr>
                <w:rFonts w:ascii="Times New Roman" w:hAnsi="Times New Roman"/>
                <w:sz w:val="28"/>
                <w:szCs w:val="28"/>
              </w:rPr>
              <w:t xml:space="preserve">          директор</w:t>
            </w:r>
            <w:r w:rsidR="00576083">
              <w:rPr>
                <w:rFonts w:ascii="Times New Roman" w:hAnsi="Times New Roman"/>
                <w:sz w:val="28"/>
                <w:szCs w:val="28"/>
              </w:rPr>
              <w:br w:type="textWrapping" w:clear="all"/>
            </w:r>
          </w:p>
        </w:tc>
      </w:tr>
    </w:tbl>
    <w:tbl>
      <w:tblPr>
        <w:tblpPr w:leftFromText="180" w:rightFromText="180" w:vertAnchor="text" w:horzAnchor="margin" w:tblpXSpec="right"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8"/>
      </w:tblGrid>
      <w:tr w:rsidR="00576083" w:rsidTr="009B0E4E">
        <w:trPr>
          <w:trHeight w:val="939"/>
        </w:trPr>
        <w:tc>
          <w:tcPr>
            <w:tcW w:w="2348" w:type="dxa"/>
          </w:tcPr>
          <w:p w:rsidR="00576083" w:rsidRDefault="00576083" w:rsidP="009B0E4E">
            <w:pPr>
              <w:tabs>
                <w:tab w:val="left" w:pos="1985"/>
                <w:tab w:val="left" w:pos="2124"/>
                <w:tab w:val="left" w:pos="2832"/>
                <w:tab w:val="left" w:pos="3240"/>
              </w:tabs>
              <w:spacing w:after="0"/>
              <w:contextualSpacing/>
              <w:rPr>
                <w:rFonts w:ascii="Times New Roman" w:hAnsi="Times New Roman"/>
                <w:sz w:val="28"/>
                <w:szCs w:val="28"/>
              </w:rPr>
            </w:pPr>
            <w:r>
              <w:rPr>
                <w:rFonts w:ascii="Times New Roman" w:hAnsi="Times New Roman"/>
                <w:sz w:val="28"/>
                <w:szCs w:val="28"/>
              </w:rPr>
              <w:t xml:space="preserve">  Бухгалтерия</w:t>
            </w:r>
          </w:p>
          <w:p w:rsidR="00576083" w:rsidRDefault="00576083" w:rsidP="009B0E4E">
            <w:pPr>
              <w:tabs>
                <w:tab w:val="left" w:pos="1985"/>
                <w:tab w:val="left" w:pos="2124"/>
                <w:tab w:val="left" w:pos="2832"/>
                <w:tab w:val="left" w:pos="3240"/>
              </w:tabs>
              <w:spacing w:after="0"/>
              <w:contextualSpacing/>
              <w:rPr>
                <w:rFonts w:ascii="Times New Roman" w:hAnsi="Times New Roman"/>
                <w:sz w:val="28"/>
                <w:szCs w:val="28"/>
              </w:rPr>
            </w:pPr>
          </w:p>
          <w:p w:rsidR="00576083" w:rsidRDefault="00576083" w:rsidP="009B0E4E">
            <w:pPr>
              <w:tabs>
                <w:tab w:val="left" w:pos="1985"/>
                <w:tab w:val="left" w:pos="2124"/>
                <w:tab w:val="left" w:pos="2832"/>
                <w:tab w:val="left" w:pos="3240"/>
              </w:tabs>
              <w:spacing w:after="0"/>
              <w:contextualSpacing/>
              <w:rPr>
                <w:rFonts w:ascii="Times New Roman" w:hAnsi="Times New Roman"/>
                <w:sz w:val="28"/>
                <w:szCs w:val="28"/>
              </w:rPr>
            </w:pPr>
          </w:p>
        </w:tc>
      </w:tr>
    </w:tbl>
    <w:p w:rsidR="00576083" w:rsidRDefault="00576083" w:rsidP="00576083">
      <w:pPr>
        <w:tabs>
          <w:tab w:val="left" w:pos="1985"/>
          <w:tab w:val="left" w:pos="2124"/>
          <w:tab w:val="left" w:pos="2832"/>
          <w:tab w:val="left" w:pos="3240"/>
        </w:tabs>
        <w:spacing w:after="0"/>
        <w:contextualSpacing/>
        <w:rPr>
          <w:rFonts w:ascii="Times New Roman" w:hAnsi="Times New Roman"/>
          <w:sz w:val="28"/>
          <w:szCs w:val="28"/>
        </w:rPr>
      </w:pPr>
    </w:p>
    <w:p w:rsidR="00576083" w:rsidRDefault="00576083" w:rsidP="00576083">
      <w:pPr>
        <w:tabs>
          <w:tab w:val="left" w:pos="1985"/>
          <w:tab w:val="left" w:pos="2124"/>
          <w:tab w:val="left" w:pos="2832"/>
          <w:tab w:val="left" w:pos="3240"/>
        </w:tabs>
        <w:spacing w:after="0"/>
        <w:contextualSpacing/>
        <w:rPr>
          <w:rFonts w:ascii="Times New Roman" w:hAnsi="Times New Roman"/>
          <w:sz w:val="28"/>
          <w:szCs w:val="28"/>
        </w:rPr>
      </w:pPr>
      <w:r>
        <w:rPr>
          <w:rFonts w:ascii="Times New Roman" w:hAnsi="Times New Roman"/>
          <w:sz w:val="28"/>
          <w:szCs w:val="28"/>
        </w:rPr>
        <w:t xml:space="preserve">    </w:t>
      </w:r>
    </w:p>
    <w:p w:rsidR="00576083" w:rsidRDefault="00576083" w:rsidP="00576083">
      <w:pPr>
        <w:tabs>
          <w:tab w:val="left" w:pos="1985"/>
          <w:tab w:val="left" w:pos="2124"/>
          <w:tab w:val="left" w:pos="2832"/>
          <w:tab w:val="left" w:pos="3240"/>
        </w:tabs>
        <w:spacing w:after="0"/>
        <w:contextualSpacing/>
        <w:rPr>
          <w:rFonts w:ascii="Times New Roman" w:hAnsi="Times New Roman"/>
          <w:sz w:val="28"/>
          <w:szCs w:val="28"/>
        </w:rPr>
      </w:pPr>
    </w:p>
    <w:p w:rsidR="00576083" w:rsidRDefault="00CC588C" w:rsidP="00576083">
      <w:pPr>
        <w:tabs>
          <w:tab w:val="left" w:pos="1985"/>
          <w:tab w:val="left" w:pos="2124"/>
          <w:tab w:val="left" w:pos="2832"/>
          <w:tab w:val="left" w:pos="3240"/>
        </w:tabs>
        <w:spacing w:after="0"/>
        <w:contextualSpacing/>
        <w:rPr>
          <w:rFonts w:ascii="Times New Roman" w:hAnsi="Times New Roman"/>
          <w:sz w:val="28"/>
          <w:szCs w:val="28"/>
        </w:rPr>
      </w:pPr>
      <w:r w:rsidRPr="00CC588C">
        <w:rPr>
          <w:noProof/>
        </w:rPr>
        <w:pict>
          <v:shape id="_x0000_s1037" type="#_x0000_t32" style="position:absolute;margin-left:-100.55pt;margin-top:9.3pt;width:0;height:117.7pt;z-index:251671552" o:connectortype="straight">
            <v:stroke endarrow="block"/>
          </v:shape>
        </w:pict>
      </w:r>
      <w:r w:rsidRPr="00CC588C">
        <w:rPr>
          <w:noProof/>
        </w:rPr>
        <w:pict>
          <v:shape id="_x0000_s1038" type="#_x0000_t32" style="position:absolute;margin-left:-100.55pt;margin-top:9.3pt;width:147.15pt;height:117.7pt;z-index:251672576" o:connectortype="straight">
            <v:stroke endarrow="block"/>
          </v:shape>
        </w:pict>
      </w:r>
      <w:r w:rsidRPr="00CC588C">
        <w:rPr>
          <w:noProof/>
        </w:rPr>
        <w:pict>
          <v:shape id="_x0000_s1036" type="#_x0000_t32" style="position:absolute;margin-left:-100.55pt;margin-top:9.25pt;width:64.2pt;height:93.2pt;z-index:251670528" o:connectortype="straight">
            <v:stroke endarrow="block"/>
          </v:shape>
        </w:pict>
      </w:r>
      <w:r w:rsidRPr="00CC588C">
        <w:rPr>
          <w:noProof/>
        </w:rPr>
        <w:pict>
          <v:shape id="_x0000_s1032" type="#_x0000_t32" style="position:absolute;margin-left:-246.6pt;margin-top:9.3pt;width:4.75pt;height:93.15pt;z-index:251666432" o:connectortype="straight">
            <v:stroke endarrow="block"/>
          </v:shape>
        </w:pict>
      </w:r>
      <w:r w:rsidRPr="00CC588C">
        <w:rPr>
          <w:noProof/>
        </w:rPr>
        <w:pict>
          <v:shape id="_x0000_s1035" type="#_x0000_t32" style="position:absolute;margin-left:-305.3pt;margin-top:9.3pt;width:58.7pt;height:104.1pt;flip:x;z-index:251669504" o:connectortype="straight">
            <v:stroke endarrow="block"/>
          </v:shape>
        </w:pict>
      </w:r>
      <w:r w:rsidRPr="00CC588C">
        <w:rPr>
          <w:noProof/>
        </w:rPr>
        <w:pict>
          <v:shape id="_x0000_s1029" type="#_x0000_t32" style="position:absolute;margin-left:-438.3pt;margin-top:2.25pt;width:16.45pt;height:50.9pt;flip:x;z-index:251663360" o:connectortype="straight">
            <v:stroke endarrow="block"/>
          </v:shape>
        </w:pict>
      </w:r>
      <w:r w:rsidRPr="00CC588C">
        <w:rPr>
          <w:noProof/>
        </w:rPr>
        <w:pict>
          <v:shape id="_x0000_s1030" type="#_x0000_t32" style="position:absolute;margin-left:-378pt;margin-top:2.25pt;width:0;height:65.05pt;z-index:251664384" o:connectortype="straight">
            <v:stroke endarrow="block"/>
          </v:shape>
        </w:pict>
      </w:r>
    </w:p>
    <w:p w:rsidR="00576083" w:rsidRDefault="00576083" w:rsidP="00576083">
      <w:pPr>
        <w:tabs>
          <w:tab w:val="left" w:pos="1985"/>
          <w:tab w:val="left" w:pos="2124"/>
          <w:tab w:val="left" w:pos="2832"/>
          <w:tab w:val="left" w:pos="3240"/>
        </w:tabs>
        <w:spacing w:after="0"/>
        <w:contextualSpacing/>
        <w:rPr>
          <w:rFonts w:ascii="Times New Roman" w:hAnsi="Times New Roman"/>
          <w:sz w:val="28"/>
          <w:szCs w:val="28"/>
        </w:rPr>
      </w:pPr>
    </w:p>
    <w:p w:rsidR="00576083" w:rsidRDefault="00576083" w:rsidP="00576083">
      <w:pPr>
        <w:tabs>
          <w:tab w:val="left" w:pos="1985"/>
          <w:tab w:val="left" w:pos="2124"/>
          <w:tab w:val="left" w:pos="2832"/>
          <w:tab w:val="left" w:pos="3240"/>
        </w:tabs>
        <w:spacing w:after="0"/>
        <w:contextualSpacing/>
        <w:rPr>
          <w:rFonts w:ascii="Times New Roman" w:hAnsi="Times New Roman"/>
          <w:sz w:val="28"/>
          <w:szCs w:val="28"/>
        </w:rPr>
      </w:pPr>
    </w:p>
    <w:p w:rsidR="00576083" w:rsidRPr="00FF6857" w:rsidRDefault="00576083" w:rsidP="00576083">
      <w:pPr>
        <w:tabs>
          <w:tab w:val="left" w:pos="1985"/>
          <w:tab w:val="left" w:pos="2124"/>
          <w:tab w:val="left" w:pos="2832"/>
          <w:tab w:val="left" w:pos="3240"/>
        </w:tabs>
        <w:spacing w:after="0"/>
        <w:contextualSpacing/>
        <w:rPr>
          <w:rFonts w:ascii="Times New Roman" w:hAnsi="Times New Roman"/>
          <w:sz w:val="28"/>
          <w:szCs w:val="28"/>
        </w:rPr>
      </w:pPr>
    </w:p>
    <w:p w:rsidR="00576083" w:rsidRPr="00EA4CFC" w:rsidRDefault="00576083" w:rsidP="00576083">
      <w:pPr>
        <w:shd w:val="clear" w:color="auto" w:fill="FFFFFF"/>
        <w:tabs>
          <w:tab w:val="left" w:pos="3710"/>
          <w:tab w:val="left" w:pos="6934"/>
        </w:tabs>
        <w:spacing w:after="0" w:line="360" w:lineRule="auto"/>
        <w:contextualSpacing/>
        <w:jc w:val="both"/>
        <w:rPr>
          <w:rFonts w:ascii="Times New Roman" w:hAnsi="Times New Roman"/>
          <w:color w:val="000000"/>
          <w:sz w:val="28"/>
          <w:szCs w:val="28"/>
        </w:rPr>
      </w:pPr>
      <w:r w:rsidRPr="00FF6857">
        <w:rPr>
          <w:rFonts w:ascii="Times New Roman" w:hAnsi="Times New Roman"/>
          <w:b/>
          <w:color w:val="000000"/>
          <w:sz w:val="28"/>
          <w:szCs w:val="28"/>
        </w:rPr>
        <w:t xml:space="preserve">       </w:t>
      </w:r>
      <w:r>
        <w:rPr>
          <w:rFonts w:ascii="Times New Roman" w:hAnsi="Times New Roman"/>
          <w:b/>
          <w:color w:val="000000"/>
          <w:sz w:val="28"/>
          <w:szCs w:val="28"/>
        </w:rPr>
        <w:tab/>
      </w:r>
      <w:r w:rsidR="00920FFF">
        <w:rPr>
          <w:rFonts w:ascii="Times New Roman" w:hAnsi="Times New Roman"/>
          <w:b/>
          <w:color w:val="000000"/>
          <w:sz w:val="28"/>
          <w:szCs w:val="28"/>
        </w:rPr>
        <w:t xml:space="preserve">    </w:t>
      </w:r>
      <w:r w:rsidRPr="00EA4CFC">
        <w:rPr>
          <w:rFonts w:ascii="Times New Roman" w:hAnsi="Times New Roman"/>
          <w:color w:val="000000"/>
          <w:sz w:val="28"/>
          <w:szCs w:val="28"/>
        </w:rPr>
        <w:t xml:space="preserve">Отдел </w:t>
      </w:r>
      <w:r w:rsidRPr="00EA4CFC">
        <w:rPr>
          <w:rFonts w:ascii="Times New Roman" w:hAnsi="Times New Roman"/>
          <w:color w:val="000000"/>
          <w:sz w:val="28"/>
          <w:szCs w:val="28"/>
        </w:rPr>
        <w:tab/>
        <w:t xml:space="preserve">Отдел </w:t>
      </w:r>
    </w:p>
    <w:p w:rsidR="00576083" w:rsidRPr="00EA4CFC" w:rsidRDefault="00576083" w:rsidP="00576083">
      <w:pPr>
        <w:shd w:val="clear" w:color="auto" w:fill="FFFFFF"/>
        <w:tabs>
          <w:tab w:val="left" w:pos="1597"/>
          <w:tab w:val="left" w:pos="3710"/>
          <w:tab w:val="left" w:pos="5353"/>
          <w:tab w:val="left" w:pos="6934"/>
        </w:tabs>
        <w:spacing w:after="0" w:line="360" w:lineRule="auto"/>
        <w:contextualSpacing/>
        <w:jc w:val="both"/>
        <w:rPr>
          <w:rFonts w:ascii="Times New Roman" w:hAnsi="Times New Roman"/>
          <w:color w:val="000000"/>
          <w:sz w:val="28"/>
          <w:szCs w:val="28"/>
        </w:rPr>
      </w:pPr>
      <w:r>
        <w:rPr>
          <w:rFonts w:ascii="Times New Roman" w:hAnsi="Times New Roman"/>
          <w:b/>
          <w:color w:val="000000"/>
          <w:sz w:val="28"/>
          <w:szCs w:val="28"/>
        </w:rPr>
        <w:t xml:space="preserve">            </w:t>
      </w:r>
      <w:r w:rsidR="00920FFF">
        <w:rPr>
          <w:rFonts w:ascii="Times New Roman" w:hAnsi="Times New Roman"/>
          <w:b/>
          <w:color w:val="000000"/>
          <w:sz w:val="28"/>
          <w:szCs w:val="28"/>
        </w:rPr>
        <w:t xml:space="preserve">    </w:t>
      </w:r>
      <w:r w:rsidRPr="00EA4CFC">
        <w:rPr>
          <w:rFonts w:ascii="Times New Roman" w:hAnsi="Times New Roman"/>
          <w:color w:val="000000"/>
          <w:sz w:val="28"/>
          <w:szCs w:val="28"/>
        </w:rPr>
        <w:t>Операционный</w:t>
      </w:r>
      <w:r w:rsidRPr="00EA4CFC">
        <w:rPr>
          <w:rFonts w:ascii="Times New Roman" w:hAnsi="Times New Roman"/>
          <w:color w:val="000000"/>
          <w:sz w:val="28"/>
          <w:szCs w:val="28"/>
        </w:rPr>
        <w:tab/>
      </w:r>
      <w:r w:rsidR="00920FFF">
        <w:rPr>
          <w:rFonts w:ascii="Times New Roman" w:hAnsi="Times New Roman"/>
          <w:color w:val="000000"/>
          <w:sz w:val="28"/>
          <w:szCs w:val="28"/>
        </w:rPr>
        <w:t xml:space="preserve">   </w:t>
      </w:r>
      <w:r w:rsidRPr="00EA4CFC">
        <w:rPr>
          <w:rFonts w:ascii="Times New Roman" w:hAnsi="Times New Roman"/>
          <w:color w:val="000000"/>
          <w:sz w:val="28"/>
          <w:szCs w:val="28"/>
        </w:rPr>
        <w:t>закупа</w:t>
      </w:r>
      <w:r w:rsidRPr="00EA4CFC">
        <w:rPr>
          <w:rFonts w:ascii="Times New Roman" w:hAnsi="Times New Roman"/>
          <w:color w:val="000000"/>
          <w:sz w:val="28"/>
          <w:szCs w:val="28"/>
        </w:rPr>
        <w:tab/>
      </w:r>
      <w:r w:rsidR="00920FFF">
        <w:rPr>
          <w:rFonts w:ascii="Times New Roman" w:hAnsi="Times New Roman"/>
          <w:color w:val="000000"/>
          <w:sz w:val="28"/>
          <w:szCs w:val="28"/>
        </w:rPr>
        <w:t xml:space="preserve">  </w:t>
      </w:r>
      <w:r w:rsidRPr="00EA4CFC">
        <w:rPr>
          <w:rFonts w:ascii="Times New Roman" w:hAnsi="Times New Roman"/>
          <w:color w:val="000000"/>
          <w:sz w:val="28"/>
          <w:szCs w:val="28"/>
        </w:rPr>
        <w:t>Отдел</w:t>
      </w:r>
      <w:r w:rsidRPr="00EA4CFC">
        <w:rPr>
          <w:rFonts w:ascii="Times New Roman" w:hAnsi="Times New Roman"/>
          <w:color w:val="000000"/>
          <w:sz w:val="28"/>
          <w:szCs w:val="28"/>
        </w:rPr>
        <w:tab/>
        <w:t>маркетинга</w:t>
      </w:r>
    </w:p>
    <w:p w:rsidR="00576083" w:rsidRPr="00EA4CFC" w:rsidRDefault="00576083" w:rsidP="00576083">
      <w:pPr>
        <w:shd w:val="clear" w:color="auto" w:fill="FFFFFF"/>
        <w:tabs>
          <w:tab w:val="left" w:pos="1597"/>
          <w:tab w:val="left" w:pos="3052"/>
          <w:tab w:val="center" w:pos="5102"/>
        </w:tabs>
        <w:spacing w:after="0" w:line="360" w:lineRule="auto"/>
        <w:contextualSpacing/>
        <w:jc w:val="both"/>
        <w:rPr>
          <w:rFonts w:ascii="Times New Roman" w:hAnsi="Times New Roman"/>
          <w:color w:val="000000"/>
          <w:sz w:val="28"/>
          <w:szCs w:val="28"/>
        </w:rPr>
      </w:pPr>
      <w:r w:rsidRPr="00EA4CFC">
        <w:rPr>
          <w:rFonts w:ascii="Times New Roman" w:hAnsi="Times New Roman"/>
          <w:color w:val="000000"/>
          <w:sz w:val="28"/>
          <w:szCs w:val="28"/>
        </w:rPr>
        <w:t>Отдел</w:t>
      </w:r>
      <w:r w:rsidRPr="00EA4CFC">
        <w:rPr>
          <w:rFonts w:ascii="Times New Roman" w:hAnsi="Times New Roman"/>
          <w:color w:val="000000"/>
          <w:sz w:val="28"/>
          <w:szCs w:val="28"/>
        </w:rPr>
        <w:tab/>
        <w:t>отдел</w:t>
      </w:r>
      <w:r w:rsidRPr="00EA4CFC">
        <w:rPr>
          <w:rFonts w:ascii="Times New Roman" w:hAnsi="Times New Roman"/>
          <w:color w:val="000000"/>
          <w:sz w:val="28"/>
          <w:szCs w:val="28"/>
        </w:rPr>
        <w:tab/>
      </w:r>
      <w:r w:rsidR="00920FFF">
        <w:rPr>
          <w:rFonts w:ascii="Times New Roman" w:hAnsi="Times New Roman"/>
          <w:color w:val="000000"/>
          <w:sz w:val="28"/>
          <w:szCs w:val="28"/>
        </w:rPr>
        <w:t xml:space="preserve">       </w:t>
      </w:r>
      <w:r w:rsidRPr="00EA4CFC">
        <w:rPr>
          <w:rFonts w:ascii="Times New Roman" w:hAnsi="Times New Roman"/>
          <w:color w:val="000000"/>
          <w:sz w:val="28"/>
          <w:szCs w:val="28"/>
        </w:rPr>
        <w:t>Склад</w:t>
      </w:r>
      <w:r w:rsidRPr="00EA4CFC">
        <w:rPr>
          <w:rFonts w:ascii="Times New Roman" w:hAnsi="Times New Roman"/>
          <w:color w:val="000000"/>
          <w:sz w:val="28"/>
          <w:szCs w:val="28"/>
        </w:rPr>
        <w:tab/>
        <w:t xml:space="preserve">                  продаж</w:t>
      </w:r>
    </w:p>
    <w:p w:rsidR="00576083" w:rsidRPr="00EA4CFC" w:rsidRDefault="00576083" w:rsidP="00576083">
      <w:pPr>
        <w:shd w:val="clear" w:color="auto" w:fill="FFFFFF"/>
        <w:spacing w:after="0" w:line="360" w:lineRule="auto"/>
        <w:contextualSpacing/>
        <w:jc w:val="both"/>
        <w:rPr>
          <w:rFonts w:ascii="Times New Roman" w:hAnsi="Times New Roman"/>
          <w:color w:val="000000"/>
          <w:sz w:val="28"/>
          <w:szCs w:val="28"/>
        </w:rPr>
      </w:pPr>
      <w:r w:rsidRPr="00EA4CFC">
        <w:rPr>
          <w:rFonts w:ascii="Times New Roman" w:hAnsi="Times New Roman"/>
          <w:color w:val="000000"/>
          <w:sz w:val="28"/>
          <w:szCs w:val="28"/>
        </w:rPr>
        <w:t>кадров</w:t>
      </w:r>
    </w:p>
    <w:p w:rsidR="00920FFF" w:rsidRPr="00920FFF" w:rsidRDefault="00576083" w:rsidP="00920FFF">
      <w:pPr>
        <w:shd w:val="clear" w:color="auto" w:fill="FFFFFF"/>
        <w:spacing w:after="0" w:line="360" w:lineRule="auto"/>
        <w:ind w:firstLine="720"/>
        <w:contextualSpacing/>
        <w:jc w:val="both"/>
        <w:rPr>
          <w:rFonts w:ascii="Times New Roman" w:hAnsi="Times New Roman"/>
          <w:color w:val="000000"/>
          <w:sz w:val="28"/>
          <w:szCs w:val="28"/>
        </w:rPr>
      </w:pPr>
      <w:r w:rsidRPr="00920FFF">
        <w:rPr>
          <w:rFonts w:ascii="Times New Roman" w:hAnsi="Times New Roman"/>
          <w:color w:val="000000"/>
          <w:sz w:val="28"/>
          <w:szCs w:val="28"/>
        </w:rPr>
        <w:t xml:space="preserve"> </w:t>
      </w:r>
      <w:r w:rsidR="00920FFF" w:rsidRPr="00920FFF">
        <w:rPr>
          <w:rFonts w:ascii="Times New Roman" w:hAnsi="Times New Roman"/>
          <w:color w:val="000000"/>
          <w:sz w:val="28"/>
          <w:szCs w:val="28"/>
        </w:rPr>
        <w:t>Рисунок 2. - Организационная структура управления</w:t>
      </w:r>
    </w:p>
    <w:p w:rsidR="00576083" w:rsidRDefault="00576083" w:rsidP="00576083">
      <w:pPr>
        <w:shd w:val="clear" w:color="auto" w:fill="FFFFFF"/>
        <w:spacing w:after="0" w:line="360" w:lineRule="auto"/>
        <w:contextualSpacing/>
        <w:jc w:val="both"/>
        <w:rPr>
          <w:rFonts w:ascii="Times New Roman" w:hAnsi="Times New Roman"/>
          <w:b/>
          <w:color w:val="000000"/>
          <w:sz w:val="28"/>
          <w:szCs w:val="28"/>
        </w:rPr>
      </w:pPr>
    </w:p>
    <w:p w:rsidR="00576083" w:rsidRPr="00FF6857" w:rsidRDefault="00576083" w:rsidP="00576083">
      <w:pPr>
        <w:shd w:val="clear" w:color="auto" w:fill="FFFFFF"/>
        <w:spacing w:after="0" w:line="360" w:lineRule="auto"/>
        <w:ind w:firstLine="720"/>
        <w:contextualSpacing/>
        <w:jc w:val="both"/>
        <w:rPr>
          <w:rFonts w:ascii="Times New Roman" w:hAnsi="Times New Roman"/>
          <w:color w:val="000000"/>
          <w:sz w:val="28"/>
          <w:szCs w:val="28"/>
        </w:rPr>
      </w:pPr>
      <w:r w:rsidRPr="00FF6857">
        <w:rPr>
          <w:rFonts w:ascii="Times New Roman" w:hAnsi="Times New Roman"/>
          <w:color w:val="000000"/>
          <w:sz w:val="28"/>
          <w:szCs w:val="28"/>
        </w:rPr>
        <w:t>Основными видами деятельности ООО «</w:t>
      </w:r>
      <w:r w:rsidR="00920FFF">
        <w:rPr>
          <w:rFonts w:ascii="Times New Roman" w:hAnsi="Times New Roman"/>
          <w:color w:val="000000"/>
          <w:sz w:val="28"/>
          <w:szCs w:val="28"/>
        </w:rPr>
        <w:t>Глобалвин</w:t>
      </w:r>
      <w:r w:rsidRPr="00FF6857">
        <w:rPr>
          <w:rFonts w:ascii="Times New Roman" w:hAnsi="Times New Roman"/>
          <w:color w:val="000000"/>
          <w:sz w:val="28"/>
          <w:szCs w:val="28"/>
        </w:rPr>
        <w:t>» являются:</w:t>
      </w:r>
    </w:p>
    <w:p w:rsidR="00576083" w:rsidRPr="00FF6857" w:rsidRDefault="00576083" w:rsidP="00576083">
      <w:pPr>
        <w:shd w:val="clear" w:color="auto" w:fill="FFFFFF"/>
        <w:spacing w:after="0" w:line="360" w:lineRule="auto"/>
        <w:ind w:firstLine="709"/>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т</w:t>
      </w:r>
      <w:r w:rsidRPr="00FF6857">
        <w:rPr>
          <w:rFonts w:ascii="Times New Roman" w:hAnsi="Times New Roman"/>
          <w:color w:val="000000"/>
          <w:sz w:val="28"/>
          <w:szCs w:val="28"/>
        </w:rPr>
        <w:t>оргово-закупочная деятельность с открытием магазинов и торговых точек любого типа;</w:t>
      </w:r>
    </w:p>
    <w:p w:rsidR="00576083" w:rsidRPr="00FF6857" w:rsidRDefault="00576083" w:rsidP="00576083">
      <w:pPr>
        <w:shd w:val="clear" w:color="auto" w:fill="FFFFFF"/>
        <w:tabs>
          <w:tab w:val="left" w:pos="1650"/>
        </w:tabs>
        <w:spacing w:after="0" w:line="360" w:lineRule="auto"/>
        <w:ind w:firstLine="709"/>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о</w:t>
      </w:r>
      <w:r w:rsidRPr="00FF6857">
        <w:rPr>
          <w:rFonts w:ascii="Times New Roman" w:hAnsi="Times New Roman"/>
          <w:color w:val="000000"/>
          <w:sz w:val="28"/>
          <w:szCs w:val="28"/>
        </w:rPr>
        <w:t>птово-розничная торговля продуктами питания;</w:t>
      </w:r>
    </w:p>
    <w:p w:rsidR="00576083" w:rsidRPr="00FF6857" w:rsidRDefault="00576083" w:rsidP="00576083">
      <w:pPr>
        <w:shd w:val="clear" w:color="auto" w:fill="FFFFFF"/>
        <w:tabs>
          <w:tab w:val="left" w:pos="1650"/>
        </w:tabs>
        <w:spacing w:after="0" w:line="360" w:lineRule="auto"/>
        <w:ind w:firstLine="709"/>
        <w:contextualSpacing/>
        <w:jc w:val="both"/>
        <w:rPr>
          <w:rFonts w:ascii="Times New Roman" w:hAnsi="Times New Roman"/>
          <w:sz w:val="28"/>
          <w:szCs w:val="28"/>
        </w:rPr>
      </w:pPr>
      <w:r w:rsidRPr="00FF6857">
        <w:rPr>
          <w:rFonts w:ascii="Times New Roman" w:hAnsi="Times New Roman"/>
          <w:color w:val="000000"/>
          <w:sz w:val="28"/>
          <w:szCs w:val="28"/>
        </w:rPr>
        <w:t>-  ООО «</w:t>
      </w:r>
      <w:r w:rsidR="00920FFF">
        <w:rPr>
          <w:rFonts w:ascii="Times New Roman" w:hAnsi="Times New Roman"/>
          <w:color w:val="000000"/>
          <w:sz w:val="28"/>
          <w:szCs w:val="28"/>
        </w:rPr>
        <w:t>Глобалвин</w:t>
      </w:r>
      <w:r w:rsidRPr="00FF6857">
        <w:rPr>
          <w:rFonts w:ascii="Times New Roman" w:hAnsi="Times New Roman"/>
          <w:color w:val="000000"/>
          <w:sz w:val="28"/>
          <w:szCs w:val="28"/>
        </w:rPr>
        <w:t>»  осуществляет также следующие дополнительные виды деятельности:</w:t>
      </w:r>
    </w:p>
    <w:p w:rsidR="00576083" w:rsidRPr="00FF6857" w:rsidRDefault="00576083" w:rsidP="00576083">
      <w:pPr>
        <w:shd w:val="clear" w:color="auto" w:fill="FFFFFF"/>
        <w:tabs>
          <w:tab w:val="left" w:pos="1080"/>
          <w:tab w:val="left" w:pos="1650"/>
        </w:tabs>
        <w:spacing w:after="0" w:line="360" w:lineRule="auto"/>
        <w:ind w:firstLine="709"/>
        <w:contextualSpacing/>
        <w:jc w:val="both"/>
        <w:rPr>
          <w:rFonts w:ascii="Times New Roman" w:hAnsi="Times New Roman"/>
          <w:color w:val="000000"/>
          <w:sz w:val="28"/>
          <w:szCs w:val="28"/>
        </w:rPr>
      </w:pPr>
      <w:r w:rsidRPr="00FF6857">
        <w:rPr>
          <w:rFonts w:ascii="Times New Roman" w:hAnsi="Times New Roman"/>
          <w:sz w:val="28"/>
          <w:szCs w:val="28"/>
        </w:rPr>
        <w:t xml:space="preserve">-    </w:t>
      </w:r>
      <w:r>
        <w:rPr>
          <w:rFonts w:ascii="Times New Roman" w:hAnsi="Times New Roman"/>
          <w:sz w:val="28"/>
          <w:szCs w:val="28"/>
        </w:rPr>
        <w:t>п</w:t>
      </w:r>
      <w:r w:rsidRPr="00FF6857">
        <w:rPr>
          <w:rFonts w:ascii="Times New Roman" w:hAnsi="Times New Roman"/>
          <w:color w:val="000000"/>
          <w:sz w:val="28"/>
          <w:szCs w:val="28"/>
        </w:rPr>
        <w:t>роизводство и реализация продовольственных товаров;</w:t>
      </w:r>
    </w:p>
    <w:p w:rsidR="00576083" w:rsidRPr="00FF6857" w:rsidRDefault="00576083" w:rsidP="00576083">
      <w:pPr>
        <w:shd w:val="clear" w:color="auto" w:fill="FFFFFF"/>
        <w:tabs>
          <w:tab w:val="left" w:pos="1650"/>
        </w:tabs>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п</w:t>
      </w:r>
      <w:r w:rsidRPr="00FF6857">
        <w:rPr>
          <w:rFonts w:ascii="Times New Roman" w:hAnsi="Times New Roman"/>
          <w:color w:val="000000"/>
          <w:sz w:val="28"/>
          <w:szCs w:val="28"/>
        </w:rPr>
        <w:t>роизводство, закупка, хранение, переработка и реализация продовольственных товаров;</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п</w:t>
      </w:r>
      <w:r w:rsidRPr="00FF6857">
        <w:rPr>
          <w:rFonts w:ascii="Times New Roman" w:hAnsi="Times New Roman"/>
          <w:color w:val="000000"/>
          <w:sz w:val="28"/>
          <w:szCs w:val="28"/>
        </w:rPr>
        <w:t>роизводство и реализация хлебобулочных, кондитерских изделий и полуфабрикатов (</w:t>
      </w:r>
      <w:r w:rsidR="00920FFF">
        <w:rPr>
          <w:rFonts w:ascii="Times New Roman" w:hAnsi="Times New Roman"/>
          <w:color w:val="000000"/>
          <w:sz w:val="28"/>
          <w:szCs w:val="28"/>
        </w:rPr>
        <w:t>с</w:t>
      </w:r>
      <w:r w:rsidRPr="00FF6857">
        <w:rPr>
          <w:rFonts w:ascii="Times New Roman" w:hAnsi="Times New Roman"/>
          <w:color w:val="000000"/>
          <w:sz w:val="28"/>
          <w:szCs w:val="28"/>
        </w:rPr>
        <w:t>воя сеть магазинов «Сказка»);</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о</w:t>
      </w:r>
      <w:r w:rsidRPr="00FF6857">
        <w:rPr>
          <w:rFonts w:ascii="Times New Roman" w:hAnsi="Times New Roman"/>
          <w:color w:val="000000"/>
          <w:sz w:val="28"/>
          <w:szCs w:val="28"/>
        </w:rPr>
        <w:t>рганизация общественного питания с правом открытия кафе, столовых, баров, ресторанов и т.д.;</w:t>
      </w:r>
    </w:p>
    <w:p w:rsidR="00576083" w:rsidRPr="00FF6857" w:rsidRDefault="00576083" w:rsidP="00576083">
      <w:pPr>
        <w:shd w:val="clear" w:color="auto" w:fill="FFFFFF"/>
        <w:tabs>
          <w:tab w:val="left" w:pos="993"/>
        </w:tabs>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lastRenderedPageBreak/>
        <w:t xml:space="preserve">- </w:t>
      </w:r>
      <w:r>
        <w:rPr>
          <w:rFonts w:ascii="Times New Roman" w:hAnsi="Times New Roman"/>
          <w:color w:val="000000"/>
          <w:sz w:val="28"/>
          <w:szCs w:val="28"/>
        </w:rPr>
        <w:t>а</w:t>
      </w:r>
      <w:r w:rsidRPr="00FF6857">
        <w:rPr>
          <w:rFonts w:ascii="Times New Roman" w:hAnsi="Times New Roman"/>
          <w:color w:val="000000"/>
          <w:sz w:val="28"/>
          <w:szCs w:val="28"/>
        </w:rPr>
        <w:t>втотранспортная деятельность по перевозке грузов, экспедиционному обслуживанию, погрузочно-разгрузочным и такелажным работам, услуги по хранению грузов;</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с</w:t>
      </w:r>
      <w:r w:rsidRPr="00FF6857">
        <w:rPr>
          <w:rFonts w:ascii="Times New Roman" w:hAnsi="Times New Roman"/>
          <w:color w:val="000000"/>
          <w:sz w:val="28"/>
          <w:szCs w:val="28"/>
        </w:rPr>
        <w:t>набженческо-сбытовая деятельность;</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д</w:t>
      </w:r>
      <w:r w:rsidRPr="00FF6857">
        <w:rPr>
          <w:rFonts w:ascii="Times New Roman" w:hAnsi="Times New Roman"/>
          <w:color w:val="000000"/>
          <w:sz w:val="28"/>
          <w:szCs w:val="28"/>
        </w:rPr>
        <w:t>илерские услуги;</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м</w:t>
      </w:r>
      <w:r w:rsidRPr="00FF6857">
        <w:rPr>
          <w:rFonts w:ascii="Times New Roman" w:hAnsi="Times New Roman"/>
          <w:color w:val="000000"/>
          <w:sz w:val="28"/>
          <w:szCs w:val="28"/>
        </w:rPr>
        <w:t>аркетинговые услуги;</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 xml:space="preserve">-     </w:t>
      </w:r>
      <w:r>
        <w:rPr>
          <w:rFonts w:ascii="Times New Roman" w:hAnsi="Times New Roman"/>
          <w:color w:val="000000"/>
          <w:sz w:val="28"/>
          <w:szCs w:val="28"/>
        </w:rPr>
        <w:t>б</w:t>
      </w:r>
      <w:r w:rsidRPr="00FF6857">
        <w:rPr>
          <w:rFonts w:ascii="Times New Roman" w:hAnsi="Times New Roman"/>
          <w:color w:val="000000"/>
          <w:sz w:val="28"/>
          <w:szCs w:val="28"/>
        </w:rPr>
        <w:t>лаготворительная деятельность.</w:t>
      </w:r>
    </w:p>
    <w:p w:rsidR="00576083" w:rsidRPr="00FF6857" w:rsidRDefault="00576083" w:rsidP="00576083">
      <w:pPr>
        <w:shd w:val="clear" w:color="auto" w:fill="FFFFFF"/>
        <w:spacing w:after="0" w:line="360" w:lineRule="auto"/>
        <w:ind w:firstLine="680"/>
        <w:contextualSpacing/>
        <w:jc w:val="both"/>
        <w:rPr>
          <w:rFonts w:ascii="Times New Roman" w:hAnsi="Times New Roman"/>
          <w:sz w:val="28"/>
          <w:szCs w:val="28"/>
        </w:rPr>
      </w:pPr>
      <w:r w:rsidRPr="00FF6857">
        <w:rPr>
          <w:rFonts w:ascii="Times New Roman" w:hAnsi="Times New Roman"/>
          <w:color w:val="000000"/>
          <w:sz w:val="28"/>
          <w:szCs w:val="28"/>
        </w:rPr>
        <w:t>Общество осуществляет любые иные виды хозяйственной деятельности, в том числе внешнеэкономической, не запрещенные законодательством</w:t>
      </w:r>
      <w:r w:rsidRPr="00FF6857">
        <w:rPr>
          <w:rFonts w:ascii="Times New Roman" w:hAnsi="Times New Roman"/>
          <w:sz w:val="28"/>
          <w:szCs w:val="28"/>
        </w:rPr>
        <w:t>.</w:t>
      </w:r>
    </w:p>
    <w:p w:rsidR="00576083" w:rsidRPr="0061129E" w:rsidRDefault="00576083" w:rsidP="00576083">
      <w:pPr>
        <w:pStyle w:val="11"/>
        <w:spacing w:line="360" w:lineRule="auto"/>
        <w:ind w:firstLine="709"/>
        <w:jc w:val="both"/>
        <w:rPr>
          <w:rFonts w:ascii="Times New Roman" w:hAnsi="Times New Roman"/>
          <w:sz w:val="28"/>
          <w:szCs w:val="28"/>
        </w:rPr>
      </w:pPr>
      <w:r w:rsidRPr="0061129E">
        <w:rPr>
          <w:rFonts w:ascii="Times New Roman" w:hAnsi="Times New Roman"/>
          <w:sz w:val="28"/>
          <w:szCs w:val="28"/>
        </w:rPr>
        <w:t>Органом управления организации является Общее собрание участников Общества, которое проводится коммерческим директором для торговых представителей, супервайзеров, где обсуждаются  результаты продаж за неделю, также сбыту продукции, вопросы по многочисленному развитию акций, оповещение торговых представителей о предстоящих повышениях и уценке  продукции, снабжение необходимыми рекламными материалами и поощрительными подарками для торговых точек.</w:t>
      </w:r>
    </w:p>
    <w:p w:rsidR="00576083" w:rsidRDefault="00576083" w:rsidP="00576083">
      <w:pPr>
        <w:pStyle w:val="11"/>
        <w:spacing w:line="360" w:lineRule="auto"/>
        <w:ind w:firstLine="709"/>
        <w:jc w:val="both"/>
        <w:rPr>
          <w:rFonts w:ascii="Times New Roman" w:hAnsi="Times New Roman"/>
          <w:sz w:val="28"/>
          <w:szCs w:val="28"/>
        </w:rPr>
      </w:pPr>
      <w:r w:rsidRPr="0061129E">
        <w:rPr>
          <w:rFonts w:ascii="Times New Roman" w:hAnsi="Times New Roman"/>
          <w:sz w:val="28"/>
          <w:szCs w:val="28"/>
        </w:rPr>
        <w:t>Компания реализует продукцию только высокого качества, работает с крупными производителями, выпускающие известные торговые марки.</w:t>
      </w:r>
    </w:p>
    <w:p w:rsidR="00576083" w:rsidRDefault="00576083" w:rsidP="00576083">
      <w:pPr>
        <w:pStyle w:val="11"/>
        <w:spacing w:line="360" w:lineRule="auto"/>
        <w:ind w:firstLine="709"/>
        <w:jc w:val="both"/>
      </w:pPr>
      <w:r>
        <w:rPr>
          <w:rFonts w:ascii="Times New Roman" w:hAnsi="Times New Roman"/>
          <w:sz w:val="28"/>
          <w:szCs w:val="28"/>
        </w:rPr>
        <w:t>Широкий ассортимент предприятия</w:t>
      </w:r>
      <w:r w:rsidRPr="0061129E">
        <w:rPr>
          <w:rFonts w:ascii="Times New Roman" w:hAnsi="Times New Roman"/>
          <w:sz w:val="28"/>
          <w:szCs w:val="28"/>
        </w:rPr>
        <w:t xml:space="preserve">, активная, но вместе с тем гибкая политика по обслуживанию клиентов, система  ценовых скидок и чёткая логистика, высокое сервисное обслуживание, вот что делает выгодным для клиентов </w:t>
      </w:r>
      <w:r>
        <w:rPr>
          <w:rFonts w:ascii="Times New Roman" w:hAnsi="Times New Roman"/>
          <w:sz w:val="28"/>
          <w:szCs w:val="28"/>
        </w:rPr>
        <w:t xml:space="preserve">сотрудничество </w:t>
      </w:r>
      <w:r w:rsidRPr="0061129E">
        <w:rPr>
          <w:rFonts w:ascii="Times New Roman" w:hAnsi="Times New Roman"/>
          <w:sz w:val="28"/>
          <w:szCs w:val="28"/>
        </w:rPr>
        <w:t>с компанией.</w:t>
      </w:r>
      <w:r w:rsidRPr="00A442C1">
        <w:t xml:space="preserve"> </w:t>
      </w:r>
    </w:p>
    <w:p w:rsidR="00576083" w:rsidRDefault="00576083" w:rsidP="00576083">
      <w:pPr>
        <w:spacing w:after="0" w:line="360" w:lineRule="auto"/>
        <w:ind w:firstLine="709"/>
        <w:jc w:val="both"/>
        <w:rPr>
          <w:rFonts w:ascii="Times New Roman" w:hAnsi="Times New Roman" w:cs="Times New Roman"/>
          <w:sz w:val="28"/>
          <w:szCs w:val="28"/>
        </w:rPr>
      </w:pPr>
      <w:r w:rsidRPr="00576083">
        <w:rPr>
          <w:rFonts w:ascii="Times New Roman" w:hAnsi="Times New Roman" w:cs="Times New Roman"/>
          <w:sz w:val="28"/>
          <w:szCs w:val="28"/>
        </w:rPr>
        <w:t xml:space="preserve"> </w:t>
      </w:r>
    </w:p>
    <w:p w:rsidR="00920FFF" w:rsidRDefault="00920FFF" w:rsidP="00920FFF">
      <w:pPr>
        <w:pStyle w:val="1"/>
        <w:spacing w:before="0" w:line="360" w:lineRule="auto"/>
        <w:ind w:firstLine="709"/>
        <w:jc w:val="center"/>
        <w:rPr>
          <w:rFonts w:ascii="Times New Roman" w:hAnsi="Times New Roman" w:cs="Times New Roman"/>
          <w:b w:val="0"/>
          <w:color w:val="auto"/>
        </w:rPr>
      </w:pPr>
      <w:bookmarkStart w:id="4" w:name="_Toc455921850"/>
      <w:r>
        <w:rPr>
          <w:rFonts w:ascii="Times New Roman" w:hAnsi="Times New Roman" w:cs="Times New Roman"/>
          <w:b w:val="0"/>
          <w:color w:val="auto"/>
        </w:rPr>
        <w:t>2.2 Состояние материально – технической базы торговой компании ООО «Глобалвин»</w:t>
      </w:r>
      <w:bookmarkEnd w:id="4"/>
    </w:p>
    <w:p w:rsidR="00920FFF" w:rsidRPr="00920FFF" w:rsidRDefault="00920FFF" w:rsidP="00920FFF">
      <w:pPr>
        <w:spacing w:after="0" w:line="360" w:lineRule="auto"/>
        <w:ind w:firstLine="709"/>
        <w:jc w:val="both"/>
        <w:rPr>
          <w:rFonts w:ascii="Times New Roman" w:hAnsi="Times New Roman" w:cs="Times New Roman"/>
          <w:sz w:val="28"/>
          <w:szCs w:val="28"/>
        </w:rPr>
      </w:pPr>
    </w:p>
    <w:p w:rsidR="00920FFF" w:rsidRPr="00855781" w:rsidRDefault="00920FFF" w:rsidP="00920FFF">
      <w:pPr>
        <w:spacing w:after="0" w:line="360" w:lineRule="auto"/>
        <w:ind w:firstLine="720"/>
        <w:jc w:val="both"/>
        <w:rPr>
          <w:rFonts w:ascii="Times New Roman" w:hAnsi="Times New Roman"/>
          <w:color w:val="000000"/>
          <w:sz w:val="28"/>
          <w:szCs w:val="28"/>
        </w:rPr>
      </w:pPr>
      <w:r w:rsidRPr="00855781">
        <w:rPr>
          <w:rFonts w:ascii="Times New Roman" w:hAnsi="Times New Roman"/>
          <w:color w:val="000000"/>
          <w:sz w:val="28"/>
          <w:szCs w:val="28"/>
        </w:rPr>
        <w:t>Произведем анализ основных показателей финансово – хозяйственной деятельности ООО «</w:t>
      </w:r>
      <w:r>
        <w:rPr>
          <w:rFonts w:ascii="Times New Roman" w:hAnsi="Times New Roman"/>
          <w:color w:val="000000"/>
          <w:sz w:val="28"/>
          <w:szCs w:val="28"/>
        </w:rPr>
        <w:t>Глобалвин</w:t>
      </w:r>
      <w:r w:rsidRPr="00855781">
        <w:rPr>
          <w:rFonts w:ascii="Times New Roman" w:hAnsi="Times New Roman"/>
          <w:color w:val="000000"/>
          <w:sz w:val="28"/>
          <w:szCs w:val="28"/>
        </w:rPr>
        <w:t>» в 201</w:t>
      </w:r>
      <w:r>
        <w:rPr>
          <w:rFonts w:ascii="Times New Roman" w:hAnsi="Times New Roman"/>
          <w:color w:val="000000"/>
          <w:sz w:val="28"/>
          <w:szCs w:val="28"/>
        </w:rPr>
        <w:t>3</w:t>
      </w:r>
      <w:r w:rsidRPr="00855781">
        <w:rPr>
          <w:rFonts w:ascii="Times New Roman" w:hAnsi="Times New Roman"/>
          <w:color w:val="000000"/>
          <w:sz w:val="28"/>
          <w:szCs w:val="28"/>
        </w:rPr>
        <w:t xml:space="preserve"> – 201</w:t>
      </w:r>
      <w:r>
        <w:rPr>
          <w:rFonts w:ascii="Times New Roman" w:hAnsi="Times New Roman"/>
          <w:color w:val="000000"/>
          <w:sz w:val="28"/>
          <w:szCs w:val="28"/>
        </w:rPr>
        <w:t>5</w:t>
      </w:r>
      <w:r w:rsidRPr="00855781">
        <w:rPr>
          <w:rFonts w:ascii="Times New Roman" w:hAnsi="Times New Roman"/>
          <w:color w:val="000000"/>
          <w:sz w:val="28"/>
          <w:szCs w:val="28"/>
        </w:rPr>
        <w:t xml:space="preserve"> годы. Для проведения вертикального и горизонтального анализа составим таблицу 1.</w:t>
      </w:r>
    </w:p>
    <w:p w:rsidR="00920FFF" w:rsidRDefault="00920FFF" w:rsidP="00920FFF">
      <w:pPr>
        <w:spacing w:after="0" w:line="360" w:lineRule="auto"/>
        <w:ind w:firstLine="720"/>
        <w:jc w:val="right"/>
        <w:rPr>
          <w:rFonts w:ascii="Times New Roman" w:hAnsi="Times New Roman"/>
          <w:color w:val="000000"/>
          <w:sz w:val="28"/>
          <w:szCs w:val="28"/>
        </w:rPr>
      </w:pPr>
    </w:p>
    <w:p w:rsidR="00920FFF" w:rsidRPr="00920FFF" w:rsidRDefault="00920FFF" w:rsidP="00920FFF">
      <w:pPr>
        <w:spacing w:after="0" w:line="360" w:lineRule="auto"/>
        <w:ind w:firstLine="720"/>
        <w:jc w:val="both"/>
        <w:rPr>
          <w:rFonts w:ascii="Times New Roman" w:hAnsi="Times New Roman"/>
          <w:color w:val="000000"/>
          <w:sz w:val="28"/>
          <w:szCs w:val="28"/>
        </w:rPr>
      </w:pPr>
      <w:r w:rsidRPr="00920FFF">
        <w:rPr>
          <w:rFonts w:ascii="Times New Roman" w:hAnsi="Times New Roman"/>
          <w:color w:val="000000"/>
          <w:sz w:val="28"/>
          <w:szCs w:val="28"/>
        </w:rPr>
        <w:lastRenderedPageBreak/>
        <w:t>Таблица 1. - Сравнительный аналитический баланс предприятия за 201</w:t>
      </w:r>
      <w:r>
        <w:rPr>
          <w:rFonts w:ascii="Times New Roman" w:hAnsi="Times New Roman"/>
          <w:color w:val="000000"/>
          <w:sz w:val="28"/>
          <w:szCs w:val="28"/>
        </w:rPr>
        <w:t>3</w:t>
      </w:r>
      <w:r w:rsidRPr="00920FFF">
        <w:rPr>
          <w:rFonts w:ascii="Times New Roman" w:hAnsi="Times New Roman"/>
          <w:color w:val="000000"/>
          <w:sz w:val="28"/>
          <w:szCs w:val="28"/>
        </w:rPr>
        <w:t xml:space="preserve"> - 201</w:t>
      </w:r>
      <w:r>
        <w:rPr>
          <w:rFonts w:ascii="Times New Roman" w:hAnsi="Times New Roman"/>
          <w:color w:val="000000"/>
          <w:sz w:val="28"/>
          <w:szCs w:val="28"/>
        </w:rPr>
        <w:t>5</w:t>
      </w:r>
      <w:r w:rsidRPr="00920FFF">
        <w:rPr>
          <w:rFonts w:ascii="Times New Roman" w:hAnsi="Times New Roman"/>
          <w:color w:val="000000"/>
          <w:sz w:val="28"/>
          <w:szCs w:val="28"/>
        </w:rPr>
        <w:t xml:space="preserve"> годы</w:t>
      </w:r>
    </w:p>
    <w:tbl>
      <w:tblPr>
        <w:tblW w:w="0" w:type="auto"/>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1428"/>
        <w:gridCol w:w="1279"/>
        <w:gridCol w:w="1509"/>
        <w:gridCol w:w="1115"/>
        <w:gridCol w:w="1129"/>
        <w:gridCol w:w="1241"/>
      </w:tblGrid>
      <w:tr w:rsidR="00920FFF" w:rsidRPr="00855781" w:rsidTr="009B0E4E">
        <w:trPr>
          <w:jc w:val="center"/>
        </w:trPr>
        <w:tc>
          <w:tcPr>
            <w:tcW w:w="3519" w:type="dxa"/>
            <w:vMerge w:val="restart"/>
            <w:vAlign w:val="center"/>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Наименование статей</w:t>
            </w:r>
          </w:p>
        </w:tc>
        <w:tc>
          <w:tcPr>
            <w:tcW w:w="4320" w:type="dxa"/>
            <w:gridSpan w:val="2"/>
            <w:vAlign w:val="center"/>
          </w:tcPr>
          <w:p w:rsidR="00920FFF" w:rsidRPr="00855781" w:rsidRDefault="00920FFF" w:rsidP="00920FFF">
            <w:pPr>
              <w:spacing w:after="0" w:line="240" w:lineRule="auto"/>
              <w:jc w:val="both"/>
              <w:rPr>
                <w:rFonts w:ascii="Times New Roman" w:hAnsi="Times New Roman"/>
                <w:sz w:val="20"/>
                <w:szCs w:val="20"/>
              </w:rPr>
            </w:pPr>
            <w:r w:rsidRPr="00855781">
              <w:rPr>
                <w:rFonts w:ascii="Times New Roman" w:hAnsi="Times New Roman"/>
                <w:sz w:val="20"/>
                <w:szCs w:val="20"/>
              </w:rPr>
              <w:t>201</w:t>
            </w:r>
            <w:r>
              <w:rPr>
                <w:rFonts w:ascii="Times New Roman" w:hAnsi="Times New Roman"/>
                <w:sz w:val="20"/>
                <w:szCs w:val="20"/>
              </w:rPr>
              <w:t>3</w:t>
            </w:r>
            <w:r w:rsidRPr="00855781">
              <w:rPr>
                <w:rFonts w:ascii="Times New Roman" w:hAnsi="Times New Roman"/>
                <w:sz w:val="20"/>
                <w:szCs w:val="20"/>
              </w:rPr>
              <w:t xml:space="preserve"> год</w:t>
            </w:r>
          </w:p>
        </w:tc>
        <w:tc>
          <w:tcPr>
            <w:tcW w:w="3960" w:type="dxa"/>
            <w:gridSpan w:val="2"/>
          </w:tcPr>
          <w:p w:rsidR="00920FFF" w:rsidRPr="00855781" w:rsidRDefault="00920FFF" w:rsidP="00920FFF">
            <w:pPr>
              <w:spacing w:after="0" w:line="240" w:lineRule="auto"/>
              <w:jc w:val="both"/>
              <w:rPr>
                <w:rFonts w:ascii="Times New Roman" w:hAnsi="Times New Roman"/>
                <w:color w:val="000000"/>
                <w:sz w:val="20"/>
                <w:szCs w:val="20"/>
              </w:rPr>
            </w:pPr>
            <w:r>
              <w:rPr>
                <w:rFonts w:ascii="Times New Roman" w:hAnsi="Times New Roman"/>
                <w:color w:val="000000"/>
                <w:sz w:val="20"/>
                <w:szCs w:val="20"/>
              </w:rPr>
              <w:t>2</w:t>
            </w:r>
            <w:r w:rsidRPr="00855781">
              <w:rPr>
                <w:rFonts w:ascii="Times New Roman" w:hAnsi="Times New Roman"/>
                <w:color w:val="000000"/>
                <w:sz w:val="20"/>
                <w:szCs w:val="20"/>
              </w:rPr>
              <w:t>01</w:t>
            </w:r>
            <w:r>
              <w:rPr>
                <w:rFonts w:ascii="Times New Roman" w:hAnsi="Times New Roman"/>
                <w:color w:val="000000"/>
                <w:sz w:val="20"/>
                <w:szCs w:val="20"/>
              </w:rPr>
              <w:t>4</w:t>
            </w:r>
            <w:r w:rsidRPr="00855781">
              <w:rPr>
                <w:rFonts w:ascii="Times New Roman" w:hAnsi="Times New Roman"/>
                <w:color w:val="000000"/>
                <w:sz w:val="20"/>
                <w:szCs w:val="20"/>
              </w:rPr>
              <w:t xml:space="preserve"> год</w:t>
            </w:r>
          </w:p>
        </w:tc>
        <w:tc>
          <w:tcPr>
            <w:tcW w:w="3698" w:type="dxa"/>
            <w:gridSpan w:val="2"/>
            <w:vAlign w:val="center"/>
          </w:tcPr>
          <w:p w:rsidR="00920FFF" w:rsidRPr="00855781" w:rsidRDefault="00920FFF" w:rsidP="00920FFF">
            <w:pPr>
              <w:spacing w:after="0" w:line="240" w:lineRule="auto"/>
              <w:jc w:val="both"/>
              <w:rPr>
                <w:rFonts w:ascii="Times New Roman" w:hAnsi="Times New Roman"/>
                <w:sz w:val="20"/>
                <w:szCs w:val="20"/>
              </w:rPr>
            </w:pPr>
            <w:r w:rsidRPr="00855781">
              <w:rPr>
                <w:rFonts w:ascii="Times New Roman" w:hAnsi="Times New Roman"/>
                <w:sz w:val="20"/>
                <w:szCs w:val="20"/>
              </w:rPr>
              <w:t>201</w:t>
            </w:r>
            <w:r>
              <w:rPr>
                <w:rFonts w:ascii="Times New Roman" w:hAnsi="Times New Roman"/>
                <w:sz w:val="20"/>
                <w:szCs w:val="20"/>
              </w:rPr>
              <w:t>5</w:t>
            </w:r>
            <w:r w:rsidRPr="00855781">
              <w:rPr>
                <w:rFonts w:ascii="Times New Roman" w:hAnsi="Times New Roman"/>
                <w:sz w:val="20"/>
                <w:szCs w:val="20"/>
              </w:rPr>
              <w:t xml:space="preserve"> год</w:t>
            </w:r>
          </w:p>
        </w:tc>
      </w:tr>
      <w:tr w:rsidR="00920FFF" w:rsidRPr="00855781" w:rsidTr="009B0E4E">
        <w:trPr>
          <w:jc w:val="center"/>
        </w:trPr>
        <w:tc>
          <w:tcPr>
            <w:tcW w:w="3519" w:type="dxa"/>
            <w:vMerge/>
            <w:vAlign w:val="center"/>
          </w:tcPr>
          <w:p w:rsidR="00920FFF" w:rsidRPr="00855781" w:rsidRDefault="00920FFF" w:rsidP="009B0E4E">
            <w:pPr>
              <w:spacing w:after="0" w:line="240" w:lineRule="auto"/>
              <w:jc w:val="both"/>
              <w:rPr>
                <w:rFonts w:ascii="Times New Roman" w:hAnsi="Times New Roman"/>
                <w:color w:val="000000"/>
                <w:sz w:val="20"/>
                <w:szCs w:val="20"/>
              </w:rPr>
            </w:pPr>
          </w:p>
        </w:tc>
        <w:tc>
          <w:tcPr>
            <w:tcW w:w="2340" w:type="dxa"/>
            <w:vAlign w:val="center"/>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sz w:val="20"/>
                <w:szCs w:val="20"/>
              </w:rPr>
              <w:t>тыс руб.</w:t>
            </w:r>
          </w:p>
        </w:tc>
        <w:tc>
          <w:tcPr>
            <w:tcW w:w="1980" w:type="dxa"/>
            <w:vAlign w:val="center"/>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sz w:val="20"/>
                <w:szCs w:val="20"/>
              </w:rPr>
              <w:t>% к итогу</w:t>
            </w:r>
          </w:p>
        </w:tc>
        <w:tc>
          <w:tcPr>
            <w:tcW w:w="2340" w:type="dxa"/>
            <w:vAlign w:val="center"/>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тыс руб.</w:t>
            </w:r>
          </w:p>
        </w:tc>
        <w:tc>
          <w:tcPr>
            <w:tcW w:w="1620" w:type="dxa"/>
            <w:vAlign w:val="center"/>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 к итогу</w:t>
            </w:r>
          </w:p>
        </w:tc>
        <w:tc>
          <w:tcPr>
            <w:tcW w:w="1800" w:type="dxa"/>
            <w:vAlign w:val="center"/>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тыс руб.</w:t>
            </w:r>
          </w:p>
        </w:tc>
        <w:tc>
          <w:tcPr>
            <w:tcW w:w="1898" w:type="dxa"/>
            <w:vAlign w:val="center"/>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 к итогу</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АКТИВ</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98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0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98" w:type="dxa"/>
          </w:tcPr>
          <w:p w:rsidR="00920FFF" w:rsidRPr="00855781" w:rsidRDefault="00920FFF" w:rsidP="009B0E4E">
            <w:pPr>
              <w:spacing w:after="0" w:line="240" w:lineRule="auto"/>
              <w:jc w:val="both"/>
              <w:rPr>
                <w:rFonts w:ascii="Times New Roman" w:hAnsi="Times New Roman"/>
                <w:color w:val="000000"/>
                <w:sz w:val="20"/>
                <w:szCs w:val="20"/>
              </w:rPr>
            </w:pP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Внеоборотные активы</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98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0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98" w:type="dxa"/>
          </w:tcPr>
          <w:p w:rsidR="00920FFF" w:rsidRPr="00855781" w:rsidRDefault="00920FFF" w:rsidP="009B0E4E">
            <w:pPr>
              <w:spacing w:after="0" w:line="240" w:lineRule="auto"/>
              <w:jc w:val="both"/>
              <w:rPr>
                <w:rFonts w:ascii="Times New Roman" w:hAnsi="Times New Roman"/>
                <w:color w:val="000000"/>
                <w:sz w:val="20"/>
                <w:szCs w:val="20"/>
              </w:rPr>
            </w:pP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Итого по разделу 1</w:t>
            </w:r>
          </w:p>
        </w:tc>
        <w:tc>
          <w:tcPr>
            <w:tcW w:w="234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1 765</w:t>
            </w:r>
          </w:p>
        </w:tc>
        <w:tc>
          <w:tcPr>
            <w:tcW w:w="198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62.58</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2 087.5</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66.47</w:t>
            </w:r>
          </w:p>
        </w:tc>
        <w:tc>
          <w:tcPr>
            <w:tcW w:w="180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2 058</w:t>
            </w:r>
          </w:p>
        </w:tc>
        <w:tc>
          <w:tcPr>
            <w:tcW w:w="1898"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61.48</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2. Оборотные активы</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Запасы</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450</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15.95</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440</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14</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540</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16.13</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НДС</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 xml:space="preserve">Дебиторская задолженность </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62.8</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2.22</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114</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3.63</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284</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8.48</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Денежные средства</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135</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4.78</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60</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1.91</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155</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4.63</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Прочие оборотные активы</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407.2</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14.44</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439</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13.98</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310</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9.26</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Итого по разделу 2</w:t>
            </w:r>
          </w:p>
        </w:tc>
        <w:tc>
          <w:tcPr>
            <w:tcW w:w="234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1 155</w:t>
            </w:r>
          </w:p>
        </w:tc>
        <w:tc>
          <w:tcPr>
            <w:tcW w:w="198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37.42</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 xml:space="preserve"> 1 053</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33.53</w:t>
            </w:r>
          </w:p>
        </w:tc>
        <w:tc>
          <w:tcPr>
            <w:tcW w:w="180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1 289</w:t>
            </w:r>
          </w:p>
        </w:tc>
        <w:tc>
          <w:tcPr>
            <w:tcW w:w="1898"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38.52</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Стоимость имущества</w:t>
            </w:r>
          </w:p>
        </w:tc>
        <w:tc>
          <w:tcPr>
            <w:tcW w:w="234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2 820</w:t>
            </w:r>
          </w:p>
        </w:tc>
        <w:tc>
          <w:tcPr>
            <w:tcW w:w="198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100</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3 140.5</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100</w:t>
            </w:r>
          </w:p>
        </w:tc>
        <w:tc>
          <w:tcPr>
            <w:tcW w:w="180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3 347</w:t>
            </w:r>
          </w:p>
        </w:tc>
        <w:tc>
          <w:tcPr>
            <w:tcW w:w="1898"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100</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ПАССИВ</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3. Капитал и резервы</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Уставный капитал</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1 400</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49.64</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1 400</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44.58</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1 452</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43.38</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Нераспределенная прибыль(убыток)</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ИТОГО по разделу 3</w:t>
            </w:r>
          </w:p>
        </w:tc>
        <w:tc>
          <w:tcPr>
            <w:tcW w:w="234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1 400</w:t>
            </w:r>
          </w:p>
        </w:tc>
        <w:tc>
          <w:tcPr>
            <w:tcW w:w="198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49.64</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1 400</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44.58</w:t>
            </w:r>
          </w:p>
        </w:tc>
        <w:tc>
          <w:tcPr>
            <w:tcW w:w="180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1 452</w:t>
            </w:r>
          </w:p>
        </w:tc>
        <w:tc>
          <w:tcPr>
            <w:tcW w:w="1898"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43.38</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4. Долгосрочные обязательства</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90.5</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2.88</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ИТОГО по разделу 4</w:t>
            </w:r>
          </w:p>
        </w:tc>
        <w:tc>
          <w:tcPr>
            <w:tcW w:w="234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w:t>
            </w:r>
          </w:p>
        </w:tc>
        <w:tc>
          <w:tcPr>
            <w:tcW w:w="198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90.5</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2.88</w:t>
            </w:r>
          </w:p>
        </w:tc>
        <w:tc>
          <w:tcPr>
            <w:tcW w:w="180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w:t>
            </w:r>
          </w:p>
        </w:tc>
        <w:tc>
          <w:tcPr>
            <w:tcW w:w="1898"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5. Краткосрочные обязательства</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Кредиторская задолженность</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1 420</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50.36</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1 650</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52.54</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1 895</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56.62</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ИТОГО по разделу 5</w:t>
            </w:r>
          </w:p>
        </w:tc>
        <w:tc>
          <w:tcPr>
            <w:tcW w:w="234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1 420</w:t>
            </w:r>
          </w:p>
        </w:tc>
        <w:tc>
          <w:tcPr>
            <w:tcW w:w="198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50.36</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1 650</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52.54</w:t>
            </w:r>
          </w:p>
        </w:tc>
        <w:tc>
          <w:tcPr>
            <w:tcW w:w="180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1 895</w:t>
            </w:r>
          </w:p>
        </w:tc>
        <w:tc>
          <w:tcPr>
            <w:tcW w:w="1898"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56.62</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Итог баланса</w:t>
            </w:r>
          </w:p>
        </w:tc>
        <w:tc>
          <w:tcPr>
            <w:tcW w:w="234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2 820</w:t>
            </w:r>
          </w:p>
        </w:tc>
        <w:tc>
          <w:tcPr>
            <w:tcW w:w="198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100</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3 140.5</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100</w:t>
            </w:r>
          </w:p>
        </w:tc>
        <w:tc>
          <w:tcPr>
            <w:tcW w:w="1800"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3 347</w:t>
            </w:r>
          </w:p>
        </w:tc>
        <w:tc>
          <w:tcPr>
            <w:tcW w:w="1898" w:type="dxa"/>
            <w:vAlign w:val="bottom"/>
          </w:tcPr>
          <w:p w:rsidR="00920FFF" w:rsidRPr="00855781" w:rsidRDefault="00920FFF" w:rsidP="009B0E4E">
            <w:pPr>
              <w:spacing w:after="0" w:line="240" w:lineRule="auto"/>
              <w:jc w:val="both"/>
              <w:rPr>
                <w:rFonts w:ascii="Times New Roman" w:hAnsi="Times New Roman"/>
                <w:bCs/>
                <w:sz w:val="20"/>
                <w:szCs w:val="20"/>
              </w:rPr>
            </w:pPr>
            <w:r w:rsidRPr="00855781">
              <w:rPr>
                <w:rFonts w:ascii="Times New Roman" w:hAnsi="Times New Roman"/>
                <w:bCs/>
                <w:sz w:val="20"/>
                <w:szCs w:val="20"/>
              </w:rPr>
              <w:t>100</w:t>
            </w:r>
          </w:p>
        </w:tc>
      </w:tr>
      <w:tr w:rsidR="00920FFF" w:rsidRPr="00855781" w:rsidTr="009B0E4E">
        <w:trPr>
          <w:jc w:val="center"/>
        </w:trPr>
        <w:tc>
          <w:tcPr>
            <w:tcW w:w="3519"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Величина собственных средств в обороте</w:t>
            </w:r>
          </w:p>
        </w:tc>
        <w:tc>
          <w:tcPr>
            <w:tcW w:w="234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-365</w:t>
            </w:r>
          </w:p>
        </w:tc>
        <w:tc>
          <w:tcPr>
            <w:tcW w:w="198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-12.94</w:t>
            </w:r>
          </w:p>
        </w:tc>
        <w:tc>
          <w:tcPr>
            <w:tcW w:w="234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-687.5</w:t>
            </w:r>
          </w:p>
        </w:tc>
        <w:tc>
          <w:tcPr>
            <w:tcW w:w="1620" w:type="dxa"/>
          </w:tcPr>
          <w:p w:rsidR="00920FFF" w:rsidRPr="00855781" w:rsidRDefault="00920FFF" w:rsidP="009B0E4E">
            <w:pPr>
              <w:spacing w:after="0" w:line="240" w:lineRule="auto"/>
              <w:jc w:val="both"/>
              <w:rPr>
                <w:rFonts w:ascii="Times New Roman" w:hAnsi="Times New Roman"/>
                <w:color w:val="000000"/>
                <w:sz w:val="20"/>
                <w:szCs w:val="20"/>
              </w:rPr>
            </w:pPr>
            <w:r w:rsidRPr="00855781">
              <w:rPr>
                <w:rFonts w:ascii="Times New Roman" w:hAnsi="Times New Roman"/>
                <w:color w:val="000000"/>
                <w:sz w:val="20"/>
                <w:szCs w:val="20"/>
              </w:rPr>
              <w:t>-21.9</w:t>
            </w:r>
          </w:p>
        </w:tc>
        <w:tc>
          <w:tcPr>
            <w:tcW w:w="1800"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-606</w:t>
            </w:r>
          </w:p>
        </w:tc>
        <w:tc>
          <w:tcPr>
            <w:tcW w:w="1898" w:type="dxa"/>
            <w:vAlign w:val="bottom"/>
          </w:tcPr>
          <w:p w:rsidR="00920FFF" w:rsidRPr="00855781" w:rsidRDefault="00920FFF" w:rsidP="009B0E4E">
            <w:pPr>
              <w:spacing w:after="0" w:line="240" w:lineRule="auto"/>
              <w:jc w:val="both"/>
              <w:rPr>
                <w:rFonts w:ascii="Times New Roman" w:hAnsi="Times New Roman"/>
                <w:sz w:val="20"/>
                <w:szCs w:val="20"/>
              </w:rPr>
            </w:pPr>
            <w:r w:rsidRPr="00855781">
              <w:rPr>
                <w:rFonts w:ascii="Times New Roman" w:hAnsi="Times New Roman"/>
                <w:sz w:val="20"/>
                <w:szCs w:val="20"/>
              </w:rPr>
              <w:t>-18.1</w:t>
            </w:r>
          </w:p>
        </w:tc>
      </w:tr>
    </w:tbl>
    <w:p w:rsidR="00920FFF" w:rsidRDefault="00920FFF" w:rsidP="00920FFF">
      <w:pPr>
        <w:spacing w:line="360" w:lineRule="auto"/>
        <w:ind w:firstLine="709"/>
        <w:jc w:val="both"/>
        <w:rPr>
          <w:color w:val="000000"/>
          <w:sz w:val="28"/>
          <w:szCs w:val="28"/>
        </w:rPr>
        <w:sectPr w:rsidR="00920FFF" w:rsidSect="009B0E4E">
          <w:headerReference w:type="even" r:id="rId9"/>
          <w:headerReference w:type="default" r:id="rId10"/>
          <w:pgSz w:w="11906" w:h="16838"/>
          <w:pgMar w:top="851" w:right="851" w:bottom="851" w:left="1701" w:header="709" w:footer="709" w:gutter="0"/>
          <w:pgNumType w:start="2"/>
          <w:cols w:space="708"/>
          <w:docGrid w:linePitch="360"/>
        </w:sectPr>
      </w:pPr>
    </w:p>
    <w:p w:rsidR="00920FFF" w:rsidRPr="00855781" w:rsidRDefault="00920FFF" w:rsidP="00920FFF">
      <w:pPr>
        <w:spacing w:after="0" w:line="360" w:lineRule="auto"/>
        <w:ind w:firstLine="720"/>
        <w:jc w:val="both"/>
        <w:rPr>
          <w:rFonts w:ascii="Times New Roman" w:hAnsi="Times New Roman"/>
          <w:sz w:val="28"/>
        </w:rPr>
      </w:pPr>
      <w:r w:rsidRPr="00855781">
        <w:rPr>
          <w:rFonts w:ascii="Times New Roman" w:hAnsi="Times New Roman"/>
          <w:sz w:val="28"/>
        </w:rPr>
        <w:lastRenderedPageBreak/>
        <w:t>Как показывают данные таблицы 1, общая сумма имущества компании выросла на 527 тыс. рублей, и на конец отчетного периода составила 3 347 тыс. рублей. Общая сумма активов предприятия выросла как за счет роста объема оборотных средств, абсолютное изменение которых составило 254 тыс. рублей, так и за счет прироста необоротных активов на 273 тыс рублей.</w:t>
      </w:r>
    </w:p>
    <w:p w:rsidR="00920FFF" w:rsidRPr="00855781" w:rsidRDefault="00920FFF" w:rsidP="00920FFF">
      <w:pPr>
        <w:spacing w:after="0" w:line="360" w:lineRule="auto"/>
        <w:ind w:firstLine="720"/>
        <w:jc w:val="both"/>
        <w:rPr>
          <w:rFonts w:ascii="Times New Roman" w:hAnsi="Times New Roman"/>
          <w:sz w:val="28"/>
        </w:rPr>
      </w:pPr>
      <w:r w:rsidRPr="00855781">
        <w:rPr>
          <w:rFonts w:ascii="Times New Roman" w:hAnsi="Times New Roman"/>
          <w:sz w:val="28"/>
        </w:rPr>
        <w:t>Таким образом, произошло перераспределение средств в сторону менее мобильных  - необоротных средств, доля которых относительно сократилась на 1.1%. Такое изменение произошло из – за абсолютного увеличения запасов на 90 тыс рублей и дебиторской задолженности на 221.2 тыс рублей. Одновременно произошло увеличение денежных средств на 20 тыс рублей. Можно отметить сокращение суммы прочих оборотных активов на 97.2 тыс рублей.</w:t>
      </w:r>
    </w:p>
    <w:p w:rsidR="00920FFF" w:rsidRPr="00855781" w:rsidRDefault="00920FFF" w:rsidP="00920FFF">
      <w:pPr>
        <w:spacing w:after="0" w:line="360" w:lineRule="auto"/>
        <w:ind w:firstLine="720"/>
        <w:jc w:val="both"/>
        <w:rPr>
          <w:rFonts w:ascii="Times New Roman" w:hAnsi="Times New Roman"/>
          <w:color w:val="000000"/>
          <w:sz w:val="28"/>
        </w:rPr>
      </w:pPr>
      <w:r w:rsidRPr="00855781">
        <w:rPr>
          <w:rFonts w:ascii="Times New Roman" w:hAnsi="Times New Roman"/>
          <w:color w:val="000000"/>
          <w:sz w:val="28"/>
        </w:rPr>
        <w:t xml:space="preserve">Рисунки </w:t>
      </w:r>
      <w:r w:rsidR="00D827EB">
        <w:rPr>
          <w:rFonts w:ascii="Times New Roman" w:hAnsi="Times New Roman"/>
          <w:color w:val="000000"/>
          <w:sz w:val="28"/>
        </w:rPr>
        <w:t>3</w:t>
      </w:r>
      <w:r w:rsidRPr="00855781">
        <w:rPr>
          <w:rFonts w:ascii="Times New Roman" w:hAnsi="Times New Roman"/>
          <w:color w:val="000000"/>
          <w:sz w:val="28"/>
        </w:rPr>
        <w:t xml:space="preserve">, </w:t>
      </w:r>
      <w:r w:rsidR="00D827EB">
        <w:rPr>
          <w:rFonts w:ascii="Times New Roman" w:hAnsi="Times New Roman"/>
          <w:color w:val="000000"/>
          <w:sz w:val="28"/>
        </w:rPr>
        <w:t>4</w:t>
      </w:r>
      <w:r w:rsidRPr="00855781">
        <w:rPr>
          <w:rFonts w:ascii="Times New Roman" w:hAnsi="Times New Roman"/>
          <w:color w:val="000000"/>
          <w:sz w:val="28"/>
        </w:rPr>
        <w:t xml:space="preserve"> характеризуют структуру оборотных активов компании на начало и конец периода.</w:t>
      </w:r>
    </w:p>
    <w:p w:rsidR="00920FFF" w:rsidRPr="00CD5BA0" w:rsidRDefault="00920FFF" w:rsidP="00920FFF">
      <w:pPr>
        <w:spacing w:line="360" w:lineRule="auto"/>
        <w:jc w:val="center"/>
        <w:rPr>
          <w:color w:val="000000"/>
          <w:sz w:val="28"/>
          <w:szCs w:val="28"/>
        </w:rPr>
      </w:pPr>
      <w:r>
        <w:rPr>
          <w:noProof/>
        </w:rPr>
        <w:drawing>
          <wp:inline distT="0" distB="0" distL="0" distR="0">
            <wp:extent cx="4552950" cy="281940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0FFF" w:rsidRPr="00855781" w:rsidRDefault="00920FFF" w:rsidP="00920FFF">
      <w:pPr>
        <w:spacing w:after="0" w:line="360" w:lineRule="auto"/>
        <w:ind w:firstLine="709"/>
        <w:jc w:val="center"/>
        <w:rPr>
          <w:rFonts w:ascii="Times New Roman" w:hAnsi="Times New Roman"/>
          <w:color w:val="000000"/>
          <w:sz w:val="28"/>
          <w:szCs w:val="28"/>
        </w:rPr>
      </w:pPr>
      <w:r w:rsidRPr="00855781">
        <w:rPr>
          <w:rFonts w:ascii="Times New Roman" w:hAnsi="Times New Roman"/>
          <w:color w:val="000000"/>
          <w:sz w:val="28"/>
          <w:szCs w:val="28"/>
        </w:rPr>
        <w:t xml:space="preserve">Рисунок </w:t>
      </w:r>
      <w:r w:rsidR="00D827EB">
        <w:rPr>
          <w:rFonts w:ascii="Times New Roman" w:hAnsi="Times New Roman"/>
          <w:color w:val="000000"/>
          <w:sz w:val="28"/>
          <w:szCs w:val="28"/>
        </w:rPr>
        <w:t>3</w:t>
      </w:r>
      <w:r>
        <w:rPr>
          <w:rFonts w:ascii="Times New Roman" w:hAnsi="Times New Roman"/>
          <w:color w:val="000000"/>
          <w:sz w:val="28"/>
          <w:szCs w:val="28"/>
        </w:rPr>
        <w:t>.</w:t>
      </w:r>
      <w:r w:rsidRPr="00855781">
        <w:rPr>
          <w:rFonts w:ascii="Times New Roman" w:hAnsi="Times New Roman"/>
          <w:color w:val="000000"/>
          <w:sz w:val="28"/>
          <w:szCs w:val="28"/>
        </w:rPr>
        <w:t xml:space="preserve"> – Структура оборотных активов предприятия на начало 201</w:t>
      </w:r>
      <w:r w:rsidR="00D827EB">
        <w:rPr>
          <w:rFonts w:ascii="Times New Roman" w:hAnsi="Times New Roman"/>
          <w:color w:val="000000"/>
          <w:sz w:val="28"/>
          <w:szCs w:val="28"/>
        </w:rPr>
        <w:t>3</w:t>
      </w:r>
      <w:r w:rsidRPr="00855781">
        <w:rPr>
          <w:rFonts w:ascii="Times New Roman" w:hAnsi="Times New Roman"/>
          <w:color w:val="000000"/>
          <w:sz w:val="28"/>
          <w:szCs w:val="28"/>
        </w:rPr>
        <w:t xml:space="preserve"> года</w:t>
      </w:r>
    </w:p>
    <w:p w:rsidR="00920FFF" w:rsidRPr="00617C5D" w:rsidRDefault="00CC588C" w:rsidP="00920FFF">
      <w:pPr>
        <w:spacing w:line="360" w:lineRule="auto"/>
        <w:ind w:firstLine="709"/>
        <w:jc w:val="center"/>
        <w:rPr>
          <w:color w:val="000000"/>
          <w:sz w:val="28"/>
          <w:szCs w:val="28"/>
        </w:rPr>
      </w:pPr>
      <w:r>
        <w:rPr>
          <w:color w:val="000000"/>
          <w:sz w:val="28"/>
          <w:szCs w:val="28"/>
        </w:rPr>
      </w:r>
      <w:r>
        <w:rPr>
          <w:color w:val="000000"/>
          <w:sz w:val="28"/>
          <w:szCs w:val="28"/>
        </w:rPr>
        <w:pict>
          <v:group id="_x0000_s1039" editas="canvas" style="width:394.8pt;height:232pt;mso-position-horizontal-relative:char;mso-position-vertical-relative:line" coordsize="7896,46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7896;height:4640" o:preferrelative="f">
              <v:fill o:detectmouseclick="t"/>
              <v:path o:extrusionok="t" o:connecttype="none"/>
              <o:lock v:ext="edit" text="t"/>
            </v:shape>
            <v:rect id="_x0000_s1041" style="position:absolute;left:79;top:80;width:7606;height:4480" strokeweight=".8pt"/>
            <v:shape id="_x0000_s1042" style="position:absolute;left:3739;top:2352;width:682;height:704" coordsize="682,704" path="m682,r,16l666,48r,16l650,80,634,96r-16,16l603,128r-32,16l539,160r-32,16l476,192r-32,16l397,224r-32,16l317,256r-63,l206,272r-31,16l111,288,64,304,,320,,704,64,688r47,-16l175,672r31,-16l254,640r63,l365,624r32,-16l444,592r32,-16l507,560r32,-16l571,528r32,-16l618,496r16,-16l650,464r16,-16l666,432r16,-32l682,384,682,xe" fillcolor="#4d4d80" strokeweight=".8pt">
              <v:path arrowok="t"/>
            </v:shape>
            <v:shape id="_x0000_s1043" style="position:absolute;left:3058;top:2352;width:681;height:688" coordsize="681,688" path="m,l681,304r,384l,384,,xe" fillcolor="#4d4d80" strokeweight=".8pt">
              <v:path arrowok="t"/>
            </v:shape>
            <v:shape id="_x0000_s1044" style="position:absolute;left:3058;top:2000;width:1363;height:672" coordsize="1363,672" path="m,l63,r80,l206,r79,l349,16r63,l491,16r64,16l586,32r64,16l713,48r63,16l840,80r47,l935,96r63,16l1046,128r32,16l1125,160r32,16l1204,192r32,16l1252,224r32,16l1299,256r16,16l1331,288r16,16l1347,320r16,16l1363,368r,16l1347,400r-16,16l1331,432r-32,16l1284,480r-32,16l1236,512r-32,16l1157,544r-32,16l1093,560r-31,16l1014,592r-47,16l903,624r-47,16l792,640r-47,16l681,672,,352,,xe" fillcolor="#99f" strokeweight=".8pt">
              <v:path arrowok="t"/>
            </v:shape>
            <v:shape id="_x0000_s1045" style="position:absolute;left:1030;top:2352;width:681;height:704" coordsize="681,704" path="m681,320l618,304,554,288r-47,l459,272,412,256r-48,l317,240,269,224,222,208,190,192,174,176,127,160,111,144,79,128,63,112,32,96,16,80r,-16l,48,,16,,,,384r,16l,432r16,16l16,464r16,16l63,496r16,16l111,528r16,16l174,560r16,16l222,592r47,16l317,624r47,16l412,640r47,16l507,672r47,l618,688r63,16l681,320xe" fillcolor="#668080" strokeweight=".8pt">
              <v:path arrowok="t"/>
            </v:shape>
            <v:shape id="_x0000_s1046" style="position:absolute;left:1711;top:2352;width:682;height:688" coordsize="682,688" path="m682,l,304,,688,682,384,682,xe" fillcolor="#668080" strokeweight=".8pt">
              <v:path arrowok="t"/>
            </v:shape>
            <v:shape id="_x0000_s1047" style="position:absolute;left:1030;top:2000;width:1363;height:672" coordsize="1363,672" path="m681,672l618,656,554,640r-47,l444,624,396,608,349,592,301,576,253,560r-31,l190,544,158,528,127,512,95,496,63,480,47,448,32,432,16,416,,400,,384,,368,,336,,320,16,304r,-16l32,272,47,256,63,240,95,224r32,-16l158,192r32,-16l222,160r47,-16l317,128r47,-16l412,96,459,80r64,l570,64,634,48r63,l760,32r48,l871,16r64,l998,16,1077,r64,l1220,r63,l1363,r,352l681,672xe" fillcolor="#cff" strokeweight=".8pt">
              <v:path arrowok="t"/>
            </v:shape>
            <v:shape id="_x0000_s1048" style="position:absolute;left:1933;top:2800;width:460;height:416" coordsize="460,416" path="m460,32r-48,l349,32r-48,l254,32,190,16r-47,l95,16,32,,,,,384r32,l95,400r48,l190,400r64,16l301,416r48,l412,416r48,l460,32xe" fillcolor="#808066" strokeweight=".8pt">
              <v:path arrowok="t"/>
            </v:shape>
            <v:shape id="_x0000_s1049" style="position:absolute;left:2408;top:2480;width:206;height:736" coordsize="206,736" path="m206,l,352,,736,206,384,206,xe" fillcolor="#808066" strokeweight=".8pt">
              <v:path arrowok="t"/>
            </v:shape>
            <v:shape id="_x0000_s1050" style="position:absolute;left:1933;top:2480;width:681;height:352" coordsize="681,352" path="m460,352r-48,l349,352r-48,l254,352,190,336r-47,l95,336,32,320,,320,681,,460,352xe" fillcolor="#ffc" strokeweight=".8pt">
              <v:path arrowok="t"/>
            </v:shape>
            <v:shape id="_x0000_s1051" style="position:absolute;left:2567;top:2800;width:903;height:432" coordsize="903,432" path="m903,l840,,792,16r-63,l681,16,618,32r-64,l507,32r-79,l380,48r-63,l238,48r-48,l127,48r-48,l,32,,416r79,16l127,432r63,l238,432r79,l380,432r48,-16l507,416r47,l618,416r63,-16l729,400r63,l840,384r63,l903,xe" fillcolor="#4d1a33" strokeweight=".8pt">
              <v:path arrowok="t"/>
            </v:shape>
            <v:shape id="_x0000_s1052" style="position:absolute;left:2567;top:2480;width:903;height:368" coordsize="903,368" path="m903,320r-63,l792,336r-63,l681,336r-63,16l554,352r-47,l428,352r-48,16l317,368r-79,l190,368r-63,l79,368,,352,222,,903,320xe" fillcolor="#936" strokeweight=".8pt">
              <v:path arrowok="t"/>
            </v:shape>
            <v:rect id="_x0000_s1053" style="position:absolute;left:3153;top:224;width:1556;height:491;mso-wrap-style:none" filled="f" stroked="f">
              <v:textbox style="mso-fit-shape-to-text:t" inset="0,0,0,0">
                <w:txbxContent>
                  <w:p w:rsidR="003D25A6" w:rsidRDefault="003D25A6" w:rsidP="00920FFF">
                    <w:r>
                      <w:rPr>
                        <w:rFonts w:ascii="Arial" w:hAnsi="Arial" w:cs="Arial"/>
                        <w:color w:val="000000"/>
                        <w:lang w:val="en-US"/>
                      </w:rPr>
                      <w:t xml:space="preserve">сумма, </w:t>
                    </w:r>
                    <w:r>
                      <w:rPr>
                        <w:rFonts w:ascii="Arial" w:hAnsi="Arial" w:cs="Arial"/>
                        <w:color w:val="000000"/>
                      </w:rPr>
                      <w:t>тыс</w:t>
                    </w:r>
                    <w:r>
                      <w:rPr>
                        <w:rFonts w:ascii="Arial" w:hAnsi="Arial" w:cs="Arial"/>
                        <w:color w:val="000000"/>
                        <w:lang w:val="en-US"/>
                      </w:rPr>
                      <w:t xml:space="preserve"> руб</w:t>
                    </w:r>
                  </w:p>
                </w:txbxContent>
              </v:textbox>
            </v:rect>
            <v:rect id="_x0000_s1054" style="position:absolute;left:4452;top:2080;width:368;height:491;mso-wrap-style:none" filled="f" stroked="f">
              <v:textbox style="mso-fit-shape-to-text:t" inset="0,0,0,0">
                <w:txbxContent>
                  <w:p w:rsidR="003D25A6" w:rsidRDefault="003D25A6" w:rsidP="00920FFF">
                    <w:r>
                      <w:rPr>
                        <w:rFonts w:ascii="Arial" w:hAnsi="Arial" w:cs="Arial"/>
                        <w:color w:val="000000"/>
                        <w:lang w:val="en-US"/>
                      </w:rPr>
                      <w:t>440</w:t>
                    </w:r>
                  </w:p>
                </w:txbxContent>
              </v:textbox>
            </v:rect>
            <v:rect id="_x0000_s1055" style="position:absolute;left:3011;top:3280;width:368;height:491;mso-wrap-style:none" filled="f" stroked="f">
              <v:textbox style="mso-fit-shape-to-text:t" inset="0,0,0,0">
                <w:txbxContent>
                  <w:p w:rsidR="003D25A6" w:rsidRDefault="003D25A6" w:rsidP="00920FFF">
                    <w:r>
                      <w:rPr>
                        <w:rFonts w:ascii="Arial" w:hAnsi="Arial" w:cs="Arial"/>
                        <w:color w:val="000000"/>
                        <w:lang w:val="en-US"/>
                      </w:rPr>
                      <w:t>114</w:t>
                    </w:r>
                  </w:p>
                </w:txbxContent>
              </v:textbox>
            </v:rect>
            <v:rect id="_x0000_s1056" style="position:absolute;left:1917;top:3264;width:245;height:491;mso-wrap-style:none" filled="f" stroked="f">
              <v:textbox style="mso-fit-shape-to-text:t" inset="0,0,0,0">
                <w:txbxContent>
                  <w:p w:rsidR="003D25A6" w:rsidRDefault="003D25A6" w:rsidP="00920FFF">
                    <w:r>
                      <w:rPr>
                        <w:rFonts w:ascii="Arial" w:hAnsi="Arial" w:cs="Arial"/>
                        <w:color w:val="000000"/>
                        <w:lang w:val="en-US"/>
                      </w:rPr>
                      <w:t>60</w:t>
                    </w:r>
                  </w:p>
                </w:txbxContent>
              </v:textbox>
            </v:rect>
            <v:rect id="_x0000_s1057" style="position:absolute;left:681;top:2080;width:368;height:491;mso-wrap-style:none" filled="f" stroked="f">
              <v:textbox style="mso-fit-shape-to-text:t" inset="0,0,0,0">
                <w:txbxContent>
                  <w:p w:rsidR="003D25A6" w:rsidRDefault="003D25A6" w:rsidP="00920FFF">
                    <w:r>
                      <w:rPr>
                        <w:rFonts w:ascii="Arial" w:hAnsi="Arial" w:cs="Arial"/>
                        <w:color w:val="000000"/>
                        <w:lang w:val="en-US"/>
                      </w:rPr>
                      <w:t>439</w:t>
                    </w:r>
                  </w:p>
                </w:txbxContent>
              </v:textbox>
            </v:rect>
            <v:rect id="_x0000_s1058" style="position:absolute;left:5419;top:1392;width:2202;height:2368" strokeweight="0"/>
            <v:rect id="_x0000_s1059" style="position:absolute;left:5498;top:1520;width:111;height:112" fillcolor="#99f" strokeweight=".8pt"/>
            <v:rect id="_x0000_s1060" style="position:absolute;left:5672;top:1440;width:733;height:491;mso-wrap-style:none" filled="f" stroked="f">
              <v:textbox style="mso-fit-shape-to-text:t" inset="0,0,0,0">
                <w:txbxContent>
                  <w:p w:rsidR="003D25A6" w:rsidRDefault="003D25A6" w:rsidP="00920FFF">
                    <w:r>
                      <w:rPr>
                        <w:rFonts w:ascii="Arial" w:hAnsi="Arial" w:cs="Arial"/>
                        <w:color w:val="000000"/>
                        <w:lang w:val="en-US"/>
                      </w:rPr>
                      <w:t>запасы</w:t>
                    </w:r>
                  </w:p>
                </w:txbxContent>
              </v:textbox>
            </v:rect>
            <v:rect id="_x0000_s1061" style="position:absolute;left:5498;top:2112;width:111;height:112" fillcolor="#936" strokeweight=".8pt"/>
            <v:rect id="_x0000_s1062" style="position:absolute;left:5672;top:2032;width:1293;height:491;mso-wrap-style:none" filled="f" stroked="f">
              <v:textbox style="mso-fit-shape-to-text:t" inset="0,0,0,0">
                <w:txbxContent>
                  <w:p w:rsidR="003D25A6" w:rsidRDefault="003D25A6" w:rsidP="00920FFF">
                    <w:r>
                      <w:rPr>
                        <w:rFonts w:ascii="Arial" w:hAnsi="Arial" w:cs="Arial"/>
                        <w:color w:val="000000"/>
                        <w:lang w:val="en-US"/>
                      </w:rPr>
                      <w:t>дебиторская</w:t>
                    </w:r>
                  </w:p>
                </w:txbxContent>
              </v:textbox>
            </v:rect>
            <v:rect id="_x0000_s1063" style="position:absolute;left:5672;top:2288;width:1563;height:491;mso-wrap-style:none" filled="f" stroked="f">
              <v:textbox style="mso-fit-shape-to-text:t" inset="0,0,0,0">
                <w:txbxContent>
                  <w:p w:rsidR="003D25A6" w:rsidRDefault="003D25A6" w:rsidP="00920FFF">
                    <w:r>
                      <w:rPr>
                        <w:rFonts w:ascii="Arial" w:hAnsi="Arial" w:cs="Arial"/>
                        <w:color w:val="000000"/>
                        <w:lang w:val="en-US"/>
                      </w:rPr>
                      <w:t>задолженность</w:t>
                    </w:r>
                  </w:p>
                </w:txbxContent>
              </v:textbox>
            </v:rect>
            <v:rect id="_x0000_s1064" style="position:absolute;left:5498;top:2704;width:111;height:112" fillcolor="#ffc" strokeweight=".8pt"/>
            <v:rect id="_x0000_s1065" style="position:absolute;left:5672;top:2624;width:2038;height:491;mso-wrap-style:none" filled="f" stroked="f">
              <v:textbox style="mso-fit-shape-to-text:t" inset="0,0,0,0">
                <w:txbxContent>
                  <w:p w:rsidR="003D25A6" w:rsidRDefault="003D25A6" w:rsidP="00920FFF">
                    <w:r>
                      <w:rPr>
                        <w:rFonts w:ascii="Arial" w:hAnsi="Arial" w:cs="Arial"/>
                        <w:color w:val="000000"/>
                        <w:lang w:val="en-US"/>
                      </w:rPr>
                      <w:t>денежные средства</w:t>
                    </w:r>
                  </w:p>
                </w:txbxContent>
              </v:textbox>
            </v:rect>
            <v:rect id="_x0000_s1066" style="position:absolute;left:5498;top:3296;width:111;height:112" fillcolor="#cff" strokeweight=".8pt"/>
            <v:rect id="_x0000_s1067" style="position:absolute;left:5672;top:3216;width:1903;height:491;mso-wrap-style:none" filled="f" stroked="f">
              <v:textbox style="mso-fit-shape-to-text:t" inset="0,0,0,0">
                <w:txbxContent>
                  <w:p w:rsidR="003D25A6" w:rsidRDefault="003D25A6" w:rsidP="00920FFF">
                    <w:r>
                      <w:rPr>
                        <w:rFonts w:ascii="Arial" w:hAnsi="Arial" w:cs="Arial"/>
                        <w:color w:val="000000"/>
                        <w:lang w:val="en-US"/>
                      </w:rPr>
                      <w:t>прочие оборотные</w:t>
                    </w:r>
                  </w:p>
                </w:txbxContent>
              </v:textbox>
            </v:rect>
            <v:rect id="_x0000_s1068" style="position:absolute;left:5672;top:3472;width:718;height:491;mso-wrap-style:none" filled="f" stroked="f">
              <v:textbox style="mso-fit-shape-to-text:t" inset="0,0,0,0">
                <w:txbxContent>
                  <w:p w:rsidR="003D25A6" w:rsidRDefault="003D25A6" w:rsidP="00920FFF">
                    <w:r>
                      <w:rPr>
                        <w:rFonts w:ascii="Arial" w:hAnsi="Arial" w:cs="Arial"/>
                        <w:color w:val="000000"/>
                        <w:lang w:val="en-US"/>
                      </w:rPr>
                      <w:t>активы</w:t>
                    </w:r>
                  </w:p>
                </w:txbxContent>
              </v:textbox>
            </v:rect>
            <v:rect id="_x0000_s1069" style="position:absolute;left:79;top:80;width:7606;height:4480" filled="f" strokeweight=".8pt"/>
            <w10:wrap type="none"/>
            <w10:anchorlock/>
          </v:group>
        </w:pict>
      </w:r>
    </w:p>
    <w:p w:rsidR="00920FFF" w:rsidRPr="00855781" w:rsidRDefault="00920FFF" w:rsidP="00920FFF">
      <w:pPr>
        <w:spacing w:after="0" w:line="360" w:lineRule="auto"/>
        <w:ind w:firstLine="709"/>
        <w:jc w:val="center"/>
        <w:rPr>
          <w:rFonts w:ascii="Times New Roman" w:hAnsi="Times New Roman"/>
          <w:color w:val="000000"/>
          <w:sz w:val="28"/>
          <w:szCs w:val="28"/>
        </w:rPr>
      </w:pPr>
      <w:r w:rsidRPr="00855781">
        <w:rPr>
          <w:rFonts w:ascii="Times New Roman" w:hAnsi="Times New Roman"/>
          <w:color w:val="000000"/>
          <w:sz w:val="28"/>
          <w:szCs w:val="28"/>
        </w:rPr>
        <w:t xml:space="preserve">Рисунок </w:t>
      </w:r>
      <w:r w:rsidR="00D827EB">
        <w:rPr>
          <w:rFonts w:ascii="Times New Roman" w:hAnsi="Times New Roman"/>
          <w:color w:val="000000"/>
          <w:sz w:val="28"/>
          <w:szCs w:val="28"/>
        </w:rPr>
        <w:t>4</w:t>
      </w:r>
      <w:r>
        <w:rPr>
          <w:rFonts w:ascii="Times New Roman" w:hAnsi="Times New Roman"/>
          <w:color w:val="000000"/>
          <w:sz w:val="28"/>
          <w:szCs w:val="28"/>
        </w:rPr>
        <w:t>.</w:t>
      </w:r>
      <w:r w:rsidRPr="00855781">
        <w:rPr>
          <w:rFonts w:ascii="Times New Roman" w:hAnsi="Times New Roman"/>
          <w:color w:val="000000"/>
          <w:sz w:val="28"/>
          <w:szCs w:val="28"/>
        </w:rPr>
        <w:t xml:space="preserve"> - Структура оборотных а</w:t>
      </w:r>
      <w:r w:rsidR="00D827EB">
        <w:rPr>
          <w:rFonts w:ascii="Times New Roman" w:hAnsi="Times New Roman"/>
          <w:color w:val="000000"/>
          <w:sz w:val="28"/>
          <w:szCs w:val="28"/>
        </w:rPr>
        <w:t>ктивов предприятия на конец 2014</w:t>
      </w:r>
      <w:r w:rsidRPr="00855781">
        <w:rPr>
          <w:rFonts w:ascii="Times New Roman" w:hAnsi="Times New Roman"/>
          <w:color w:val="000000"/>
          <w:sz w:val="28"/>
          <w:szCs w:val="28"/>
        </w:rPr>
        <w:t xml:space="preserve"> года</w:t>
      </w:r>
    </w:p>
    <w:p w:rsidR="00920FFF" w:rsidRDefault="00920FFF" w:rsidP="00920FFF">
      <w:pPr>
        <w:spacing w:line="360" w:lineRule="auto"/>
        <w:jc w:val="center"/>
      </w:pPr>
      <w:r>
        <w:rPr>
          <w:noProof/>
        </w:rPr>
        <w:drawing>
          <wp:inline distT="0" distB="0" distL="0" distR="0">
            <wp:extent cx="5162550" cy="298132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0FFF" w:rsidRPr="00855781" w:rsidRDefault="00920FFF" w:rsidP="00920FFF">
      <w:pPr>
        <w:spacing w:after="0" w:line="360" w:lineRule="auto"/>
        <w:ind w:firstLine="720"/>
        <w:jc w:val="center"/>
        <w:rPr>
          <w:rFonts w:ascii="Times New Roman" w:hAnsi="Times New Roman"/>
          <w:color w:val="000000"/>
          <w:sz w:val="28"/>
          <w:szCs w:val="28"/>
        </w:rPr>
      </w:pPr>
      <w:r w:rsidRPr="00855781">
        <w:rPr>
          <w:rFonts w:ascii="Times New Roman" w:hAnsi="Times New Roman"/>
          <w:color w:val="000000"/>
          <w:sz w:val="28"/>
          <w:szCs w:val="28"/>
        </w:rPr>
        <w:t xml:space="preserve">Рисунок </w:t>
      </w:r>
      <w:r w:rsidR="00D827EB">
        <w:rPr>
          <w:rFonts w:ascii="Times New Roman" w:hAnsi="Times New Roman"/>
          <w:color w:val="000000"/>
          <w:sz w:val="28"/>
          <w:szCs w:val="28"/>
        </w:rPr>
        <w:t>5</w:t>
      </w:r>
      <w:r w:rsidRPr="00855781">
        <w:rPr>
          <w:rFonts w:ascii="Times New Roman" w:hAnsi="Times New Roman"/>
          <w:color w:val="000000"/>
          <w:sz w:val="28"/>
          <w:szCs w:val="28"/>
        </w:rPr>
        <w:t>. – Структура оборотных активов предприятия на конец 201</w:t>
      </w:r>
      <w:r w:rsidR="00D827EB">
        <w:rPr>
          <w:rFonts w:ascii="Times New Roman" w:hAnsi="Times New Roman"/>
          <w:color w:val="000000"/>
          <w:sz w:val="28"/>
          <w:szCs w:val="28"/>
        </w:rPr>
        <w:t>5</w:t>
      </w:r>
      <w:r w:rsidRPr="00855781">
        <w:rPr>
          <w:rFonts w:ascii="Times New Roman" w:hAnsi="Times New Roman"/>
          <w:color w:val="000000"/>
          <w:sz w:val="28"/>
          <w:szCs w:val="28"/>
        </w:rPr>
        <w:t xml:space="preserve"> года</w:t>
      </w:r>
    </w:p>
    <w:p w:rsidR="00920FFF" w:rsidRPr="00855781" w:rsidRDefault="00920FFF" w:rsidP="00920FFF">
      <w:pPr>
        <w:spacing w:after="0" w:line="360" w:lineRule="auto"/>
        <w:ind w:firstLine="720"/>
        <w:jc w:val="both"/>
        <w:rPr>
          <w:rFonts w:ascii="Times New Roman" w:hAnsi="Times New Roman"/>
          <w:color w:val="000000"/>
          <w:sz w:val="28"/>
          <w:szCs w:val="28"/>
        </w:rPr>
      </w:pPr>
    </w:p>
    <w:p w:rsidR="00920FFF" w:rsidRPr="00855781" w:rsidRDefault="00920FFF" w:rsidP="00920FFF">
      <w:pPr>
        <w:spacing w:after="0" w:line="360" w:lineRule="auto"/>
        <w:ind w:firstLine="720"/>
        <w:jc w:val="both"/>
        <w:rPr>
          <w:rFonts w:ascii="Times New Roman" w:hAnsi="Times New Roman"/>
          <w:color w:val="000000"/>
          <w:sz w:val="28"/>
          <w:szCs w:val="28"/>
        </w:rPr>
      </w:pPr>
      <w:r w:rsidRPr="00855781">
        <w:rPr>
          <w:rFonts w:ascii="Times New Roman" w:hAnsi="Times New Roman"/>
          <w:color w:val="000000"/>
          <w:sz w:val="28"/>
          <w:szCs w:val="28"/>
        </w:rPr>
        <w:t xml:space="preserve">На рисунке </w:t>
      </w:r>
      <w:r w:rsidR="00D827EB">
        <w:rPr>
          <w:rFonts w:ascii="Times New Roman" w:hAnsi="Times New Roman"/>
          <w:color w:val="000000"/>
          <w:sz w:val="28"/>
          <w:szCs w:val="28"/>
        </w:rPr>
        <w:t>6</w:t>
      </w:r>
      <w:r w:rsidRPr="00855781">
        <w:rPr>
          <w:rFonts w:ascii="Times New Roman" w:hAnsi="Times New Roman"/>
          <w:color w:val="000000"/>
          <w:sz w:val="28"/>
          <w:szCs w:val="28"/>
        </w:rPr>
        <w:t xml:space="preserve"> показано изменение структуры актива предприятия в 201</w:t>
      </w:r>
      <w:r w:rsidR="00D827EB">
        <w:rPr>
          <w:rFonts w:ascii="Times New Roman" w:hAnsi="Times New Roman"/>
          <w:color w:val="000000"/>
          <w:sz w:val="28"/>
          <w:szCs w:val="28"/>
        </w:rPr>
        <w:t>3</w:t>
      </w:r>
      <w:r w:rsidRPr="00855781">
        <w:rPr>
          <w:rFonts w:ascii="Times New Roman" w:hAnsi="Times New Roman"/>
          <w:color w:val="000000"/>
          <w:sz w:val="28"/>
          <w:szCs w:val="28"/>
        </w:rPr>
        <w:t xml:space="preserve"> - 201</w:t>
      </w:r>
      <w:r w:rsidR="00D827EB">
        <w:rPr>
          <w:rFonts w:ascii="Times New Roman" w:hAnsi="Times New Roman"/>
          <w:color w:val="000000"/>
          <w:sz w:val="28"/>
          <w:szCs w:val="28"/>
        </w:rPr>
        <w:t>5</w:t>
      </w:r>
      <w:r w:rsidRPr="00855781">
        <w:rPr>
          <w:rFonts w:ascii="Times New Roman" w:hAnsi="Times New Roman"/>
          <w:color w:val="000000"/>
          <w:sz w:val="28"/>
          <w:szCs w:val="28"/>
        </w:rPr>
        <w:t xml:space="preserve"> годы.</w:t>
      </w:r>
    </w:p>
    <w:p w:rsidR="00920FFF" w:rsidRDefault="00920FFF" w:rsidP="00920FFF">
      <w:pPr>
        <w:spacing w:line="360" w:lineRule="auto"/>
        <w:jc w:val="center"/>
        <w:rPr>
          <w:color w:val="000000"/>
          <w:sz w:val="28"/>
          <w:szCs w:val="28"/>
        </w:rPr>
      </w:pPr>
      <w:r>
        <w:rPr>
          <w:noProof/>
        </w:rPr>
        <w:lastRenderedPageBreak/>
        <w:drawing>
          <wp:inline distT="0" distB="0" distL="0" distR="0">
            <wp:extent cx="5848350" cy="3571875"/>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20FFF" w:rsidRPr="00855781" w:rsidRDefault="00920FFF" w:rsidP="00920FFF">
      <w:pPr>
        <w:spacing w:after="0" w:line="360" w:lineRule="auto"/>
        <w:ind w:firstLine="720"/>
        <w:jc w:val="center"/>
        <w:rPr>
          <w:rFonts w:ascii="Times New Roman" w:hAnsi="Times New Roman"/>
          <w:color w:val="000000"/>
          <w:sz w:val="28"/>
          <w:szCs w:val="28"/>
        </w:rPr>
      </w:pPr>
      <w:r w:rsidRPr="00855781">
        <w:rPr>
          <w:rFonts w:ascii="Times New Roman" w:hAnsi="Times New Roman"/>
          <w:color w:val="000000"/>
          <w:sz w:val="28"/>
          <w:szCs w:val="28"/>
        </w:rPr>
        <w:t xml:space="preserve">Рисунок </w:t>
      </w:r>
      <w:r w:rsidR="00D827EB">
        <w:rPr>
          <w:rFonts w:ascii="Times New Roman" w:hAnsi="Times New Roman"/>
          <w:color w:val="000000"/>
          <w:sz w:val="28"/>
          <w:szCs w:val="28"/>
        </w:rPr>
        <w:t>6</w:t>
      </w:r>
      <w:r w:rsidRPr="00855781">
        <w:rPr>
          <w:rFonts w:ascii="Times New Roman" w:hAnsi="Times New Roman"/>
          <w:color w:val="000000"/>
          <w:sz w:val="28"/>
          <w:szCs w:val="28"/>
        </w:rPr>
        <w:t>. – Динамика изменения структуры актива предприятия за период</w:t>
      </w:r>
    </w:p>
    <w:p w:rsidR="00920FFF" w:rsidRPr="00855781" w:rsidRDefault="00920FFF" w:rsidP="00920FFF">
      <w:pPr>
        <w:spacing w:after="0" w:line="360" w:lineRule="auto"/>
        <w:ind w:firstLine="720"/>
        <w:jc w:val="both"/>
        <w:rPr>
          <w:rFonts w:ascii="Times New Roman" w:hAnsi="Times New Roman"/>
          <w:color w:val="000000"/>
          <w:sz w:val="28"/>
        </w:rPr>
      </w:pPr>
    </w:p>
    <w:p w:rsidR="00920FFF" w:rsidRPr="00855781" w:rsidRDefault="00920FFF" w:rsidP="00920FFF">
      <w:pPr>
        <w:spacing w:after="0" w:line="360" w:lineRule="auto"/>
        <w:ind w:firstLine="720"/>
        <w:jc w:val="both"/>
        <w:rPr>
          <w:rFonts w:ascii="Times New Roman" w:hAnsi="Times New Roman"/>
          <w:sz w:val="28"/>
          <w:szCs w:val="28"/>
        </w:rPr>
      </w:pPr>
      <w:r w:rsidRPr="00855781">
        <w:rPr>
          <w:rFonts w:ascii="Times New Roman" w:hAnsi="Times New Roman"/>
          <w:sz w:val="28"/>
          <w:szCs w:val="28"/>
        </w:rPr>
        <w:t xml:space="preserve">Как показывают данные таблицы 1, общее увеличение источников средств составило 527 тыс. рублей. Он был получен за счет прироста объема собственных средств на 52 тыс рублей и одновременно увеличения всех групп займов на 475 тыс. рублей. </w:t>
      </w:r>
    </w:p>
    <w:p w:rsidR="00920FFF" w:rsidRPr="00855781" w:rsidRDefault="00920FFF" w:rsidP="00920FFF">
      <w:pPr>
        <w:spacing w:after="0" w:line="360" w:lineRule="auto"/>
        <w:ind w:firstLine="720"/>
        <w:jc w:val="both"/>
        <w:rPr>
          <w:rFonts w:ascii="Times New Roman" w:hAnsi="Times New Roman"/>
          <w:sz w:val="28"/>
          <w:szCs w:val="28"/>
        </w:rPr>
      </w:pPr>
      <w:r w:rsidRPr="00855781">
        <w:rPr>
          <w:rFonts w:ascii="Times New Roman" w:hAnsi="Times New Roman"/>
          <w:sz w:val="28"/>
          <w:szCs w:val="28"/>
        </w:rPr>
        <w:t>При этом доля собственных источников в общей сумме Пассива составила 49.64% и за отчетный период сократилась на 6.26%, составив на конец периода 43.38%. Заемные средства фирмы на конец 201</w:t>
      </w:r>
      <w:r w:rsidR="00D827EB">
        <w:rPr>
          <w:rFonts w:ascii="Times New Roman" w:hAnsi="Times New Roman"/>
          <w:sz w:val="28"/>
          <w:szCs w:val="28"/>
        </w:rPr>
        <w:t>5</w:t>
      </w:r>
      <w:r w:rsidRPr="00855781">
        <w:rPr>
          <w:rFonts w:ascii="Times New Roman" w:hAnsi="Times New Roman"/>
          <w:sz w:val="28"/>
          <w:szCs w:val="28"/>
        </w:rPr>
        <w:t xml:space="preserve"> года увеличились на 475 тыс. рублей, причем полностью за счет роста краткосрочных обязательств. </w:t>
      </w:r>
    </w:p>
    <w:p w:rsidR="00920FFF" w:rsidRPr="00855781" w:rsidRDefault="00920FFF" w:rsidP="00920FFF">
      <w:pPr>
        <w:spacing w:after="0" w:line="360" w:lineRule="auto"/>
        <w:ind w:firstLine="720"/>
        <w:jc w:val="both"/>
        <w:rPr>
          <w:rFonts w:ascii="Times New Roman" w:hAnsi="Times New Roman"/>
          <w:sz w:val="28"/>
          <w:szCs w:val="28"/>
        </w:rPr>
      </w:pPr>
      <w:r w:rsidRPr="00855781">
        <w:rPr>
          <w:rFonts w:ascii="Times New Roman" w:hAnsi="Times New Roman"/>
          <w:sz w:val="28"/>
          <w:szCs w:val="28"/>
        </w:rPr>
        <w:t xml:space="preserve">Следовательно, фирма работает на заемном капитале, его доля значительно выросла, что является негативным моментом. </w:t>
      </w:r>
    </w:p>
    <w:p w:rsidR="00920FFF" w:rsidRPr="00855781" w:rsidRDefault="00920FFF" w:rsidP="00920FFF">
      <w:pPr>
        <w:spacing w:after="0" w:line="360" w:lineRule="auto"/>
        <w:ind w:firstLine="720"/>
        <w:jc w:val="both"/>
        <w:rPr>
          <w:rFonts w:ascii="Times New Roman" w:hAnsi="Times New Roman"/>
          <w:sz w:val="28"/>
          <w:szCs w:val="28"/>
        </w:rPr>
      </w:pPr>
      <w:r w:rsidRPr="00855781">
        <w:rPr>
          <w:rFonts w:ascii="Times New Roman" w:hAnsi="Times New Roman"/>
          <w:sz w:val="28"/>
          <w:szCs w:val="28"/>
        </w:rPr>
        <w:t>Проведем анализ ликвидности предприятия за 201</w:t>
      </w:r>
      <w:r w:rsidR="00D827EB">
        <w:rPr>
          <w:rFonts w:ascii="Times New Roman" w:hAnsi="Times New Roman"/>
          <w:sz w:val="28"/>
          <w:szCs w:val="28"/>
        </w:rPr>
        <w:t>3</w:t>
      </w:r>
      <w:r w:rsidRPr="00855781">
        <w:rPr>
          <w:rFonts w:ascii="Times New Roman" w:hAnsi="Times New Roman"/>
          <w:sz w:val="28"/>
          <w:szCs w:val="28"/>
        </w:rPr>
        <w:t xml:space="preserve"> - 201</w:t>
      </w:r>
      <w:r w:rsidR="00D827EB">
        <w:rPr>
          <w:rFonts w:ascii="Times New Roman" w:hAnsi="Times New Roman"/>
          <w:sz w:val="28"/>
          <w:szCs w:val="28"/>
        </w:rPr>
        <w:t>5</w:t>
      </w:r>
      <w:r w:rsidRPr="00855781">
        <w:rPr>
          <w:rFonts w:ascii="Times New Roman" w:hAnsi="Times New Roman"/>
          <w:sz w:val="28"/>
          <w:szCs w:val="28"/>
        </w:rPr>
        <w:t xml:space="preserve"> годы.</w:t>
      </w:r>
    </w:p>
    <w:p w:rsidR="00920FFF" w:rsidRPr="00855781" w:rsidRDefault="00920FFF" w:rsidP="00920FFF">
      <w:pPr>
        <w:spacing w:after="0" w:line="360" w:lineRule="auto"/>
        <w:ind w:firstLine="720"/>
        <w:jc w:val="both"/>
        <w:rPr>
          <w:rFonts w:ascii="Times New Roman" w:hAnsi="Times New Roman"/>
          <w:sz w:val="28"/>
          <w:szCs w:val="28"/>
        </w:rPr>
      </w:pPr>
      <w:r w:rsidRPr="00855781">
        <w:rPr>
          <w:rFonts w:ascii="Times New Roman" w:hAnsi="Times New Roman"/>
          <w:sz w:val="28"/>
          <w:szCs w:val="28"/>
        </w:rPr>
        <w:t xml:space="preserve">Составим таблицу </w:t>
      </w:r>
      <w:r w:rsidR="00D827EB">
        <w:rPr>
          <w:rFonts w:ascii="Times New Roman" w:hAnsi="Times New Roman"/>
          <w:sz w:val="28"/>
          <w:szCs w:val="28"/>
        </w:rPr>
        <w:t>2</w:t>
      </w:r>
      <w:r w:rsidRPr="00855781">
        <w:rPr>
          <w:rFonts w:ascii="Times New Roman" w:hAnsi="Times New Roman"/>
          <w:sz w:val="28"/>
          <w:szCs w:val="28"/>
        </w:rPr>
        <w:t>, в которой охарактеризуем статьи оборотных активов и обязательств предприятия по степени ликвидности.</w:t>
      </w:r>
    </w:p>
    <w:p w:rsidR="00D827EB" w:rsidRDefault="00D827EB" w:rsidP="00920FFF">
      <w:pPr>
        <w:spacing w:after="0" w:line="360" w:lineRule="auto"/>
        <w:ind w:firstLine="720"/>
        <w:jc w:val="right"/>
        <w:rPr>
          <w:rFonts w:ascii="Times New Roman" w:hAnsi="Times New Roman"/>
          <w:sz w:val="28"/>
          <w:szCs w:val="28"/>
        </w:rPr>
      </w:pPr>
    </w:p>
    <w:p w:rsidR="00920FFF" w:rsidRPr="007B4245" w:rsidRDefault="00920FFF" w:rsidP="00D827EB">
      <w:pPr>
        <w:spacing w:after="0" w:line="360" w:lineRule="auto"/>
        <w:ind w:firstLine="720"/>
        <w:jc w:val="both"/>
        <w:rPr>
          <w:rFonts w:ascii="Times New Roman" w:hAnsi="Times New Roman"/>
          <w:b/>
          <w:sz w:val="28"/>
          <w:szCs w:val="28"/>
        </w:rPr>
      </w:pPr>
      <w:r w:rsidRPr="00855781">
        <w:rPr>
          <w:rFonts w:ascii="Times New Roman" w:hAnsi="Times New Roman"/>
          <w:sz w:val="28"/>
          <w:szCs w:val="28"/>
        </w:rPr>
        <w:lastRenderedPageBreak/>
        <w:t xml:space="preserve">Таблица </w:t>
      </w:r>
      <w:r w:rsidR="00D827EB">
        <w:rPr>
          <w:rFonts w:ascii="Times New Roman" w:hAnsi="Times New Roman"/>
          <w:sz w:val="28"/>
          <w:szCs w:val="28"/>
        </w:rPr>
        <w:t xml:space="preserve">2. - </w:t>
      </w:r>
      <w:r w:rsidRPr="00D827EB">
        <w:rPr>
          <w:rFonts w:ascii="Times New Roman" w:hAnsi="Times New Roman"/>
          <w:sz w:val="28"/>
          <w:szCs w:val="28"/>
        </w:rPr>
        <w:t>Классификация активов и пассивов за период</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4"/>
        <w:gridCol w:w="2106"/>
        <w:gridCol w:w="2802"/>
      </w:tblGrid>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Группы в зависимости от степени ликвидности</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D827EB" w:rsidP="009B0E4E">
            <w:pPr>
              <w:spacing w:after="0" w:line="240" w:lineRule="auto"/>
              <w:jc w:val="both"/>
              <w:rPr>
                <w:rFonts w:ascii="Times New Roman" w:hAnsi="Times New Roman"/>
                <w:sz w:val="24"/>
                <w:szCs w:val="24"/>
              </w:rPr>
            </w:pPr>
            <w:r>
              <w:rPr>
                <w:rFonts w:ascii="Times New Roman" w:hAnsi="Times New Roman"/>
                <w:sz w:val="24"/>
                <w:szCs w:val="24"/>
              </w:rPr>
              <w:t>2013 год</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D827EB" w:rsidP="009B0E4E">
            <w:pPr>
              <w:spacing w:after="0" w:line="240" w:lineRule="auto"/>
              <w:jc w:val="both"/>
              <w:rPr>
                <w:rFonts w:ascii="Times New Roman" w:hAnsi="Times New Roman"/>
                <w:sz w:val="24"/>
                <w:szCs w:val="24"/>
              </w:rPr>
            </w:pPr>
            <w:r>
              <w:rPr>
                <w:rFonts w:ascii="Times New Roman" w:hAnsi="Times New Roman"/>
                <w:sz w:val="24"/>
                <w:szCs w:val="24"/>
              </w:rPr>
              <w:t>2015 год</w:t>
            </w:r>
          </w:p>
        </w:tc>
      </w:tr>
      <w:tr w:rsidR="00920FFF" w:rsidRPr="00855781" w:rsidTr="009B0E4E">
        <w:trPr>
          <w:jc w:val="center"/>
        </w:trPr>
        <w:tc>
          <w:tcPr>
            <w:tcW w:w="9462" w:type="dxa"/>
            <w:gridSpan w:val="3"/>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Активы</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А1 – наиболее ликвидные активы</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135</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155</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А2 – быстрореализуемые активы</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470</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594</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А3 – медленно реализуемые активы</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450</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540</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А4 – трудно реализуемые активы</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1 765</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2 058</w:t>
            </w:r>
          </w:p>
        </w:tc>
      </w:tr>
      <w:tr w:rsidR="00920FFF" w:rsidRPr="00855781" w:rsidTr="009B0E4E">
        <w:trPr>
          <w:jc w:val="center"/>
        </w:trPr>
        <w:tc>
          <w:tcPr>
            <w:tcW w:w="9462" w:type="dxa"/>
            <w:gridSpan w:val="3"/>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Пассивы</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П1 – наиболее срочные обязательства</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П2 – краткосрочные пассивы</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1 420</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1 895</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П3 – долгосрочные пассивы</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w:t>
            </w:r>
          </w:p>
        </w:tc>
      </w:tr>
      <w:tr w:rsidR="00920FFF" w:rsidRPr="00855781" w:rsidTr="009B0E4E">
        <w:trPr>
          <w:jc w:val="center"/>
        </w:trPr>
        <w:tc>
          <w:tcPr>
            <w:tcW w:w="4554"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П4 – постоянные пассивы</w:t>
            </w:r>
          </w:p>
        </w:tc>
        <w:tc>
          <w:tcPr>
            <w:tcW w:w="2106"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1 400</w:t>
            </w:r>
          </w:p>
        </w:tc>
        <w:tc>
          <w:tcPr>
            <w:tcW w:w="2802" w:type="dxa"/>
            <w:tcBorders>
              <w:top w:val="single" w:sz="4" w:space="0" w:color="auto"/>
              <w:left w:val="single" w:sz="4" w:space="0" w:color="auto"/>
              <w:bottom w:val="single" w:sz="4" w:space="0" w:color="auto"/>
              <w:right w:val="single" w:sz="4" w:space="0" w:color="auto"/>
            </w:tcBorders>
          </w:tcPr>
          <w:p w:rsidR="00920FFF" w:rsidRPr="00855781" w:rsidRDefault="00920FFF" w:rsidP="009B0E4E">
            <w:pPr>
              <w:spacing w:after="0" w:line="240" w:lineRule="auto"/>
              <w:jc w:val="both"/>
              <w:rPr>
                <w:rFonts w:ascii="Times New Roman" w:hAnsi="Times New Roman"/>
                <w:sz w:val="24"/>
                <w:szCs w:val="24"/>
              </w:rPr>
            </w:pPr>
            <w:r w:rsidRPr="00855781">
              <w:rPr>
                <w:rFonts w:ascii="Times New Roman" w:hAnsi="Times New Roman"/>
                <w:sz w:val="24"/>
                <w:szCs w:val="24"/>
              </w:rPr>
              <w:t>1 452</w:t>
            </w:r>
          </w:p>
        </w:tc>
      </w:tr>
    </w:tbl>
    <w:p w:rsidR="00920FFF" w:rsidRPr="00855781" w:rsidRDefault="00920FFF" w:rsidP="00920FFF">
      <w:pPr>
        <w:spacing w:after="0" w:line="360" w:lineRule="auto"/>
        <w:ind w:firstLine="720"/>
        <w:jc w:val="both"/>
        <w:rPr>
          <w:rFonts w:ascii="Times New Roman" w:hAnsi="Times New Roman"/>
          <w:sz w:val="28"/>
          <w:szCs w:val="28"/>
        </w:rPr>
      </w:pPr>
    </w:p>
    <w:p w:rsidR="00920FFF" w:rsidRPr="00855781" w:rsidRDefault="00920FFF" w:rsidP="00920FFF">
      <w:pPr>
        <w:spacing w:after="0" w:line="360" w:lineRule="auto"/>
        <w:ind w:firstLine="720"/>
        <w:jc w:val="both"/>
        <w:rPr>
          <w:rFonts w:ascii="Times New Roman" w:hAnsi="Times New Roman"/>
          <w:sz w:val="28"/>
        </w:rPr>
      </w:pPr>
      <w:r w:rsidRPr="00855781">
        <w:rPr>
          <w:rFonts w:ascii="Times New Roman" w:hAnsi="Times New Roman"/>
          <w:sz w:val="28"/>
        </w:rPr>
        <w:t xml:space="preserve">В таблице </w:t>
      </w:r>
      <w:r w:rsidR="00D827EB">
        <w:rPr>
          <w:rFonts w:ascii="Times New Roman" w:hAnsi="Times New Roman"/>
          <w:sz w:val="28"/>
        </w:rPr>
        <w:t>3</w:t>
      </w:r>
      <w:r w:rsidRPr="00855781">
        <w:rPr>
          <w:rFonts w:ascii="Times New Roman" w:hAnsi="Times New Roman"/>
          <w:sz w:val="28"/>
        </w:rPr>
        <w:t xml:space="preserve"> проведем анализ ликвидности баланса предприятия за период.</w:t>
      </w:r>
    </w:p>
    <w:p w:rsidR="00920FFF" w:rsidRPr="00D827EB" w:rsidRDefault="00920FFF" w:rsidP="00920FFF">
      <w:pPr>
        <w:spacing w:after="0" w:line="360" w:lineRule="auto"/>
        <w:ind w:firstLine="720"/>
        <w:jc w:val="both"/>
        <w:rPr>
          <w:rFonts w:ascii="Times New Roman" w:hAnsi="Times New Roman"/>
          <w:sz w:val="28"/>
        </w:rPr>
      </w:pPr>
      <w:r w:rsidRPr="00D827EB">
        <w:rPr>
          <w:rFonts w:ascii="Times New Roman" w:hAnsi="Times New Roman"/>
          <w:sz w:val="28"/>
        </w:rPr>
        <w:t xml:space="preserve">Таблица </w:t>
      </w:r>
      <w:r w:rsidR="00D827EB">
        <w:rPr>
          <w:rFonts w:ascii="Times New Roman" w:hAnsi="Times New Roman"/>
          <w:sz w:val="28"/>
        </w:rPr>
        <w:t xml:space="preserve">3. - </w:t>
      </w:r>
      <w:r w:rsidRPr="00D827EB">
        <w:rPr>
          <w:rFonts w:ascii="Times New Roman" w:hAnsi="Times New Roman"/>
          <w:sz w:val="28"/>
        </w:rPr>
        <w:t>Анализ ликвидности баланса предприятия за 201</w:t>
      </w:r>
      <w:r w:rsidR="00D827EB">
        <w:rPr>
          <w:rFonts w:ascii="Times New Roman" w:hAnsi="Times New Roman"/>
          <w:sz w:val="28"/>
        </w:rPr>
        <w:t>3</w:t>
      </w:r>
      <w:r w:rsidRPr="00D827EB">
        <w:rPr>
          <w:rFonts w:ascii="Times New Roman" w:hAnsi="Times New Roman"/>
          <w:sz w:val="28"/>
        </w:rPr>
        <w:t xml:space="preserve"> - 201</w:t>
      </w:r>
      <w:r w:rsidR="00D827EB">
        <w:rPr>
          <w:rFonts w:ascii="Times New Roman" w:hAnsi="Times New Roman"/>
          <w:sz w:val="28"/>
        </w:rPr>
        <w:t>5</w:t>
      </w:r>
      <w:r w:rsidRPr="00D827EB">
        <w:rPr>
          <w:rFonts w:ascii="Times New Roman" w:hAnsi="Times New Roman"/>
          <w:sz w:val="28"/>
        </w:rPr>
        <w:t xml:space="preserve"> годы</w:t>
      </w:r>
    </w:p>
    <w:tbl>
      <w:tblPr>
        <w:tblW w:w="8000" w:type="dxa"/>
        <w:jc w:val="center"/>
        <w:tblLook w:val="0000"/>
      </w:tblPr>
      <w:tblGrid>
        <w:gridCol w:w="800"/>
        <w:gridCol w:w="1120"/>
        <w:gridCol w:w="1120"/>
        <w:gridCol w:w="890"/>
        <w:gridCol w:w="1120"/>
        <w:gridCol w:w="1120"/>
        <w:gridCol w:w="979"/>
        <w:gridCol w:w="979"/>
      </w:tblGrid>
      <w:tr w:rsidR="00920FFF" w:rsidRPr="007B4245" w:rsidTr="009B0E4E">
        <w:trPr>
          <w:trHeight w:val="270"/>
          <w:jc w:val="center"/>
        </w:trPr>
        <w:tc>
          <w:tcPr>
            <w:tcW w:w="800" w:type="dxa"/>
            <w:vMerge w:val="restart"/>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Актив</w:t>
            </w:r>
          </w:p>
        </w:tc>
        <w:tc>
          <w:tcPr>
            <w:tcW w:w="1120" w:type="dxa"/>
            <w:vMerge w:val="restart"/>
            <w:tcBorders>
              <w:top w:val="single" w:sz="8" w:space="0" w:color="auto"/>
              <w:left w:val="nil"/>
              <w:bottom w:val="single" w:sz="8" w:space="0" w:color="000000"/>
              <w:right w:val="nil"/>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на начало периода</w:t>
            </w:r>
          </w:p>
        </w:tc>
        <w:tc>
          <w:tcPr>
            <w:tcW w:w="1120" w:type="dxa"/>
            <w:vMerge w:val="restart"/>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на конец периода</w:t>
            </w:r>
          </w:p>
        </w:tc>
        <w:tc>
          <w:tcPr>
            <w:tcW w:w="800" w:type="dxa"/>
            <w:vMerge w:val="restart"/>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Пассив</w:t>
            </w:r>
          </w:p>
        </w:tc>
        <w:tc>
          <w:tcPr>
            <w:tcW w:w="1120" w:type="dxa"/>
            <w:vMerge w:val="restart"/>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на начало периода</w:t>
            </w:r>
          </w:p>
        </w:tc>
        <w:tc>
          <w:tcPr>
            <w:tcW w:w="1120" w:type="dxa"/>
            <w:vMerge w:val="restart"/>
            <w:tcBorders>
              <w:top w:val="single" w:sz="8" w:space="0" w:color="auto"/>
              <w:left w:val="nil"/>
              <w:bottom w:val="single" w:sz="8" w:space="0" w:color="000000"/>
              <w:right w:val="single" w:sz="8" w:space="0" w:color="auto"/>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на конец периода</w:t>
            </w:r>
          </w:p>
        </w:tc>
        <w:tc>
          <w:tcPr>
            <w:tcW w:w="1920" w:type="dxa"/>
            <w:gridSpan w:val="2"/>
            <w:tcBorders>
              <w:top w:val="single" w:sz="8" w:space="0" w:color="auto"/>
              <w:left w:val="nil"/>
              <w:bottom w:val="nil"/>
              <w:right w:val="single" w:sz="8" w:space="0" w:color="000000"/>
            </w:tcBorders>
            <w:vAlign w:val="bottom"/>
          </w:tcPr>
          <w:p w:rsidR="00920FFF" w:rsidRPr="007B4245" w:rsidRDefault="00920FFF" w:rsidP="009B0E4E">
            <w:pPr>
              <w:spacing w:after="0" w:line="240" w:lineRule="auto"/>
              <w:jc w:val="center"/>
              <w:rPr>
                <w:rFonts w:ascii="Times New Roman" w:hAnsi="Times New Roman"/>
                <w:i/>
                <w:iCs/>
              </w:rPr>
            </w:pPr>
            <w:r w:rsidRPr="007B4245">
              <w:rPr>
                <w:rFonts w:ascii="Times New Roman" w:hAnsi="Times New Roman"/>
                <w:i/>
                <w:iCs/>
              </w:rPr>
              <w:t>Δi</w:t>
            </w:r>
          </w:p>
        </w:tc>
      </w:tr>
      <w:tr w:rsidR="00920FFF" w:rsidRPr="007B4245" w:rsidTr="009B0E4E">
        <w:trPr>
          <w:trHeight w:val="509"/>
          <w:jc w:val="center"/>
        </w:trPr>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nil"/>
              <w:bottom w:val="single" w:sz="8" w:space="0" w:color="000000"/>
              <w:right w:val="nil"/>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nil"/>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960" w:type="dxa"/>
            <w:vMerge w:val="restart"/>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на начало периода</w:t>
            </w:r>
          </w:p>
        </w:tc>
        <w:tc>
          <w:tcPr>
            <w:tcW w:w="960" w:type="dxa"/>
            <w:vMerge w:val="restart"/>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на конец периода</w:t>
            </w:r>
          </w:p>
        </w:tc>
      </w:tr>
      <w:tr w:rsidR="00920FFF" w:rsidRPr="007B4245" w:rsidTr="009B0E4E">
        <w:trPr>
          <w:trHeight w:val="509"/>
          <w:jc w:val="center"/>
        </w:trPr>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nil"/>
              <w:bottom w:val="single" w:sz="8" w:space="0" w:color="000000"/>
              <w:right w:val="nil"/>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nil"/>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tcPr>
          <w:p w:rsidR="00920FFF" w:rsidRPr="007B4245" w:rsidRDefault="00920FFF" w:rsidP="009B0E4E">
            <w:pPr>
              <w:spacing w:after="0" w:line="240" w:lineRule="auto"/>
              <w:rPr>
                <w:rFonts w:ascii="Times New Roman" w:hAnsi="Times New Roman"/>
              </w:rPr>
            </w:pPr>
          </w:p>
        </w:tc>
      </w:tr>
      <w:tr w:rsidR="00920FFF" w:rsidRPr="007B4245" w:rsidTr="009B0E4E">
        <w:trPr>
          <w:trHeight w:val="270"/>
          <w:jc w:val="center"/>
        </w:trPr>
        <w:tc>
          <w:tcPr>
            <w:tcW w:w="80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А 1</w:t>
            </w:r>
          </w:p>
        </w:tc>
        <w:tc>
          <w:tcPr>
            <w:tcW w:w="1120" w:type="dxa"/>
            <w:tcBorders>
              <w:top w:val="nil"/>
              <w:left w:val="nil"/>
              <w:bottom w:val="single" w:sz="4"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135</w:t>
            </w:r>
          </w:p>
        </w:tc>
        <w:tc>
          <w:tcPr>
            <w:tcW w:w="112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155</w:t>
            </w:r>
          </w:p>
        </w:tc>
        <w:tc>
          <w:tcPr>
            <w:tcW w:w="80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П 1</w:t>
            </w:r>
          </w:p>
        </w:tc>
        <w:tc>
          <w:tcPr>
            <w:tcW w:w="112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w:t>
            </w:r>
          </w:p>
        </w:tc>
        <w:tc>
          <w:tcPr>
            <w:tcW w:w="1120" w:type="dxa"/>
            <w:tcBorders>
              <w:top w:val="nil"/>
              <w:left w:val="nil"/>
              <w:bottom w:val="single" w:sz="4"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w:t>
            </w:r>
          </w:p>
        </w:tc>
        <w:tc>
          <w:tcPr>
            <w:tcW w:w="96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135</w:t>
            </w:r>
          </w:p>
        </w:tc>
        <w:tc>
          <w:tcPr>
            <w:tcW w:w="96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155</w:t>
            </w:r>
          </w:p>
        </w:tc>
      </w:tr>
      <w:tr w:rsidR="00920FFF" w:rsidRPr="007B4245" w:rsidTr="009B0E4E">
        <w:trPr>
          <w:trHeight w:val="270"/>
          <w:jc w:val="center"/>
        </w:trPr>
        <w:tc>
          <w:tcPr>
            <w:tcW w:w="80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А 2</w:t>
            </w:r>
          </w:p>
        </w:tc>
        <w:tc>
          <w:tcPr>
            <w:tcW w:w="1120" w:type="dxa"/>
            <w:tcBorders>
              <w:top w:val="nil"/>
              <w:left w:val="nil"/>
              <w:bottom w:val="single" w:sz="4"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470</w:t>
            </w:r>
          </w:p>
        </w:tc>
        <w:tc>
          <w:tcPr>
            <w:tcW w:w="112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594</w:t>
            </w:r>
          </w:p>
        </w:tc>
        <w:tc>
          <w:tcPr>
            <w:tcW w:w="80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П 2</w:t>
            </w:r>
          </w:p>
        </w:tc>
        <w:tc>
          <w:tcPr>
            <w:tcW w:w="112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1 420</w:t>
            </w:r>
          </w:p>
        </w:tc>
        <w:tc>
          <w:tcPr>
            <w:tcW w:w="1120" w:type="dxa"/>
            <w:tcBorders>
              <w:top w:val="nil"/>
              <w:left w:val="nil"/>
              <w:bottom w:val="single" w:sz="4"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1 895</w:t>
            </w:r>
          </w:p>
        </w:tc>
        <w:tc>
          <w:tcPr>
            <w:tcW w:w="96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-950</w:t>
            </w:r>
          </w:p>
        </w:tc>
        <w:tc>
          <w:tcPr>
            <w:tcW w:w="96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-1 301</w:t>
            </w:r>
          </w:p>
        </w:tc>
      </w:tr>
      <w:tr w:rsidR="00920FFF" w:rsidRPr="007B4245" w:rsidTr="009B0E4E">
        <w:trPr>
          <w:trHeight w:val="270"/>
          <w:jc w:val="center"/>
        </w:trPr>
        <w:tc>
          <w:tcPr>
            <w:tcW w:w="80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А 3</w:t>
            </w:r>
          </w:p>
        </w:tc>
        <w:tc>
          <w:tcPr>
            <w:tcW w:w="1120" w:type="dxa"/>
            <w:tcBorders>
              <w:top w:val="nil"/>
              <w:left w:val="nil"/>
              <w:bottom w:val="single" w:sz="4"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450</w:t>
            </w:r>
          </w:p>
        </w:tc>
        <w:tc>
          <w:tcPr>
            <w:tcW w:w="112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540</w:t>
            </w:r>
          </w:p>
        </w:tc>
        <w:tc>
          <w:tcPr>
            <w:tcW w:w="80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П 3</w:t>
            </w:r>
          </w:p>
        </w:tc>
        <w:tc>
          <w:tcPr>
            <w:tcW w:w="112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w:t>
            </w:r>
          </w:p>
        </w:tc>
        <w:tc>
          <w:tcPr>
            <w:tcW w:w="1120" w:type="dxa"/>
            <w:tcBorders>
              <w:top w:val="nil"/>
              <w:left w:val="nil"/>
              <w:bottom w:val="single" w:sz="4"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w:t>
            </w:r>
          </w:p>
        </w:tc>
        <w:tc>
          <w:tcPr>
            <w:tcW w:w="96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450</w:t>
            </w:r>
          </w:p>
        </w:tc>
        <w:tc>
          <w:tcPr>
            <w:tcW w:w="96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540</w:t>
            </w:r>
          </w:p>
        </w:tc>
      </w:tr>
      <w:tr w:rsidR="00920FFF" w:rsidRPr="007B4245" w:rsidTr="009B0E4E">
        <w:trPr>
          <w:trHeight w:val="270"/>
          <w:jc w:val="center"/>
        </w:trPr>
        <w:tc>
          <w:tcPr>
            <w:tcW w:w="800" w:type="dxa"/>
            <w:tcBorders>
              <w:top w:val="nil"/>
              <w:left w:val="single" w:sz="8" w:space="0" w:color="auto"/>
              <w:bottom w:val="nil"/>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А 4</w:t>
            </w:r>
          </w:p>
        </w:tc>
        <w:tc>
          <w:tcPr>
            <w:tcW w:w="1120" w:type="dxa"/>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1 765</w:t>
            </w:r>
          </w:p>
        </w:tc>
        <w:tc>
          <w:tcPr>
            <w:tcW w:w="1120" w:type="dxa"/>
            <w:tcBorders>
              <w:top w:val="nil"/>
              <w:left w:val="single" w:sz="8" w:space="0" w:color="auto"/>
              <w:bottom w:val="nil"/>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2 058</w:t>
            </w:r>
          </w:p>
        </w:tc>
        <w:tc>
          <w:tcPr>
            <w:tcW w:w="800" w:type="dxa"/>
            <w:tcBorders>
              <w:top w:val="nil"/>
              <w:left w:val="nil"/>
              <w:bottom w:val="nil"/>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П 4</w:t>
            </w:r>
          </w:p>
        </w:tc>
        <w:tc>
          <w:tcPr>
            <w:tcW w:w="1120" w:type="dxa"/>
            <w:tcBorders>
              <w:top w:val="nil"/>
              <w:left w:val="nil"/>
              <w:bottom w:val="nil"/>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1 400</w:t>
            </w:r>
          </w:p>
        </w:tc>
        <w:tc>
          <w:tcPr>
            <w:tcW w:w="1120" w:type="dxa"/>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1 452</w:t>
            </w:r>
          </w:p>
        </w:tc>
        <w:tc>
          <w:tcPr>
            <w:tcW w:w="960" w:type="dxa"/>
            <w:tcBorders>
              <w:top w:val="nil"/>
              <w:left w:val="single" w:sz="8" w:space="0" w:color="auto"/>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365</w:t>
            </w:r>
          </w:p>
        </w:tc>
        <w:tc>
          <w:tcPr>
            <w:tcW w:w="960" w:type="dxa"/>
            <w:tcBorders>
              <w:top w:val="nil"/>
              <w:left w:val="nil"/>
              <w:bottom w:val="single" w:sz="4"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606</w:t>
            </w:r>
          </w:p>
        </w:tc>
      </w:tr>
      <w:tr w:rsidR="00920FFF" w:rsidRPr="007B4245" w:rsidTr="009B0E4E">
        <w:trPr>
          <w:trHeight w:val="270"/>
          <w:jc w:val="center"/>
        </w:trPr>
        <w:tc>
          <w:tcPr>
            <w:tcW w:w="800" w:type="dxa"/>
            <w:tcBorders>
              <w:top w:val="single" w:sz="8" w:space="0" w:color="auto"/>
              <w:left w:val="single" w:sz="8" w:space="0" w:color="auto"/>
              <w:bottom w:val="single" w:sz="8"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Σ</w:t>
            </w:r>
          </w:p>
        </w:tc>
        <w:tc>
          <w:tcPr>
            <w:tcW w:w="1120" w:type="dxa"/>
            <w:tcBorders>
              <w:top w:val="single" w:sz="8" w:space="0" w:color="auto"/>
              <w:left w:val="nil"/>
              <w:bottom w:val="single" w:sz="8"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2 820</w:t>
            </w:r>
          </w:p>
        </w:tc>
        <w:tc>
          <w:tcPr>
            <w:tcW w:w="1120" w:type="dxa"/>
            <w:tcBorders>
              <w:top w:val="single" w:sz="8" w:space="0" w:color="auto"/>
              <w:left w:val="single" w:sz="8" w:space="0" w:color="auto"/>
              <w:bottom w:val="single" w:sz="8"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3 347</w:t>
            </w:r>
          </w:p>
        </w:tc>
        <w:tc>
          <w:tcPr>
            <w:tcW w:w="800" w:type="dxa"/>
            <w:tcBorders>
              <w:top w:val="single" w:sz="8" w:space="0" w:color="auto"/>
              <w:left w:val="nil"/>
              <w:bottom w:val="single" w:sz="8" w:space="0" w:color="auto"/>
              <w:right w:val="single" w:sz="8" w:space="0" w:color="auto"/>
            </w:tcBorders>
            <w:noWrap/>
            <w:vAlign w:val="bottom"/>
          </w:tcPr>
          <w:p w:rsidR="00920FFF" w:rsidRPr="007B4245" w:rsidRDefault="00920FFF" w:rsidP="009B0E4E">
            <w:pPr>
              <w:spacing w:after="0" w:line="240" w:lineRule="auto"/>
              <w:jc w:val="center"/>
              <w:rPr>
                <w:rFonts w:ascii="Times New Roman" w:hAnsi="Times New Roman"/>
              </w:rPr>
            </w:pPr>
            <w:r w:rsidRPr="007B4245">
              <w:rPr>
                <w:rFonts w:ascii="Times New Roman" w:hAnsi="Times New Roman"/>
              </w:rPr>
              <w:t>Σ</w:t>
            </w:r>
          </w:p>
        </w:tc>
        <w:tc>
          <w:tcPr>
            <w:tcW w:w="1120" w:type="dxa"/>
            <w:tcBorders>
              <w:top w:val="single" w:sz="8" w:space="0" w:color="auto"/>
              <w:left w:val="nil"/>
              <w:bottom w:val="single" w:sz="8"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2 820</w:t>
            </w:r>
          </w:p>
        </w:tc>
        <w:tc>
          <w:tcPr>
            <w:tcW w:w="1120" w:type="dxa"/>
            <w:tcBorders>
              <w:top w:val="single" w:sz="8" w:space="0" w:color="auto"/>
              <w:left w:val="nil"/>
              <w:bottom w:val="single" w:sz="8" w:space="0" w:color="auto"/>
              <w:right w:val="nil"/>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3 347</w:t>
            </w:r>
          </w:p>
        </w:tc>
        <w:tc>
          <w:tcPr>
            <w:tcW w:w="960" w:type="dxa"/>
            <w:tcBorders>
              <w:top w:val="single" w:sz="8" w:space="0" w:color="auto"/>
              <w:left w:val="single" w:sz="8" w:space="0" w:color="auto"/>
              <w:bottom w:val="single" w:sz="8"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w:t>
            </w:r>
          </w:p>
        </w:tc>
        <w:tc>
          <w:tcPr>
            <w:tcW w:w="960" w:type="dxa"/>
            <w:tcBorders>
              <w:top w:val="single" w:sz="8" w:space="0" w:color="auto"/>
              <w:left w:val="nil"/>
              <w:bottom w:val="single" w:sz="8" w:space="0" w:color="auto"/>
              <w:right w:val="single" w:sz="8" w:space="0" w:color="auto"/>
            </w:tcBorders>
            <w:noWrap/>
            <w:vAlign w:val="bottom"/>
          </w:tcPr>
          <w:p w:rsidR="00920FFF" w:rsidRPr="007B4245" w:rsidRDefault="00920FFF" w:rsidP="009B0E4E">
            <w:pPr>
              <w:spacing w:after="0" w:line="240" w:lineRule="auto"/>
              <w:jc w:val="right"/>
              <w:rPr>
                <w:rFonts w:ascii="Times New Roman" w:hAnsi="Times New Roman"/>
              </w:rPr>
            </w:pPr>
            <w:r w:rsidRPr="007B4245">
              <w:rPr>
                <w:rFonts w:ascii="Times New Roman" w:hAnsi="Times New Roman"/>
              </w:rPr>
              <w:t>-</w:t>
            </w:r>
          </w:p>
        </w:tc>
      </w:tr>
    </w:tbl>
    <w:p w:rsidR="00920FFF" w:rsidRDefault="00920FFF" w:rsidP="00920FFF">
      <w:pPr>
        <w:spacing w:line="360" w:lineRule="auto"/>
        <w:ind w:firstLine="709"/>
        <w:jc w:val="both"/>
        <w:rPr>
          <w:sz w:val="28"/>
          <w:szCs w:val="28"/>
        </w:rPr>
      </w:pPr>
    </w:p>
    <w:p w:rsidR="00920FFF" w:rsidRPr="007B4245" w:rsidRDefault="00920FFF" w:rsidP="00920FFF">
      <w:pPr>
        <w:spacing w:after="0" w:line="360" w:lineRule="auto"/>
        <w:ind w:firstLine="720"/>
        <w:jc w:val="both"/>
        <w:rPr>
          <w:rFonts w:ascii="Times New Roman" w:hAnsi="Times New Roman"/>
          <w:sz w:val="28"/>
          <w:szCs w:val="28"/>
        </w:rPr>
      </w:pPr>
      <w:r w:rsidRPr="007B4245">
        <w:rPr>
          <w:rFonts w:ascii="Times New Roman" w:hAnsi="Times New Roman"/>
          <w:sz w:val="28"/>
          <w:szCs w:val="28"/>
        </w:rPr>
        <w:t xml:space="preserve">Из таблицы </w:t>
      </w:r>
      <w:r w:rsidR="00D827EB">
        <w:rPr>
          <w:rFonts w:ascii="Times New Roman" w:hAnsi="Times New Roman"/>
          <w:sz w:val="28"/>
          <w:szCs w:val="28"/>
        </w:rPr>
        <w:t>3</w:t>
      </w:r>
      <w:r w:rsidRPr="007B4245">
        <w:rPr>
          <w:rFonts w:ascii="Times New Roman" w:hAnsi="Times New Roman"/>
          <w:sz w:val="28"/>
          <w:szCs w:val="28"/>
        </w:rPr>
        <w:t xml:space="preserve"> следует, что предприятие не является абсолютно ликвидным: с показателями ликвидности ситуация сложна, так как наличие высоколиквидных активов не обеспечивает сумму заемных средств, что приводит к потребности в дополнительном привлечении капитала. </w:t>
      </w:r>
    </w:p>
    <w:p w:rsidR="00920FFF" w:rsidRPr="007B4245" w:rsidRDefault="00920FFF" w:rsidP="00920FFF">
      <w:pPr>
        <w:spacing w:after="0" w:line="360" w:lineRule="auto"/>
        <w:ind w:firstLine="720"/>
        <w:jc w:val="both"/>
        <w:rPr>
          <w:rFonts w:ascii="Times New Roman" w:hAnsi="Times New Roman"/>
          <w:sz w:val="28"/>
          <w:szCs w:val="28"/>
        </w:rPr>
      </w:pPr>
      <w:r w:rsidRPr="007B4245">
        <w:rPr>
          <w:rFonts w:ascii="Times New Roman" w:hAnsi="Times New Roman"/>
          <w:sz w:val="28"/>
          <w:szCs w:val="28"/>
        </w:rPr>
        <w:t xml:space="preserve">В таблице </w:t>
      </w:r>
      <w:r w:rsidR="00D827EB">
        <w:rPr>
          <w:rFonts w:ascii="Times New Roman" w:hAnsi="Times New Roman"/>
          <w:sz w:val="28"/>
          <w:szCs w:val="28"/>
        </w:rPr>
        <w:t>4</w:t>
      </w:r>
      <w:r w:rsidRPr="007B4245">
        <w:rPr>
          <w:rFonts w:ascii="Times New Roman" w:hAnsi="Times New Roman"/>
          <w:sz w:val="28"/>
          <w:szCs w:val="28"/>
        </w:rPr>
        <w:t xml:space="preserve"> представлены относительные показатели ликвидности предприятия за 201</w:t>
      </w:r>
      <w:r w:rsidR="00D827EB">
        <w:rPr>
          <w:rFonts w:ascii="Times New Roman" w:hAnsi="Times New Roman"/>
          <w:sz w:val="28"/>
          <w:szCs w:val="28"/>
        </w:rPr>
        <w:t>3</w:t>
      </w:r>
      <w:r w:rsidRPr="007B4245">
        <w:rPr>
          <w:rFonts w:ascii="Times New Roman" w:hAnsi="Times New Roman"/>
          <w:sz w:val="28"/>
          <w:szCs w:val="28"/>
        </w:rPr>
        <w:t xml:space="preserve"> – 201</w:t>
      </w:r>
      <w:r w:rsidR="00D827EB">
        <w:rPr>
          <w:rFonts w:ascii="Times New Roman" w:hAnsi="Times New Roman"/>
          <w:sz w:val="28"/>
          <w:szCs w:val="28"/>
        </w:rPr>
        <w:t>5</w:t>
      </w:r>
      <w:r w:rsidRPr="007B4245">
        <w:rPr>
          <w:rFonts w:ascii="Times New Roman" w:hAnsi="Times New Roman"/>
          <w:sz w:val="28"/>
          <w:szCs w:val="28"/>
        </w:rPr>
        <w:t xml:space="preserve"> годы.</w:t>
      </w:r>
    </w:p>
    <w:p w:rsidR="00920FFF" w:rsidRPr="00D827EB" w:rsidRDefault="00920FFF" w:rsidP="00D827EB">
      <w:pPr>
        <w:spacing w:after="0" w:line="360" w:lineRule="auto"/>
        <w:ind w:firstLine="720"/>
        <w:jc w:val="both"/>
        <w:rPr>
          <w:rFonts w:ascii="Times New Roman" w:hAnsi="Times New Roman"/>
          <w:sz w:val="28"/>
          <w:szCs w:val="28"/>
        </w:rPr>
      </w:pPr>
      <w:r w:rsidRPr="00D827EB">
        <w:rPr>
          <w:rFonts w:ascii="Times New Roman" w:hAnsi="Times New Roman"/>
          <w:sz w:val="28"/>
          <w:szCs w:val="28"/>
        </w:rPr>
        <w:t xml:space="preserve">Таблица </w:t>
      </w:r>
      <w:r w:rsidR="00D827EB" w:rsidRPr="00D827EB">
        <w:rPr>
          <w:rFonts w:ascii="Times New Roman" w:hAnsi="Times New Roman"/>
          <w:sz w:val="28"/>
          <w:szCs w:val="28"/>
        </w:rPr>
        <w:t xml:space="preserve">4. - </w:t>
      </w:r>
      <w:r w:rsidRPr="00D827EB">
        <w:rPr>
          <w:rFonts w:ascii="Times New Roman" w:hAnsi="Times New Roman"/>
          <w:sz w:val="28"/>
          <w:szCs w:val="28"/>
        </w:rPr>
        <w:t>Относительные показатели ликвидности за 201</w:t>
      </w:r>
      <w:r w:rsidR="00D827EB">
        <w:rPr>
          <w:rFonts w:ascii="Times New Roman" w:hAnsi="Times New Roman"/>
          <w:sz w:val="28"/>
          <w:szCs w:val="28"/>
        </w:rPr>
        <w:t>3</w:t>
      </w:r>
      <w:r w:rsidRPr="00D827EB">
        <w:rPr>
          <w:rFonts w:ascii="Times New Roman" w:hAnsi="Times New Roman"/>
          <w:sz w:val="28"/>
          <w:szCs w:val="28"/>
        </w:rPr>
        <w:t xml:space="preserve"> – 201</w:t>
      </w:r>
      <w:r w:rsidR="00D827EB">
        <w:rPr>
          <w:rFonts w:ascii="Times New Roman" w:hAnsi="Times New Roman"/>
          <w:sz w:val="28"/>
          <w:szCs w:val="28"/>
        </w:rPr>
        <w:t>5</w:t>
      </w:r>
      <w:r w:rsidRPr="00D827EB">
        <w:rPr>
          <w:rFonts w:ascii="Times New Roman" w:hAnsi="Times New Roman"/>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8"/>
        <w:gridCol w:w="1619"/>
        <w:gridCol w:w="1619"/>
        <w:gridCol w:w="1457"/>
      </w:tblGrid>
      <w:tr w:rsidR="00920FFF" w:rsidRPr="007B4245" w:rsidTr="00D827EB">
        <w:tc>
          <w:tcPr>
            <w:tcW w:w="5495"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Показатель</w:t>
            </w:r>
          </w:p>
        </w:tc>
        <w:tc>
          <w:tcPr>
            <w:tcW w:w="1701" w:type="dxa"/>
          </w:tcPr>
          <w:p w:rsidR="00920FFF" w:rsidRPr="007B4245" w:rsidRDefault="00920FFF" w:rsidP="00D827EB">
            <w:pPr>
              <w:spacing w:after="0" w:line="240" w:lineRule="auto"/>
              <w:rPr>
                <w:rFonts w:ascii="Times New Roman" w:hAnsi="Times New Roman"/>
                <w:sz w:val="24"/>
                <w:szCs w:val="24"/>
              </w:rPr>
            </w:pPr>
            <w:r w:rsidRPr="007B4245">
              <w:rPr>
                <w:rFonts w:ascii="Times New Roman" w:hAnsi="Times New Roman"/>
                <w:sz w:val="24"/>
                <w:szCs w:val="24"/>
              </w:rPr>
              <w:t>201</w:t>
            </w:r>
            <w:r w:rsidR="00D827EB">
              <w:rPr>
                <w:rFonts w:ascii="Times New Roman" w:hAnsi="Times New Roman"/>
                <w:sz w:val="24"/>
                <w:szCs w:val="24"/>
              </w:rPr>
              <w:t>3</w:t>
            </w:r>
            <w:r w:rsidRPr="007B4245">
              <w:rPr>
                <w:rFonts w:ascii="Times New Roman" w:hAnsi="Times New Roman"/>
                <w:sz w:val="24"/>
                <w:szCs w:val="24"/>
              </w:rPr>
              <w:t xml:space="preserve"> год</w:t>
            </w:r>
          </w:p>
        </w:tc>
        <w:tc>
          <w:tcPr>
            <w:tcW w:w="1701" w:type="dxa"/>
          </w:tcPr>
          <w:p w:rsidR="00920FFF" w:rsidRPr="007B4245" w:rsidRDefault="00920FFF" w:rsidP="00D827EB">
            <w:pPr>
              <w:spacing w:after="0" w:line="240" w:lineRule="auto"/>
              <w:rPr>
                <w:rFonts w:ascii="Times New Roman" w:hAnsi="Times New Roman"/>
                <w:sz w:val="24"/>
                <w:szCs w:val="24"/>
              </w:rPr>
            </w:pPr>
            <w:r w:rsidRPr="007B4245">
              <w:rPr>
                <w:rFonts w:ascii="Times New Roman" w:hAnsi="Times New Roman"/>
                <w:sz w:val="24"/>
                <w:szCs w:val="24"/>
              </w:rPr>
              <w:t>201</w:t>
            </w:r>
            <w:r w:rsidR="00D827EB">
              <w:rPr>
                <w:rFonts w:ascii="Times New Roman" w:hAnsi="Times New Roman"/>
                <w:sz w:val="24"/>
                <w:szCs w:val="24"/>
              </w:rPr>
              <w:t>4</w:t>
            </w:r>
            <w:r w:rsidRPr="007B4245">
              <w:rPr>
                <w:rFonts w:ascii="Times New Roman" w:hAnsi="Times New Roman"/>
                <w:sz w:val="24"/>
                <w:szCs w:val="24"/>
              </w:rPr>
              <w:t xml:space="preserve"> год</w:t>
            </w:r>
          </w:p>
        </w:tc>
        <w:tc>
          <w:tcPr>
            <w:tcW w:w="1524" w:type="dxa"/>
          </w:tcPr>
          <w:p w:rsidR="00920FFF" w:rsidRPr="007B4245" w:rsidRDefault="00920FFF" w:rsidP="00D827EB">
            <w:pPr>
              <w:spacing w:after="0" w:line="240" w:lineRule="auto"/>
              <w:rPr>
                <w:rFonts w:ascii="Times New Roman" w:hAnsi="Times New Roman"/>
                <w:sz w:val="24"/>
                <w:szCs w:val="24"/>
              </w:rPr>
            </w:pPr>
            <w:r>
              <w:rPr>
                <w:rFonts w:ascii="Times New Roman" w:hAnsi="Times New Roman"/>
                <w:sz w:val="24"/>
                <w:szCs w:val="24"/>
              </w:rPr>
              <w:t>2</w:t>
            </w:r>
            <w:r w:rsidRPr="007B4245">
              <w:rPr>
                <w:rFonts w:ascii="Times New Roman" w:hAnsi="Times New Roman"/>
                <w:sz w:val="24"/>
                <w:szCs w:val="24"/>
              </w:rPr>
              <w:t>01</w:t>
            </w:r>
            <w:r w:rsidR="00D827EB">
              <w:rPr>
                <w:rFonts w:ascii="Times New Roman" w:hAnsi="Times New Roman"/>
                <w:sz w:val="24"/>
                <w:szCs w:val="24"/>
              </w:rPr>
              <w:t>5</w:t>
            </w:r>
            <w:r w:rsidRPr="007B4245">
              <w:rPr>
                <w:rFonts w:ascii="Times New Roman" w:hAnsi="Times New Roman"/>
                <w:sz w:val="24"/>
                <w:szCs w:val="24"/>
              </w:rPr>
              <w:t xml:space="preserve"> год</w:t>
            </w:r>
          </w:p>
        </w:tc>
      </w:tr>
      <w:tr w:rsidR="00920FFF" w:rsidRPr="007B4245" w:rsidTr="00D827EB">
        <w:tc>
          <w:tcPr>
            <w:tcW w:w="5495"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Коэффициент абсолютной ликвидности</w:t>
            </w:r>
          </w:p>
        </w:tc>
        <w:tc>
          <w:tcPr>
            <w:tcW w:w="1701"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 xml:space="preserve">0.095 </w:t>
            </w:r>
          </w:p>
        </w:tc>
        <w:tc>
          <w:tcPr>
            <w:tcW w:w="1701"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0.042</w:t>
            </w:r>
          </w:p>
        </w:tc>
        <w:tc>
          <w:tcPr>
            <w:tcW w:w="1524"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0.111</w:t>
            </w:r>
          </w:p>
        </w:tc>
      </w:tr>
      <w:tr w:rsidR="00920FFF" w:rsidRPr="007B4245" w:rsidTr="00D827EB">
        <w:tc>
          <w:tcPr>
            <w:tcW w:w="5495"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Коэффициент критической ликвидности</w:t>
            </w:r>
          </w:p>
        </w:tc>
        <w:tc>
          <w:tcPr>
            <w:tcW w:w="1701"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0.139</w:t>
            </w:r>
          </w:p>
        </w:tc>
        <w:tc>
          <w:tcPr>
            <w:tcW w:w="1701"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0.37</w:t>
            </w:r>
          </w:p>
        </w:tc>
        <w:tc>
          <w:tcPr>
            <w:tcW w:w="1524"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0.314</w:t>
            </w:r>
          </w:p>
        </w:tc>
      </w:tr>
      <w:tr w:rsidR="00920FFF" w:rsidRPr="007B4245" w:rsidTr="00D827EB">
        <w:tc>
          <w:tcPr>
            <w:tcW w:w="5495"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Коэффициент общей ликвидности</w:t>
            </w:r>
          </w:p>
        </w:tc>
        <w:tc>
          <w:tcPr>
            <w:tcW w:w="1701"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0.46</w:t>
            </w:r>
          </w:p>
        </w:tc>
        <w:tc>
          <w:tcPr>
            <w:tcW w:w="1701"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0.64</w:t>
            </w:r>
          </w:p>
        </w:tc>
        <w:tc>
          <w:tcPr>
            <w:tcW w:w="1524" w:type="dxa"/>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0.71</w:t>
            </w:r>
          </w:p>
        </w:tc>
      </w:tr>
    </w:tbl>
    <w:p w:rsidR="00920FFF" w:rsidRPr="007B4245" w:rsidRDefault="00D827EB" w:rsidP="00920FFF">
      <w:pPr>
        <w:spacing w:after="0" w:line="360" w:lineRule="auto"/>
        <w:ind w:firstLine="720"/>
        <w:jc w:val="both"/>
        <w:rPr>
          <w:rFonts w:ascii="Times New Roman" w:hAnsi="Times New Roman"/>
          <w:sz w:val="28"/>
          <w:szCs w:val="28"/>
        </w:rPr>
      </w:pPr>
      <w:r>
        <w:rPr>
          <w:rFonts w:ascii="Times New Roman" w:hAnsi="Times New Roman"/>
          <w:sz w:val="28"/>
          <w:szCs w:val="28"/>
        </w:rPr>
        <w:lastRenderedPageBreak/>
        <w:t>У</w:t>
      </w:r>
      <w:r w:rsidR="00920FFF" w:rsidRPr="007B4245">
        <w:rPr>
          <w:rFonts w:ascii="Times New Roman" w:hAnsi="Times New Roman"/>
          <w:sz w:val="28"/>
          <w:szCs w:val="28"/>
        </w:rPr>
        <w:t>ровень ликвидности незначительно улучшился, что является результатом прироста доли оборотных активов в структуре баланса предприятия.</w:t>
      </w:r>
    </w:p>
    <w:p w:rsidR="00920FFF" w:rsidRPr="007B4245"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 xml:space="preserve">На основании баланса выполним анализ финансовой устойчивости в таблице </w:t>
      </w:r>
      <w:r w:rsidR="00D827EB">
        <w:rPr>
          <w:rFonts w:ascii="Times New Roman" w:hAnsi="Times New Roman"/>
          <w:color w:val="000000"/>
          <w:sz w:val="28"/>
          <w:szCs w:val="28"/>
        </w:rPr>
        <w:t>5</w:t>
      </w:r>
      <w:r w:rsidRPr="007B4245">
        <w:rPr>
          <w:rFonts w:ascii="Times New Roman" w:hAnsi="Times New Roman"/>
          <w:color w:val="000000"/>
          <w:sz w:val="28"/>
          <w:szCs w:val="28"/>
        </w:rPr>
        <w:t>.</w:t>
      </w:r>
    </w:p>
    <w:p w:rsidR="00920FFF" w:rsidRPr="00D827EB" w:rsidRDefault="00920FFF" w:rsidP="00D827EB">
      <w:pPr>
        <w:spacing w:after="0" w:line="360" w:lineRule="auto"/>
        <w:ind w:firstLine="720"/>
        <w:jc w:val="both"/>
        <w:rPr>
          <w:rFonts w:ascii="Times New Roman" w:hAnsi="Times New Roman"/>
          <w:color w:val="000000"/>
          <w:sz w:val="28"/>
          <w:szCs w:val="28"/>
        </w:rPr>
      </w:pPr>
      <w:r w:rsidRPr="00D827EB">
        <w:rPr>
          <w:rFonts w:ascii="Times New Roman" w:hAnsi="Times New Roman"/>
          <w:color w:val="000000"/>
          <w:sz w:val="28"/>
          <w:szCs w:val="28"/>
        </w:rPr>
        <w:t xml:space="preserve">Таблица </w:t>
      </w:r>
      <w:r w:rsidR="00D827EB" w:rsidRPr="00D827EB">
        <w:rPr>
          <w:rFonts w:ascii="Times New Roman" w:hAnsi="Times New Roman"/>
          <w:color w:val="000000"/>
          <w:sz w:val="28"/>
          <w:szCs w:val="28"/>
        </w:rPr>
        <w:t xml:space="preserve">5. - </w:t>
      </w:r>
      <w:r w:rsidRPr="00D827EB">
        <w:rPr>
          <w:rFonts w:ascii="Times New Roman" w:hAnsi="Times New Roman"/>
          <w:color w:val="000000"/>
          <w:sz w:val="28"/>
          <w:szCs w:val="28"/>
        </w:rPr>
        <w:t>Расчет показателей финансовой устойчивости</w:t>
      </w:r>
    </w:p>
    <w:tbl>
      <w:tblPr>
        <w:tblW w:w="10193" w:type="dxa"/>
        <w:jc w:val="center"/>
        <w:tblInd w:w="-623" w:type="dxa"/>
        <w:tblLook w:val="01E0"/>
      </w:tblPr>
      <w:tblGrid>
        <w:gridCol w:w="4553"/>
        <w:gridCol w:w="2342"/>
        <w:gridCol w:w="1649"/>
        <w:gridCol w:w="1649"/>
      </w:tblGrid>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Показатель</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D827EB">
            <w:pPr>
              <w:spacing w:after="0" w:line="240" w:lineRule="auto"/>
              <w:jc w:val="both"/>
              <w:rPr>
                <w:rFonts w:ascii="Times New Roman" w:hAnsi="Times New Roman"/>
                <w:sz w:val="24"/>
                <w:szCs w:val="24"/>
              </w:rPr>
            </w:pPr>
            <w:r w:rsidRPr="007B4245">
              <w:rPr>
                <w:rFonts w:ascii="Times New Roman" w:hAnsi="Times New Roman"/>
                <w:sz w:val="24"/>
                <w:szCs w:val="24"/>
              </w:rPr>
              <w:t>201</w:t>
            </w:r>
            <w:r w:rsidR="00D827EB">
              <w:rPr>
                <w:rFonts w:ascii="Times New Roman" w:hAnsi="Times New Roman"/>
                <w:sz w:val="24"/>
                <w:szCs w:val="24"/>
              </w:rPr>
              <w:t>3</w:t>
            </w:r>
            <w:r w:rsidRPr="007B4245">
              <w:rPr>
                <w:rFonts w:ascii="Times New Roman" w:hAnsi="Times New Roman"/>
                <w:sz w:val="24"/>
                <w:szCs w:val="24"/>
              </w:rPr>
              <w:t xml:space="preserve"> год, тыс рублей</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D827EB">
            <w:pPr>
              <w:spacing w:after="0" w:line="240" w:lineRule="auto"/>
              <w:jc w:val="both"/>
              <w:rPr>
                <w:rFonts w:ascii="Times New Roman" w:hAnsi="Times New Roman"/>
                <w:sz w:val="24"/>
                <w:szCs w:val="24"/>
              </w:rPr>
            </w:pPr>
            <w:r>
              <w:rPr>
                <w:rFonts w:ascii="Times New Roman" w:hAnsi="Times New Roman"/>
                <w:sz w:val="24"/>
                <w:szCs w:val="24"/>
              </w:rPr>
              <w:t>2</w:t>
            </w:r>
            <w:r w:rsidRPr="007B4245">
              <w:rPr>
                <w:rFonts w:ascii="Times New Roman" w:hAnsi="Times New Roman"/>
                <w:sz w:val="24"/>
                <w:szCs w:val="24"/>
              </w:rPr>
              <w:t>01</w:t>
            </w:r>
            <w:r w:rsidR="00D827EB">
              <w:rPr>
                <w:rFonts w:ascii="Times New Roman" w:hAnsi="Times New Roman"/>
                <w:sz w:val="24"/>
                <w:szCs w:val="24"/>
              </w:rPr>
              <w:t>4</w:t>
            </w:r>
            <w:r w:rsidRPr="007B4245">
              <w:rPr>
                <w:rFonts w:ascii="Times New Roman" w:hAnsi="Times New Roman"/>
                <w:sz w:val="24"/>
                <w:szCs w:val="24"/>
              </w:rPr>
              <w:t xml:space="preserve"> год, тыс руб</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D827EB">
            <w:pPr>
              <w:spacing w:after="0" w:line="240" w:lineRule="auto"/>
              <w:jc w:val="both"/>
              <w:rPr>
                <w:rFonts w:ascii="Times New Roman" w:hAnsi="Times New Roman"/>
                <w:sz w:val="24"/>
                <w:szCs w:val="24"/>
              </w:rPr>
            </w:pPr>
            <w:r w:rsidRPr="007B4245">
              <w:rPr>
                <w:rFonts w:ascii="Times New Roman" w:hAnsi="Times New Roman"/>
                <w:sz w:val="24"/>
                <w:szCs w:val="24"/>
              </w:rPr>
              <w:t>201</w:t>
            </w:r>
            <w:r w:rsidR="00D827EB">
              <w:rPr>
                <w:rFonts w:ascii="Times New Roman" w:hAnsi="Times New Roman"/>
                <w:sz w:val="24"/>
                <w:szCs w:val="24"/>
              </w:rPr>
              <w:t>5</w:t>
            </w:r>
            <w:r w:rsidRPr="007B4245">
              <w:rPr>
                <w:rFonts w:ascii="Times New Roman" w:hAnsi="Times New Roman"/>
                <w:sz w:val="24"/>
                <w:szCs w:val="24"/>
              </w:rPr>
              <w:t xml:space="preserve"> год, тыс рублей</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собственный капитал</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1 400</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1 400</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1 452</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2) обеспечение будущих выплат и платежей</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3) необоротные активы</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1 765</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2 087.5</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2 058</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4) собственный оборотный капитал</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-365</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-687.5</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-606</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5) долгосрочные обязательства</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90.5</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 xml:space="preserve">6) наличие собственных оборотных средств покрытия запасов </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-365</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-687.5 + 90.5 = -597</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-606</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7) краткосрочные обязательства</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1 420</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1 650</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1 895</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8) общий размер основных источников покрытия запасов</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1 055</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1 053</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789</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9) запасы</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450</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440</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540</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10) излишек (+), дефицит (-) СОК для покрытия запасов</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-365 – 450 = -815</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-1 127.5</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-606 – 540 = -1 146</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11) излишек (+), дефицит (-) СОК и долгосрочных обязательств</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-815</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-1 218</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-1 145</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12) излишек (+), дефицит (-) собственных источников покрытия запасов</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1 420 – 365 – 450 = 605</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432</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1 895 – 606 – 540 = 749</w:t>
            </w:r>
          </w:p>
        </w:tc>
      </w:tr>
      <w:tr w:rsidR="00920FFF" w:rsidRPr="007B4245" w:rsidTr="009B0E4E">
        <w:trPr>
          <w:jc w:val="center"/>
        </w:trPr>
        <w:tc>
          <w:tcPr>
            <w:tcW w:w="4643"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13) тип финансовой стойкости</w:t>
            </w:r>
          </w:p>
        </w:tc>
        <w:tc>
          <w:tcPr>
            <w:tcW w:w="236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 xml:space="preserve">Нестабильное </w:t>
            </w:r>
          </w:p>
        </w:tc>
        <w:tc>
          <w:tcPr>
            <w:tcW w:w="15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 xml:space="preserve">Нестабильное </w:t>
            </w:r>
          </w:p>
        </w:tc>
        <w:tc>
          <w:tcPr>
            <w:tcW w:w="159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jc w:val="both"/>
              <w:rPr>
                <w:rFonts w:ascii="Times New Roman" w:hAnsi="Times New Roman"/>
                <w:sz w:val="24"/>
                <w:szCs w:val="24"/>
              </w:rPr>
            </w:pPr>
            <w:r w:rsidRPr="007B4245">
              <w:rPr>
                <w:rFonts w:ascii="Times New Roman" w:hAnsi="Times New Roman"/>
                <w:sz w:val="24"/>
                <w:szCs w:val="24"/>
              </w:rPr>
              <w:t xml:space="preserve">Нестабильное </w:t>
            </w:r>
          </w:p>
        </w:tc>
      </w:tr>
    </w:tbl>
    <w:p w:rsidR="00920FFF" w:rsidRPr="007B4245" w:rsidRDefault="00920FFF" w:rsidP="00920FFF">
      <w:pPr>
        <w:spacing w:after="0" w:line="360" w:lineRule="auto"/>
        <w:ind w:firstLine="720"/>
        <w:jc w:val="both"/>
        <w:rPr>
          <w:rFonts w:ascii="Times New Roman" w:hAnsi="Times New Roman"/>
          <w:color w:val="000000"/>
          <w:sz w:val="28"/>
          <w:szCs w:val="28"/>
        </w:rPr>
      </w:pPr>
    </w:p>
    <w:p w:rsidR="00920FFF"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 xml:space="preserve">Как видно из расчетов, на предприятии на данный момент нестабильная финансовая стойкость, вызванная тем, что произошел прирост дефицита собственного оборотного капитала, обеспечивающего запасы. </w:t>
      </w:r>
    </w:p>
    <w:p w:rsidR="00920FFF"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 xml:space="preserve">Необходимо также отметить такой фактор, как значительный объем обязательств предприятия, оказывающий негативное влияние на финансовое состояние компании. </w:t>
      </w:r>
    </w:p>
    <w:p w:rsidR="00920FFF" w:rsidRPr="007B4245"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Расчеты показывают, что в перспективе положение может ухудшится если не будут приняты меры.</w:t>
      </w:r>
    </w:p>
    <w:p w:rsidR="00920FFF" w:rsidRPr="007B4245"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 xml:space="preserve">В таблице </w:t>
      </w:r>
      <w:r w:rsidR="00D827EB">
        <w:rPr>
          <w:rFonts w:ascii="Times New Roman" w:hAnsi="Times New Roman"/>
          <w:color w:val="000000"/>
          <w:sz w:val="28"/>
          <w:szCs w:val="28"/>
        </w:rPr>
        <w:t>6</w:t>
      </w:r>
      <w:r w:rsidRPr="007B4245">
        <w:rPr>
          <w:rFonts w:ascii="Times New Roman" w:hAnsi="Times New Roman"/>
          <w:color w:val="000000"/>
          <w:sz w:val="28"/>
          <w:szCs w:val="28"/>
        </w:rPr>
        <w:t xml:space="preserve"> приведены коэффициенты финансовой устойчивости.</w:t>
      </w:r>
    </w:p>
    <w:p w:rsidR="00D827EB" w:rsidRDefault="00D827EB" w:rsidP="00920FFF">
      <w:pPr>
        <w:spacing w:after="0" w:line="360" w:lineRule="auto"/>
        <w:ind w:firstLine="720"/>
        <w:jc w:val="right"/>
        <w:rPr>
          <w:rFonts w:ascii="Times New Roman" w:hAnsi="Times New Roman"/>
          <w:sz w:val="28"/>
          <w:szCs w:val="28"/>
        </w:rPr>
      </w:pPr>
    </w:p>
    <w:p w:rsidR="00D827EB" w:rsidRDefault="00D827EB" w:rsidP="00920FFF">
      <w:pPr>
        <w:spacing w:after="0" w:line="360" w:lineRule="auto"/>
        <w:ind w:firstLine="720"/>
        <w:jc w:val="right"/>
        <w:rPr>
          <w:rFonts w:ascii="Times New Roman" w:hAnsi="Times New Roman"/>
          <w:sz w:val="28"/>
          <w:szCs w:val="28"/>
        </w:rPr>
      </w:pPr>
    </w:p>
    <w:p w:rsidR="00D827EB" w:rsidRDefault="00D827EB" w:rsidP="00920FFF">
      <w:pPr>
        <w:spacing w:after="0" w:line="360" w:lineRule="auto"/>
        <w:ind w:firstLine="720"/>
        <w:jc w:val="right"/>
        <w:rPr>
          <w:rFonts w:ascii="Times New Roman" w:hAnsi="Times New Roman"/>
          <w:sz w:val="28"/>
          <w:szCs w:val="28"/>
        </w:rPr>
      </w:pPr>
    </w:p>
    <w:p w:rsidR="00920FFF" w:rsidRPr="00D827EB" w:rsidRDefault="00920FFF" w:rsidP="00D827EB">
      <w:pPr>
        <w:spacing w:after="0" w:line="360" w:lineRule="auto"/>
        <w:ind w:firstLine="720"/>
        <w:jc w:val="both"/>
        <w:rPr>
          <w:rFonts w:ascii="Times New Roman" w:hAnsi="Times New Roman"/>
          <w:sz w:val="28"/>
          <w:szCs w:val="28"/>
        </w:rPr>
      </w:pPr>
      <w:r w:rsidRPr="00D827EB">
        <w:rPr>
          <w:rFonts w:ascii="Times New Roman" w:hAnsi="Times New Roman"/>
          <w:sz w:val="28"/>
          <w:szCs w:val="28"/>
        </w:rPr>
        <w:t xml:space="preserve">Таблица </w:t>
      </w:r>
      <w:r w:rsidR="00D827EB" w:rsidRPr="00D827EB">
        <w:rPr>
          <w:rFonts w:ascii="Times New Roman" w:hAnsi="Times New Roman"/>
          <w:sz w:val="28"/>
          <w:szCs w:val="28"/>
        </w:rPr>
        <w:t xml:space="preserve">6. - </w:t>
      </w:r>
      <w:r w:rsidRPr="00D827EB">
        <w:rPr>
          <w:rFonts w:ascii="Times New Roman" w:hAnsi="Times New Roman"/>
          <w:sz w:val="28"/>
          <w:szCs w:val="28"/>
        </w:rPr>
        <w:t>Расчет коэффициентов финансовой устойчивости</w:t>
      </w:r>
    </w:p>
    <w:tbl>
      <w:tblPr>
        <w:tblW w:w="10110" w:type="dxa"/>
        <w:jc w:val="center"/>
        <w:tblInd w:w="-150" w:type="dxa"/>
        <w:tblLook w:val="01E0"/>
      </w:tblPr>
      <w:tblGrid>
        <w:gridCol w:w="3496"/>
        <w:gridCol w:w="2500"/>
        <w:gridCol w:w="1820"/>
        <w:gridCol w:w="2294"/>
      </w:tblGrid>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Показатель</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D827EB">
            <w:pPr>
              <w:spacing w:after="0" w:line="240" w:lineRule="auto"/>
              <w:jc w:val="both"/>
              <w:rPr>
                <w:rFonts w:ascii="Times New Roman" w:hAnsi="Times New Roman"/>
                <w:sz w:val="24"/>
                <w:szCs w:val="24"/>
              </w:rPr>
            </w:pPr>
            <w:r w:rsidRPr="007B4245">
              <w:rPr>
                <w:rFonts w:ascii="Times New Roman" w:hAnsi="Times New Roman"/>
                <w:sz w:val="24"/>
                <w:szCs w:val="24"/>
              </w:rPr>
              <w:t>201</w:t>
            </w:r>
            <w:r w:rsidR="00D827EB">
              <w:rPr>
                <w:rFonts w:ascii="Times New Roman" w:hAnsi="Times New Roman"/>
                <w:sz w:val="24"/>
                <w:szCs w:val="24"/>
              </w:rPr>
              <w:t>3</w:t>
            </w:r>
            <w:r w:rsidRPr="007B4245">
              <w:rPr>
                <w:rFonts w:ascii="Times New Roman" w:hAnsi="Times New Roman"/>
                <w:sz w:val="24"/>
                <w:szCs w:val="24"/>
              </w:rPr>
              <w:t xml:space="preserve"> год, тыс рублей</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D827EB">
            <w:pPr>
              <w:spacing w:after="0" w:line="240" w:lineRule="auto"/>
              <w:jc w:val="both"/>
              <w:rPr>
                <w:rFonts w:ascii="Times New Roman" w:hAnsi="Times New Roman"/>
                <w:sz w:val="24"/>
                <w:szCs w:val="24"/>
              </w:rPr>
            </w:pPr>
            <w:r>
              <w:rPr>
                <w:rFonts w:ascii="Times New Roman" w:hAnsi="Times New Roman"/>
                <w:sz w:val="24"/>
                <w:szCs w:val="24"/>
              </w:rPr>
              <w:t>2</w:t>
            </w:r>
            <w:r w:rsidRPr="007B4245">
              <w:rPr>
                <w:rFonts w:ascii="Times New Roman" w:hAnsi="Times New Roman"/>
                <w:sz w:val="24"/>
                <w:szCs w:val="24"/>
              </w:rPr>
              <w:t>01</w:t>
            </w:r>
            <w:r w:rsidR="00D827EB">
              <w:rPr>
                <w:rFonts w:ascii="Times New Roman" w:hAnsi="Times New Roman"/>
                <w:sz w:val="24"/>
                <w:szCs w:val="24"/>
              </w:rPr>
              <w:t>4</w:t>
            </w:r>
            <w:r w:rsidRPr="007B4245">
              <w:rPr>
                <w:rFonts w:ascii="Times New Roman" w:hAnsi="Times New Roman"/>
                <w:sz w:val="24"/>
                <w:szCs w:val="24"/>
              </w:rPr>
              <w:t xml:space="preserve"> год, тыс руб</w:t>
            </w:r>
            <w:r>
              <w:rPr>
                <w:rFonts w:ascii="Times New Roman" w:hAnsi="Times New Roman"/>
                <w:sz w:val="24"/>
                <w:szCs w:val="24"/>
              </w:rPr>
              <w:t>лей</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D827EB">
            <w:pPr>
              <w:spacing w:after="0" w:line="240" w:lineRule="auto"/>
              <w:jc w:val="both"/>
              <w:rPr>
                <w:rFonts w:ascii="Times New Roman" w:hAnsi="Times New Roman"/>
                <w:sz w:val="24"/>
                <w:szCs w:val="24"/>
              </w:rPr>
            </w:pPr>
            <w:r w:rsidRPr="007B4245">
              <w:rPr>
                <w:rFonts w:ascii="Times New Roman" w:hAnsi="Times New Roman"/>
                <w:sz w:val="24"/>
                <w:szCs w:val="24"/>
              </w:rPr>
              <w:t>201</w:t>
            </w:r>
            <w:r w:rsidR="00D827EB">
              <w:rPr>
                <w:rFonts w:ascii="Times New Roman" w:hAnsi="Times New Roman"/>
                <w:sz w:val="24"/>
                <w:szCs w:val="24"/>
              </w:rPr>
              <w:t>5</w:t>
            </w:r>
            <w:r w:rsidRPr="007B4245">
              <w:rPr>
                <w:rFonts w:ascii="Times New Roman" w:hAnsi="Times New Roman"/>
                <w:sz w:val="24"/>
                <w:szCs w:val="24"/>
              </w:rPr>
              <w:t xml:space="preserve"> год, тыс рублей</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всего капитала</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2 820</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3 140.5</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3 347</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2) собственный капитал</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1 400</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1 400</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1 452</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3) заемный капитал</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1 420</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1 740.5</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1 895</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4) необоротные активы</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1 765</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2 087.5</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2 058</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5) оборотные активы</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1 055</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1 053</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1 289</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6) собственный оборотный капитал</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-365</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-687.5</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-606</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7) долгосрочные обязательства</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90.5</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8) коэффициент автономии</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0.496</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0.446</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0.434</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9) коэффициент финансовой зависимости</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0.504</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0.554</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0.566</w:t>
            </w:r>
          </w:p>
        </w:tc>
      </w:tr>
      <w:tr w:rsidR="00920FFF" w:rsidRPr="007B4245" w:rsidTr="009B0E4E">
        <w:trPr>
          <w:jc w:val="center"/>
        </w:trPr>
        <w:tc>
          <w:tcPr>
            <w:tcW w:w="3496"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10) коэффициент финансового риска</w:t>
            </w:r>
          </w:p>
        </w:tc>
        <w:tc>
          <w:tcPr>
            <w:tcW w:w="250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1.016</w:t>
            </w:r>
          </w:p>
        </w:tc>
        <w:tc>
          <w:tcPr>
            <w:tcW w:w="1820"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1.242</w:t>
            </w:r>
          </w:p>
        </w:tc>
        <w:tc>
          <w:tcPr>
            <w:tcW w:w="2294" w:type="dxa"/>
            <w:tcBorders>
              <w:top w:val="single" w:sz="4" w:space="0" w:color="auto"/>
              <w:left w:val="single" w:sz="4" w:space="0" w:color="auto"/>
              <w:bottom w:val="single" w:sz="4" w:space="0" w:color="auto"/>
              <w:right w:val="single" w:sz="4" w:space="0" w:color="auto"/>
            </w:tcBorders>
          </w:tcPr>
          <w:p w:rsidR="00920FFF" w:rsidRPr="007B4245" w:rsidRDefault="00920FFF" w:rsidP="009B0E4E">
            <w:pPr>
              <w:spacing w:after="0" w:line="240" w:lineRule="auto"/>
              <w:rPr>
                <w:rFonts w:ascii="Times New Roman" w:hAnsi="Times New Roman"/>
                <w:sz w:val="24"/>
                <w:szCs w:val="24"/>
              </w:rPr>
            </w:pPr>
            <w:r w:rsidRPr="007B4245">
              <w:rPr>
                <w:rFonts w:ascii="Times New Roman" w:hAnsi="Times New Roman"/>
                <w:sz w:val="24"/>
                <w:szCs w:val="24"/>
              </w:rPr>
              <w:t>1.304</w:t>
            </w:r>
          </w:p>
        </w:tc>
      </w:tr>
    </w:tbl>
    <w:p w:rsidR="00920FFF" w:rsidRDefault="00920FFF" w:rsidP="00920FFF"/>
    <w:p w:rsidR="00920FFF"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Как показывают расчеты, на предприятии произошло незначительное ухудшение показателей финансовой стойкости, так как:</w:t>
      </w:r>
      <w:r>
        <w:rPr>
          <w:rFonts w:ascii="Times New Roman" w:hAnsi="Times New Roman"/>
          <w:color w:val="000000"/>
          <w:sz w:val="28"/>
          <w:szCs w:val="28"/>
        </w:rPr>
        <w:t xml:space="preserve"> </w:t>
      </w:r>
    </w:p>
    <w:p w:rsidR="00920FFF"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произошло увеличение зависимости от внешних кредиторов на 0.062 пункта;</w:t>
      </w:r>
      <w:r>
        <w:rPr>
          <w:rFonts w:ascii="Times New Roman" w:hAnsi="Times New Roman"/>
          <w:color w:val="000000"/>
          <w:sz w:val="28"/>
          <w:szCs w:val="28"/>
        </w:rPr>
        <w:t xml:space="preserve"> </w:t>
      </w:r>
    </w:p>
    <w:p w:rsidR="00920FFF"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снизился показатель автономии предприятия;</w:t>
      </w:r>
      <w:r>
        <w:rPr>
          <w:rFonts w:ascii="Times New Roman" w:hAnsi="Times New Roman"/>
          <w:color w:val="000000"/>
          <w:sz w:val="28"/>
          <w:szCs w:val="28"/>
        </w:rPr>
        <w:t xml:space="preserve"> </w:t>
      </w:r>
    </w:p>
    <w:p w:rsidR="00920FFF" w:rsidRDefault="00920FFF" w:rsidP="00920FFF">
      <w:pPr>
        <w:spacing w:after="0" w:line="360" w:lineRule="auto"/>
        <w:ind w:firstLine="720"/>
        <w:jc w:val="both"/>
        <w:rPr>
          <w:rFonts w:ascii="Times New Roman" w:hAnsi="Times New Roman"/>
          <w:color w:val="000000"/>
          <w:sz w:val="28"/>
          <w:szCs w:val="28"/>
        </w:rPr>
      </w:pPr>
      <w:r w:rsidRPr="007B4245">
        <w:rPr>
          <w:rFonts w:ascii="Times New Roman" w:hAnsi="Times New Roman"/>
          <w:color w:val="000000"/>
          <w:sz w:val="28"/>
          <w:szCs w:val="28"/>
        </w:rPr>
        <w:t>как следствие, вырос финансовый риск на 0.288 или на 28.8%.</w:t>
      </w:r>
    </w:p>
    <w:p w:rsidR="00D827EB" w:rsidRDefault="00D827EB">
      <w:pPr>
        <w:rPr>
          <w:rFonts w:ascii="Times New Roman" w:hAnsi="Times New Roman" w:cs="Times New Roman"/>
          <w:sz w:val="28"/>
          <w:szCs w:val="28"/>
        </w:rPr>
      </w:pPr>
    </w:p>
    <w:p w:rsidR="00920FFF" w:rsidRDefault="00D827EB" w:rsidP="00D827EB">
      <w:pPr>
        <w:pStyle w:val="1"/>
        <w:spacing w:before="0" w:line="360" w:lineRule="auto"/>
        <w:ind w:firstLine="709"/>
        <w:jc w:val="center"/>
        <w:rPr>
          <w:rFonts w:ascii="Times New Roman" w:hAnsi="Times New Roman" w:cs="Times New Roman"/>
          <w:b w:val="0"/>
          <w:color w:val="auto"/>
        </w:rPr>
      </w:pPr>
      <w:bookmarkStart w:id="5" w:name="_Toc455921851"/>
      <w:r w:rsidRPr="00D827EB">
        <w:rPr>
          <w:rFonts w:ascii="Times New Roman" w:hAnsi="Times New Roman" w:cs="Times New Roman"/>
          <w:b w:val="0"/>
          <w:color w:val="auto"/>
        </w:rPr>
        <w:t xml:space="preserve">2.3 </w:t>
      </w:r>
      <w:r>
        <w:rPr>
          <w:rFonts w:ascii="Times New Roman" w:hAnsi="Times New Roman" w:cs="Times New Roman"/>
          <w:b w:val="0"/>
          <w:color w:val="auto"/>
        </w:rPr>
        <w:t>Характеристика показателей торговой компании ООО «Глобалвин»</w:t>
      </w:r>
      <w:bookmarkEnd w:id="5"/>
    </w:p>
    <w:p w:rsidR="00D827EB" w:rsidRPr="00D827EB" w:rsidRDefault="00D827EB" w:rsidP="00D827EB">
      <w:pPr>
        <w:spacing w:after="0" w:line="360" w:lineRule="auto"/>
        <w:ind w:firstLine="709"/>
        <w:jc w:val="both"/>
        <w:rPr>
          <w:rFonts w:ascii="Times New Roman" w:hAnsi="Times New Roman" w:cs="Times New Roman"/>
          <w:sz w:val="28"/>
          <w:szCs w:val="28"/>
        </w:rPr>
      </w:pPr>
    </w:p>
    <w:p w:rsidR="00D827EB" w:rsidRDefault="00D827EB" w:rsidP="00D827EB">
      <w:pPr>
        <w:pStyle w:val="11"/>
        <w:spacing w:line="360" w:lineRule="auto"/>
        <w:ind w:firstLine="709"/>
        <w:jc w:val="both"/>
        <w:rPr>
          <w:rFonts w:ascii="Times New Roman" w:hAnsi="Times New Roman"/>
          <w:sz w:val="28"/>
          <w:szCs w:val="28"/>
        </w:rPr>
      </w:pPr>
      <w:r>
        <w:rPr>
          <w:rFonts w:ascii="Times New Roman" w:hAnsi="Times New Roman"/>
          <w:sz w:val="28"/>
          <w:szCs w:val="28"/>
        </w:rPr>
        <w:t>Ф</w:t>
      </w:r>
      <w:r w:rsidRPr="0061129E">
        <w:rPr>
          <w:rFonts w:ascii="Times New Roman" w:hAnsi="Times New Roman"/>
          <w:sz w:val="28"/>
          <w:szCs w:val="28"/>
        </w:rPr>
        <w:t>ирма имеет в своём портфеле прямые контракты с компаниями по торговым маркам:</w:t>
      </w:r>
    </w:p>
    <w:p w:rsidR="00D827EB" w:rsidRPr="00941FD7" w:rsidRDefault="00D827EB" w:rsidP="00941FD7">
      <w:pPr>
        <w:pStyle w:val="11"/>
        <w:spacing w:line="360" w:lineRule="auto"/>
        <w:ind w:firstLine="709"/>
        <w:jc w:val="both"/>
        <w:rPr>
          <w:rFonts w:ascii="Times New Roman" w:hAnsi="Times New Roman"/>
          <w:sz w:val="28"/>
          <w:szCs w:val="28"/>
        </w:rPr>
      </w:pPr>
      <w:r w:rsidRPr="00941FD7">
        <w:rPr>
          <w:rFonts w:ascii="Times New Roman" w:hAnsi="Times New Roman"/>
          <w:sz w:val="28"/>
          <w:szCs w:val="28"/>
        </w:rPr>
        <w:t xml:space="preserve">Таблица </w:t>
      </w:r>
      <w:r w:rsidR="00941FD7" w:rsidRPr="00941FD7">
        <w:rPr>
          <w:rFonts w:ascii="Times New Roman" w:hAnsi="Times New Roman"/>
          <w:sz w:val="28"/>
          <w:szCs w:val="28"/>
        </w:rPr>
        <w:t xml:space="preserve">7. - </w:t>
      </w:r>
      <w:r w:rsidRPr="00941FD7">
        <w:rPr>
          <w:rFonts w:ascii="Times New Roman" w:hAnsi="Times New Roman"/>
          <w:sz w:val="28"/>
          <w:szCs w:val="28"/>
        </w:rPr>
        <w:t>Подгруппа товаров ООО «</w:t>
      </w:r>
      <w:r w:rsidR="00941FD7">
        <w:rPr>
          <w:rFonts w:ascii="Times New Roman" w:hAnsi="Times New Roman"/>
          <w:sz w:val="28"/>
          <w:szCs w:val="28"/>
        </w:rPr>
        <w:t>Глобалвин</w:t>
      </w:r>
      <w:r w:rsidRPr="00941FD7">
        <w:rPr>
          <w:rFonts w:ascii="Times New Roman" w:hAnsi="Times New Roman"/>
          <w:sz w:val="28"/>
          <w:szCs w:val="28"/>
        </w:rPr>
        <w:t>»</w:t>
      </w:r>
    </w:p>
    <w:tbl>
      <w:tblPr>
        <w:tblW w:w="918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16"/>
        <w:gridCol w:w="6480"/>
      </w:tblGrid>
      <w:tr w:rsidR="00D827EB" w:rsidRPr="00941FD7" w:rsidTr="009B0E4E">
        <w:trPr>
          <w:jc w:val="center"/>
        </w:trPr>
        <w:tc>
          <w:tcPr>
            <w:tcW w:w="484" w:type="dxa"/>
          </w:tcPr>
          <w:p w:rsidR="00D827EB" w:rsidRPr="00941FD7" w:rsidRDefault="00D827EB" w:rsidP="009B0E4E">
            <w:pPr>
              <w:pStyle w:val="11"/>
              <w:overflowPunct w:val="0"/>
              <w:autoSpaceDE w:val="0"/>
              <w:autoSpaceDN w:val="0"/>
              <w:adjustRightInd w:val="0"/>
              <w:spacing w:line="276" w:lineRule="auto"/>
              <w:jc w:val="both"/>
              <w:textAlignment w:val="baseline"/>
              <w:rPr>
                <w:rFonts w:ascii="Times New Roman" w:hAnsi="Times New Roman"/>
              </w:rPr>
            </w:pPr>
            <w:r w:rsidRPr="00941FD7">
              <w:rPr>
                <w:rFonts w:ascii="Times New Roman" w:hAnsi="Times New Roman"/>
              </w:rPr>
              <w:t>№</w:t>
            </w:r>
          </w:p>
        </w:tc>
        <w:tc>
          <w:tcPr>
            <w:tcW w:w="2216" w:type="dxa"/>
          </w:tcPr>
          <w:p w:rsidR="00D827EB" w:rsidRPr="00941FD7" w:rsidRDefault="00D827EB" w:rsidP="009B0E4E">
            <w:pPr>
              <w:pStyle w:val="11"/>
              <w:overflowPunct w:val="0"/>
              <w:autoSpaceDE w:val="0"/>
              <w:autoSpaceDN w:val="0"/>
              <w:adjustRightInd w:val="0"/>
              <w:spacing w:line="276" w:lineRule="auto"/>
              <w:jc w:val="both"/>
              <w:textAlignment w:val="baseline"/>
              <w:rPr>
                <w:rFonts w:ascii="Times New Roman" w:hAnsi="Times New Roman"/>
              </w:rPr>
            </w:pPr>
            <w:r w:rsidRPr="00941FD7">
              <w:rPr>
                <w:rFonts w:ascii="Times New Roman" w:hAnsi="Times New Roman"/>
              </w:rPr>
              <w:t>Подгруппа товара</w:t>
            </w:r>
          </w:p>
        </w:tc>
        <w:tc>
          <w:tcPr>
            <w:tcW w:w="6480" w:type="dxa"/>
          </w:tcPr>
          <w:p w:rsidR="00D827EB" w:rsidRPr="00941FD7" w:rsidRDefault="00D827EB" w:rsidP="009B0E4E">
            <w:pPr>
              <w:pStyle w:val="11"/>
              <w:overflowPunct w:val="0"/>
              <w:autoSpaceDE w:val="0"/>
              <w:autoSpaceDN w:val="0"/>
              <w:adjustRightInd w:val="0"/>
              <w:spacing w:line="276" w:lineRule="auto"/>
              <w:jc w:val="both"/>
              <w:textAlignment w:val="baseline"/>
              <w:rPr>
                <w:rFonts w:ascii="Times New Roman" w:hAnsi="Times New Roman"/>
              </w:rPr>
            </w:pPr>
            <w:r w:rsidRPr="00941FD7">
              <w:rPr>
                <w:rFonts w:ascii="Times New Roman" w:hAnsi="Times New Roman"/>
              </w:rPr>
              <w:t>Поставщик</w:t>
            </w:r>
          </w:p>
        </w:tc>
      </w:tr>
      <w:tr w:rsidR="00D827EB" w:rsidRPr="0053232D" w:rsidTr="009B0E4E">
        <w:trPr>
          <w:jc w:val="center"/>
        </w:trPr>
        <w:tc>
          <w:tcPr>
            <w:tcW w:w="484"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b/>
              </w:rPr>
            </w:pPr>
            <w:r w:rsidRPr="0053232D">
              <w:rPr>
                <w:rFonts w:ascii="Times New Roman" w:hAnsi="Times New Roman"/>
                <w:b/>
              </w:rPr>
              <w:t>1</w:t>
            </w:r>
          </w:p>
        </w:tc>
        <w:tc>
          <w:tcPr>
            <w:tcW w:w="2216" w:type="dxa"/>
          </w:tcPr>
          <w:p w:rsidR="00D827EB" w:rsidRPr="0053232D" w:rsidRDefault="00D827EB" w:rsidP="009B0E4E">
            <w:pPr>
              <w:pStyle w:val="11"/>
              <w:overflowPunct w:val="0"/>
              <w:autoSpaceDE w:val="0"/>
              <w:autoSpaceDN w:val="0"/>
              <w:adjustRightInd w:val="0"/>
              <w:spacing w:line="276" w:lineRule="auto"/>
              <w:jc w:val="center"/>
              <w:textAlignment w:val="baseline"/>
              <w:rPr>
                <w:rFonts w:ascii="Times New Roman" w:hAnsi="Times New Roman"/>
              </w:rPr>
            </w:pPr>
            <w:r w:rsidRPr="0053232D">
              <w:rPr>
                <w:rFonts w:ascii="Times New Roman" w:hAnsi="Times New Roman"/>
              </w:rPr>
              <w:t>Бакалейные товары</w:t>
            </w:r>
          </w:p>
        </w:tc>
        <w:tc>
          <w:tcPr>
            <w:tcW w:w="6480"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rPr>
            </w:pPr>
            <w:r w:rsidRPr="0053232D">
              <w:rPr>
                <w:rFonts w:ascii="Times New Roman" w:hAnsi="Times New Roman"/>
              </w:rPr>
              <w:t>ЗАО «Лыткаринский пищевой комбинат»; ООО «Ресурс»; ТМ «Грин Рэй»; «Пять морей», «Капитан морей»; ООО «ТПК»ПРОДОПТТОРГ»; ООО «Деликон»; ООО «Урожайные год»; ООО «Макфа»; ООО «Нортон Гида».</w:t>
            </w:r>
          </w:p>
        </w:tc>
      </w:tr>
      <w:tr w:rsidR="00D827EB" w:rsidRPr="0053232D" w:rsidTr="009B0E4E">
        <w:trPr>
          <w:jc w:val="center"/>
        </w:trPr>
        <w:tc>
          <w:tcPr>
            <w:tcW w:w="484"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b/>
              </w:rPr>
            </w:pPr>
            <w:r w:rsidRPr="0053232D">
              <w:rPr>
                <w:rFonts w:ascii="Times New Roman" w:hAnsi="Times New Roman"/>
                <w:b/>
              </w:rPr>
              <w:t>2</w:t>
            </w:r>
          </w:p>
        </w:tc>
        <w:tc>
          <w:tcPr>
            <w:tcW w:w="2216" w:type="dxa"/>
          </w:tcPr>
          <w:p w:rsidR="00D827EB" w:rsidRPr="0053232D" w:rsidRDefault="00D827EB" w:rsidP="009B0E4E">
            <w:pPr>
              <w:pStyle w:val="11"/>
              <w:overflowPunct w:val="0"/>
              <w:autoSpaceDE w:val="0"/>
              <w:autoSpaceDN w:val="0"/>
              <w:adjustRightInd w:val="0"/>
              <w:spacing w:line="276" w:lineRule="auto"/>
              <w:jc w:val="center"/>
              <w:textAlignment w:val="baseline"/>
              <w:rPr>
                <w:rFonts w:ascii="Times New Roman" w:hAnsi="Times New Roman"/>
              </w:rPr>
            </w:pPr>
            <w:r w:rsidRPr="0053232D">
              <w:rPr>
                <w:rFonts w:ascii="Times New Roman" w:hAnsi="Times New Roman"/>
              </w:rPr>
              <w:t>Шоколад</w:t>
            </w:r>
          </w:p>
        </w:tc>
        <w:tc>
          <w:tcPr>
            <w:tcW w:w="6480" w:type="dxa"/>
            <w:vAlign w:val="center"/>
          </w:tcPr>
          <w:p w:rsidR="00D827EB" w:rsidRPr="0053232D" w:rsidRDefault="00D827EB" w:rsidP="009B0E4E">
            <w:pPr>
              <w:pStyle w:val="11"/>
              <w:overflowPunct w:val="0"/>
              <w:autoSpaceDN w:val="0"/>
              <w:adjustRightInd w:val="0"/>
              <w:spacing w:line="276" w:lineRule="auto"/>
              <w:jc w:val="both"/>
              <w:textAlignment w:val="baseline"/>
              <w:rPr>
                <w:rFonts w:ascii="Times New Roman" w:hAnsi="Times New Roman"/>
              </w:rPr>
            </w:pPr>
            <w:r w:rsidRPr="0053232D">
              <w:rPr>
                <w:rFonts w:ascii="Times New Roman" w:hAnsi="Times New Roman"/>
              </w:rPr>
              <w:t xml:space="preserve"> ОК«Волшебница»; ЗАО «Баян Сулу»; «Азбука шоколада»; ООО «Славянка»; «Сласти»; АО«Басанова»; </w:t>
            </w:r>
            <w:r w:rsidRPr="0053232D">
              <w:rPr>
                <w:rFonts w:ascii="Times New Roman" w:hAnsi="Times New Roman"/>
                <w:lang w:val="en-US"/>
              </w:rPr>
              <w:t>Nestle</w:t>
            </w:r>
            <w:r w:rsidRPr="0053232D">
              <w:rPr>
                <w:rFonts w:ascii="Times New Roman" w:hAnsi="Times New Roman"/>
              </w:rPr>
              <w:t xml:space="preserve">; </w:t>
            </w:r>
            <w:r w:rsidRPr="0053232D">
              <w:rPr>
                <w:rFonts w:ascii="Times New Roman" w:hAnsi="Times New Roman"/>
                <w:lang w:val="en-US"/>
              </w:rPr>
              <w:t>Alpen</w:t>
            </w:r>
            <w:r w:rsidRPr="0053232D">
              <w:rPr>
                <w:rFonts w:ascii="Times New Roman" w:hAnsi="Times New Roman"/>
              </w:rPr>
              <w:t xml:space="preserve"> </w:t>
            </w:r>
            <w:r w:rsidRPr="0053232D">
              <w:rPr>
                <w:rFonts w:ascii="Times New Roman" w:hAnsi="Times New Roman"/>
                <w:lang w:val="en-US"/>
              </w:rPr>
              <w:t>Gold</w:t>
            </w:r>
            <w:r w:rsidRPr="0053232D">
              <w:rPr>
                <w:rFonts w:ascii="Times New Roman" w:hAnsi="Times New Roman"/>
              </w:rPr>
              <w:t xml:space="preserve">; </w:t>
            </w:r>
            <w:r w:rsidRPr="0053232D">
              <w:rPr>
                <w:rFonts w:ascii="Times New Roman" w:hAnsi="Times New Roman"/>
                <w:lang w:val="en-US"/>
              </w:rPr>
              <w:t>Fruit</w:t>
            </w:r>
            <w:r w:rsidRPr="0053232D">
              <w:rPr>
                <w:rFonts w:ascii="Times New Roman" w:hAnsi="Times New Roman"/>
              </w:rPr>
              <w:t>&amp;</w:t>
            </w:r>
            <w:r w:rsidRPr="0053232D">
              <w:rPr>
                <w:rFonts w:ascii="Times New Roman" w:hAnsi="Times New Roman"/>
                <w:lang w:val="en-US"/>
              </w:rPr>
              <w:t>Nut</w:t>
            </w:r>
            <w:r w:rsidRPr="0053232D">
              <w:rPr>
                <w:rFonts w:ascii="Times New Roman" w:hAnsi="Times New Roman"/>
              </w:rPr>
              <w:t>; А.Коркунов; Milka.</w:t>
            </w:r>
          </w:p>
        </w:tc>
      </w:tr>
      <w:tr w:rsidR="00D827EB" w:rsidRPr="0053232D" w:rsidTr="009B0E4E">
        <w:trPr>
          <w:jc w:val="center"/>
        </w:trPr>
        <w:tc>
          <w:tcPr>
            <w:tcW w:w="484"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b/>
              </w:rPr>
            </w:pPr>
            <w:r w:rsidRPr="0053232D">
              <w:rPr>
                <w:rFonts w:ascii="Times New Roman" w:hAnsi="Times New Roman"/>
                <w:b/>
              </w:rPr>
              <w:t>3</w:t>
            </w:r>
          </w:p>
        </w:tc>
        <w:tc>
          <w:tcPr>
            <w:tcW w:w="2216" w:type="dxa"/>
          </w:tcPr>
          <w:p w:rsidR="00D827EB" w:rsidRPr="0053232D" w:rsidRDefault="00D827EB" w:rsidP="009B0E4E">
            <w:pPr>
              <w:pStyle w:val="11"/>
              <w:overflowPunct w:val="0"/>
              <w:autoSpaceDE w:val="0"/>
              <w:autoSpaceDN w:val="0"/>
              <w:adjustRightInd w:val="0"/>
              <w:spacing w:line="276" w:lineRule="auto"/>
              <w:jc w:val="center"/>
              <w:textAlignment w:val="baseline"/>
              <w:rPr>
                <w:rFonts w:ascii="Times New Roman" w:hAnsi="Times New Roman"/>
              </w:rPr>
            </w:pPr>
            <w:r w:rsidRPr="0053232D">
              <w:rPr>
                <w:rFonts w:ascii="Times New Roman" w:hAnsi="Times New Roman"/>
              </w:rPr>
              <w:t xml:space="preserve">Сахаристые и </w:t>
            </w:r>
            <w:r w:rsidRPr="0053232D">
              <w:rPr>
                <w:rFonts w:ascii="Times New Roman" w:hAnsi="Times New Roman"/>
              </w:rPr>
              <w:lastRenderedPageBreak/>
              <w:t>кондитерские изделия</w:t>
            </w:r>
          </w:p>
        </w:tc>
        <w:tc>
          <w:tcPr>
            <w:tcW w:w="6480" w:type="dxa"/>
          </w:tcPr>
          <w:p w:rsidR="00D827EB" w:rsidRPr="0053232D" w:rsidRDefault="00D827EB" w:rsidP="009B0E4E">
            <w:pPr>
              <w:pStyle w:val="11"/>
              <w:overflowPunct w:val="0"/>
              <w:autoSpaceDE w:val="0"/>
              <w:autoSpaceDN w:val="0"/>
              <w:adjustRightInd w:val="0"/>
              <w:spacing w:line="276" w:lineRule="auto"/>
              <w:jc w:val="center"/>
              <w:textAlignment w:val="baseline"/>
              <w:rPr>
                <w:rFonts w:ascii="Times New Roman" w:hAnsi="Times New Roman"/>
              </w:rPr>
            </w:pPr>
            <w:r w:rsidRPr="0053232D">
              <w:rPr>
                <w:rFonts w:ascii="Times New Roman" w:hAnsi="Times New Roman"/>
              </w:rPr>
              <w:lastRenderedPageBreak/>
              <w:t xml:space="preserve">ТМ «Человек со вкусом  ООО «Салаватовский хлебокомбинат»; </w:t>
            </w:r>
            <w:r w:rsidRPr="0053232D">
              <w:rPr>
                <w:rFonts w:ascii="Times New Roman" w:hAnsi="Times New Roman"/>
              </w:rPr>
              <w:lastRenderedPageBreak/>
              <w:t>ЗАО «Баян Сулу»;ЗАО «Хлебокомбинат ПЕКО»; ОАО "Феникс",</w:t>
            </w:r>
          </w:p>
        </w:tc>
      </w:tr>
      <w:tr w:rsidR="00D827EB" w:rsidRPr="0053232D" w:rsidTr="009B0E4E">
        <w:trPr>
          <w:jc w:val="center"/>
        </w:trPr>
        <w:tc>
          <w:tcPr>
            <w:tcW w:w="484"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b/>
              </w:rPr>
            </w:pPr>
            <w:r w:rsidRPr="0053232D">
              <w:rPr>
                <w:rFonts w:ascii="Times New Roman" w:hAnsi="Times New Roman"/>
                <w:b/>
              </w:rPr>
              <w:lastRenderedPageBreak/>
              <w:t>4</w:t>
            </w:r>
          </w:p>
        </w:tc>
        <w:tc>
          <w:tcPr>
            <w:tcW w:w="2216" w:type="dxa"/>
          </w:tcPr>
          <w:p w:rsidR="00D827EB" w:rsidRPr="0053232D" w:rsidRDefault="00D827EB" w:rsidP="009B0E4E">
            <w:pPr>
              <w:pStyle w:val="11"/>
              <w:overflowPunct w:val="0"/>
              <w:autoSpaceDE w:val="0"/>
              <w:autoSpaceDN w:val="0"/>
              <w:adjustRightInd w:val="0"/>
              <w:spacing w:line="276" w:lineRule="auto"/>
              <w:jc w:val="center"/>
              <w:textAlignment w:val="baseline"/>
              <w:rPr>
                <w:rFonts w:ascii="Times New Roman" w:hAnsi="Times New Roman"/>
              </w:rPr>
            </w:pPr>
            <w:r w:rsidRPr="0053232D">
              <w:rPr>
                <w:rFonts w:ascii="Times New Roman" w:hAnsi="Times New Roman"/>
              </w:rPr>
              <w:t>Специи</w:t>
            </w:r>
          </w:p>
        </w:tc>
        <w:tc>
          <w:tcPr>
            <w:tcW w:w="6480"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rPr>
            </w:pPr>
            <w:r w:rsidRPr="0053232D">
              <w:rPr>
                <w:rFonts w:ascii="Times New Roman" w:hAnsi="Times New Roman"/>
              </w:rPr>
              <w:t>ТМ «Пряныч»;ООО «Аллегро-специи»; ЗАО"Агроимпорт" ( г. Москва )</w:t>
            </w:r>
          </w:p>
        </w:tc>
      </w:tr>
      <w:tr w:rsidR="00D827EB" w:rsidRPr="0053232D" w:rsidTr="009B0E4E">
        <w:trPr>
          <w:jc w:val="center"/>
        </w:trPr>
        <w:tc>
          <w:tcPr>
            <w:tcW w:w="484"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b/>
              </w:rPr>
            </w:pPr>
            <w:r w:rsidRPr="0053232D">
              <w:rPr>
                <w:rFonts w:ascii="Times New Roman" w:hAnsi="Times New Roman"/>
                <w:b/>
              </w:rPr>
              <w:t>5</w:t>
            </w:r>
          </w:p>
        </w:tc>
        <w:tc>
          <w:tcPr>
            <w:tcW w:w="2216" w:type="dxa"/>
          </w:tcPr>
          <w:p w:rsidR="00D827EB" w:rsidRPr="0053232D" w:rsidRDefault="00D827EB" w:rsidP="009B0E4E">
            <w:pPr>
              <w:pStyle w:val="11"/>
              <w:overflowPunct w:val="0"/>
              <w:autoSpaceDE w:val="0"/>
              <w:autoSpaceDN w:val="0"/>
              <w:adjustRightInd w:val="0"/>
              <w:spacing w:line="276" w:lineRule="auto"/>
              <w:jc w:val="center"/>
              <w:textAlignment w:val="baseline"/>
              <w:rPr>
                <w:rFonts w:ascii="Times New Roman" w:hAnsi="Times New Roman"/>
              </w:rPr>
            </w:pPr>
            <w:r w:rsidRPr="0053232D">
              <w:rPr>
                <w:rFonts w:ascii="Times New Roman" w:hAnsi="Times New Roman"/>
              </w:rPr>
              <w:t>Пищевые жиры</w:t>
            </w:r>
          </w:p>
        </w:tc>
        <w:tc>
          <w:tcPr>
            <w:tcW w:w="6480"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rPr>
            </w:pPr>
            <w:r w:rsidRPr="0053232D">
              <w:rPr>
                <w:rFonts w:ascii="Times New Roman" w:hAnsi="Times New Roman"/>
              </w:rPr>
              <w:t>ТМ «Махеевъ»; ГПК «Евремовский»; ООО «ОК Союзконсервмолоко»; ЗАО «Бунге».</w:t>
            </w:r>
          </w:p>
        </w:tc>
      </w:tr>
      <w:tr w:rsidR="00D827EB" w:rsidRPr="0053232D" w:rsidTr="009B0E4E">
        <w:trPr>
          <w:trHeight w:val="70"/>
          <w:jc w:val="center"/>
        </w:trPr>
        <w:tc>
          <w:tcPr>
            <w:tcW w:w="484"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b/>
              </w:rPr>
            </w:pPr>
            <w:r w:rsidRPr="0053232D">
              <w:rPr>
                <w:rFonts w:ascii="Times New Roman" w:hAnsi="Times New Roman"/>
                <w:b/>
              </w:rPr>
              <w:t>6</w:t>
            </w:r>
          </w:p>
        </w:tc>
        <w:tc>
          <w:tcPr>
            <w:tcW w:w="2216" w:type="dxa"/>
          </w:tcPr>
          <w:p w:rsidR="00D827EB" w:rsidRPr="0053232D" w:rsidRDefault="00D827EB" w:rsidP="009B0E4E">
            <w:pPr>
              <w:pStyle w:val="11"/>
              <w:overflowPunct w:val="0"/>
              <w:autoSpaceDE w:val="0"/>
              <w:autoSpaceDN w:val="0"/>
              <w:adjustRightInd w:val="0"/>
              <w:spacing w:line="276" w:lineRule="auto"/>
              <w:jc w:val="center"/>
              <w:textAlignment w:val="baseline"/>
              <w:rPr>
                <w:rFonts w:ascii="Times New Roman" w:hAnsi="Times New Roman"/>
              </w:rPr>
            </w:pPr>
            <w:r w:rsidRPr="0053232D">
              <w:rPr>
                <w:rFonts w:ascii="Times New Roman" w:hAnsi="Times New Roman"/>
              </w:rPr>
              <w:t>Чай, кофе</w:t>
            </w:r>
          </w:p>
        </w:tc>
        <w:tc>
          <w:tcPr>
            <w:tcW w:w="6480" w:type="dxa"/>
          </w:tcPr>
          <w:p w:rsidR="00D827EB" w:rsidRPr="0053232D" w:rsidRDefault="00D827EB" w:rsidP="009B0E4E">
            <w:pPr>
              <w:pStyle w:val="11"/>
              <w:overflowPunct w:val="0"/>
              <w:autoSpaceDE w:val="0"/>
              <w:autoSpaceDN w:val="0"/>
              <w:adjustRightInd w:val="0"/>
              <w:spacing w:line="276" w:lineRule="auto"/>
              <w:jc w:val="both"/>
              <w:textAlignment w:val="baseline"/>
              <w:rPr>
                <w:rFonts w:ascii="Times New Roman" w:hAnsi="Times New Roman"/>
              </w:rPr>
            </w:pPr>
            <w:r w:rsidRPr="0053232D">
              <w:rPr>
                <w:rFonts w:ascii="Times New Roman" w:hAnsi="Times New Roman"/>
              </w:rPr>
              <w:t>«Гранд»; «Орими»; «Золотая чаша»; «Дилма»; «Баттлер»;«Алокозай»;«Акбар»;«Бахар»; «Голден Игл»; «Ловаре»; «Ля Кафе»; «Бета»; «Мери чай»; «Люксор»; «Ахмад»; «Чёрный жемчуг»; «Наргиз»; «Этикет»; ЗАО «Классик»; ООО «Московская чайная компания».</w:t>
            </w:r>
          </w:p>
        </w:tc>
      </w:tr>
    </w:tbl>
    <w:p w:rsidR="00D827EB" w:rsidRPr="00FF6857" w:rsidRDefault="00D827EB" w:rsidP="00D827EB">
      <w:pPr>
        <w:spacing w:after="0" w:line="360" w:lineRule="auto"/>
        <w:ind w:firstLine="720"/>
        <w:contextualSpacing/>
        <w:jc w:val="both"/>
        <w:rPr>
          <w:rFonts w:ascii="Times New Roman" w:hAnsi="Times New Roman"/>
          <w:sz w:val="28"/>
          <w:szCs w:val="28"/>
        </w:rPr>
      </w:pP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Полный и постоянный ассортимент бакалейной продукции: масло подсолнечное, мука, макаронные изделия и так далее, все предлагаемые нами товары имеют гарантированно высокое качество и конкурентоспособные цены. Товар проходит строгий контроль качества. Вся бакалейная продукция сертифицирована и соответствует ГОСТ.</w:t>
      </w:r>
    </w:p>
    <w:p w:rsidR="00D827EB" w:rsidRPr="00941FD7" w:rsidRDefault="00D827EB" w:rsidP="00941FD7">
      <w:pPr>
        <w:spacing w:after="0" w:line="360" w:lineRule="auto"/>
        <w:ind w:firstLine="709"/>
        <w:contextualSpacing/>
        <w:jc w:val="both"/>
        <w:rPr>
          <w:rFonts w:ascii="Times New Roman" w:hAnsi="Times New Roman"/>
          <w:sz w:val="28"/>
          <w:szCs w:val="28"/>
        </w:rPr>
      </w:pPr>
      <w:r w:rsidRPr="00941FD7">
        <w:rPr>
          <w:rFonts w:ascii="Times New Roman" w:hAnsi="Times New Roman"/>
          <w:sz w:val="28"/>
          <w:szCs w:val="28"/>
        </w:rPr>
        <w:t xml:space="preserve">Таблица </w:t>
      </w:r>
      <w:r w:rsidR="00941FD7" w:rsidRPr="00941FD7">
        <w:rPr>
          <w:rFonts w:ascii="Times New Roman" w:hAnsi="Times New Roman"/>
          <w:sz w:val="28"/>
          <w:szCs w:val="28"/>
        </w:rPr>
        <w:t xml:space="preserve">8. - </w:t>
      </w:r>
      <w:r w:rsidRPr="00941FD7">
        <w:rPr>
          <w:rFonts w:ascii="Times New Roman" w:hAnsi="Times New Roman"/>
          <w:sz w:val="28"/>
          <w:szCs w:val="28"/>
        </w:rPr>
        <w:t>Ассортимент бакалейных товаров</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2"/>
        <w:gridCol w:w="1305"/>
        <w:gridCol w:w="1643"/>
        <w:gridCol w:w="1650"/>
        <w:gridCol w:w="1412"/>
      </w:tblGrid>
      <w:tr w:rsidR="00D827EB" w:rsidRPr="00941FD7" w:rsidTr="009B0E4E">
        <w:trPr>
          <w:trHeight w:val="287"/>
          <w:jc w:val="center"/>
        </w:trPr>
        <w:tc>
          <w:tcPr>
            <w:tcW w:w="3352" w:type="dxa"/>
            <w:noWrap/>
          </w:tcPr>
          <w:p w:rsidR="00D827EB" w:rsidRPr="00941FD7" w:rsidRDefault="00D827EB" w:rsidP="009B0E4E">
            <w:pPr>
              <w:spacing w:after="0" w:line="240" w:lineRule="auto"/>
              <w:contextualSpacing/>
              <w:jc w:val="both"/>
              <w:rPr>
                <w:rFonts w:ascii="Times New Roman" w:hAnsi="Times New Roman"/>
                <w:sz w:val="24"/>
                <w:szCs w:val="24"/>
              </w:rPr>
            </w:pPr>
            <w:r w:rsidRPr="00941FD7">
              <w:rPr>
                <w:rFonts w:ascii="Times New Roman" w:hAnsi="Times New Roman"/>
                <w:sz w:val="24"/>
                <w:szCs w:val="24"/>
              </w:rPr>
              <w:t>Наименование   товара</w:t>
            </w:r>
          </w:p>
        </w:tc>
        <w:tc>
          <w:tcPr>
            <w:tcW w:w="1305" w:type="dxa"/>
            <w:noWrap/>
          </w:tcPr>
          <w:p w:rsidR="00D827EB" w:rsidRPr="00941FD7" w:rsidRDefault="00D827EB" w:rsidP="009B0E4E">
            <w:pPr>
              <w:spacing w:after="0" w:line="240" w:lineRule="auto"/>
              <w:contextualSpacing/>
              <w:jc w:val="both"/>
              <w:rPr>
                <w:rFonts w:ascii="Times New Roman" w:hAnsi="Times New Roman"/>
                <w:sz w:val="24"/>
                <w:szCs w:val="24"/>
              </w:rPr>
            </w:pPr>
            <w:r w:rsidRPr="00941FD7">
              <w:rPr>
                <w:rFonts w:ascii="Times New Roman" w:hAnsi="Times New Roman"/>
                <w:sz w:val="24"/>
                <w:szCs w:val="24"/>
              </w:rPr>
              <w:t>Емкость</w:t>
            </w:r>
          </w:p>
        </w:tc>
        <w:tc>
          <w:tcPr>
            <w:tcW w:w="1643" w:type="dxa"/>
            <w:noWrap/>
          </w:tcPr>
          <w:p w:rsidR="00D827EB" w:rsidRPr="00941FD7" w:rsidRDefault="00D827EB" w:rsidP="009B0E4E">
            <w:pPr>
              <w:spacing w:after="0" w:line="240" w:lineRule="auto"/>
              <w:contextualSpacing/>
              <w:jc w:val="both"/>
              <w:rPr>
                <w:rFonts w:ascii="Times New Roman" w:hAnsi="Times New Roman"/>
                <w:sz w:val="24"/>
                <w:szCs w:val="24"/>
              </w:rPr>
            </w:pPr>
            <w:r w:rsidRPr="00941FD7">
              <w:rPr>
                <w:rFonts w:ascii="Times New Roman" w:hAnsi="Times New Roman"/>
                <w:sz w:val="24"/>
                <w:szCs w:val="24"/>
              </w:rPr>
              <w:t>Кол-во в упаковке</w:t>
            </w:r>
          </w:p>
        </w:tc>
        <w:tc>
          <w:tcPr>
            <w:tcW w:w="1650" w:type="dxa"/>
            <w:noWrap/>
          </w:tcPr>
          <w:p w:rsidR="00D827EB" w:rsidRPr="00941FD7" w:rsidRDefault="00D827EB" w:rsidP="009B0E4E">
            <w:pPr>
              <w:spacing w:after="0" w:line="240" w:lineRule="auto"/>
              <w:contextualSpacing/>
              <w:jc w:val="both"/>
              <w:rPr>
                <w:rFonts w:ascii="Times New Roman" w:hAnsi="Times New Roman"/>
                <w:sz w:val="24"/>
                <w:szCs w:val="24"/>
              </w:rPr>
            </w:pPr>
            <w:r w:rsidRPr="00941FD7">
              <w:rPr>
                <w:rFonts w:ascii="Times New Roman" w:hAnsi="Times New Roman"/>
                <w:sz w:val="24"/>
                <w:szCs w:val="24"/>
              </w:rPr>
              <w:t>Страна</w:t>
            </w:r>
          </w:p>
        </w:tc>
        <w:tc>
          <w:tcPr>
            <w:tcW w:w="1412" w:type="dxa"/>
            <w:noWrap/>
          </w:tcPr>
          <w:p w:rsidR="00D827EB" w:rsidRPr="00941FD7" w:rsidRDefault="00D827EB" w:rsidP="009B0E4E">
            <w:pPr>
              <w:spacing w:after="0" w:line="240" w:lineRule="auto"/>
              <w:contextualSpacing/>
              <w:jc w:val="both"/>
              <w:rPr>
                <w:rFonts w:ascii="Times New Roman" w:hAnsi="Times New Roman"/>
                <w:sz w:val="24"/>
                <w:szCs w:val="24"/>
              </w:rPr>
            </w:pPr>
            <w:r w:rsidRPr="00941FD7">
              <w:rPr>
                <w:rFonts w:ascii="Times New Roman" w:hAnsi="Times New Roman"/>
                <w:sz w:val="24"/>
                <w:szCs w:val="24"/>
              </w:rPr>
              <w:t>Срок хранения</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Мука пшеничная высший сорт</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smartTag w:uri="urn:schemas-microsoft-com:office:smarttags" w:element="metricconverter">
              <w:smartTagPr>
                <w:attr w:name="ProductID" w:val="2 кг"/>
              </w:smartTagPr>
              <w:r w:rsidRPr="0005146D">
                <w:rPr>
                  <w:rFonts w:ascii="Times New Roman" w:hAnsi="Times New Roman"/>
                  <w:sz w:val="24"/>
                  <w:szCs w:val="24"/>
                </w:rPr>
                <w:t>2 кг</w:t>
              </w:r>
            </w:smartTag>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Соль "Белоснежка" поваренная Экстра</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smartTag w:uri="urn:schemas-microsoft-com:office:smarttags" w:element="metricconverter">
              <w:smartTagPr>
                <w:attr w:name="ProductID" w:val="1 кг"/>
              </w:smartTagPr>
              <w:r w:rsidRPr="0005146D">
                <w:rPr>
                  <w:rFonts w:ascii="Times New Roman" w:hAnsi="Times New Roman"/>
                  <w:sz w:val="24"/>
                  <w:szCs w:val="24"/>
                </w:rPr>
                <w:t>1 кг</w:t>
              </w:r>
            </w:smartTag>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20</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 год</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Рис круглый</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15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Рис классический</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15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Крупа гречневая "Ядрица"</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15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Крупа гречневая "Продел"</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15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Горох колотый/целый</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20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Пшено</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Крупа манная</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Крупа пшеничная</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Крупа ячневая</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Крупа кукурузная</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Фасоль белая/красная/пестрая</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Семена подсолнечника</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1000гр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 месяцев</w:t>
            </w:r>
          </w:p>
        </w:tc>
      </w:tr>
      <w:tr w:rsidR="00D827EB" w:rsidRPr="0005146D" w:rsidTr="009B0E4E">
        <w:trPr>
          <w:trHeight w:val="287"/>
          <w:jc w:val="center"/>
        </w:trPr>
        <w:tc>
          <w:tcPr>
            <w:tcW w:w="335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Хлопья овсяные "Геркулес"</w:t>
            </w:r>
          </w:p>
        </w:tc>
        <w:tc>
          <w:tcPr>
            <w:tcW w:w="1305"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980гр</w:t>
            </w:r>
          </w:p>
        </w:tc>
        <w:tc>
          <w:tcPr>
            <w:tcW w:w="1643"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w:t>
            </w:r>
          </w:p>
        </w:tc>
        <w:tc>
          <w:tcPr>
            <w:tcW w:w="1650"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Россия</w:t>
            </w:r>
          </w:p>
        </w:tc>
        <w:tc>
          <w:tcPr>
            <w:tcW w:w="1412" w:type="dxa"/>
            <w:noWrap/>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12 месяцев</w:t>
            </w:r>
          </w:p>
        </w:tc>
      </w:tr>
    </w:tbl>
    <w:p w:rsidR="00D827EB" w:rsidRDefault="00D827EB" w:rsidP="00D827EB">
      <w:pPr>
        <w:spacing w:after="0" w:line="360" w:lineRule="auto"/>
        <w:ind w:firstLine="720"/>
        <w:contextualSpacing/>
        <w:jc w:val="both"/>
        <w:rPr>
          <w:rFonts w:ascii="Times New Roman" w:hAnsi="Times New Roman"/>
          <w:sz w:val="28"/>
          <w:szCs w:val="28"/>
        </w:rPr>
      </w:pP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К группе пищевых жиров относятся следующие виды жиросодержащей продукции:</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 xml:space="preserve">- </w:t>
      </w:r>
      <w:r>
        <w:rPr>
          <w:rFonts w:ascii="Times New Roman" w:hAnsi="Times New Roman"/>
          <w:sz w:val="28"/>
          <w:szCs w:val="28"/>
        </w:rPr>
        <w:t>р</w:t>
      </w:r>
      <w:r w:rsidRPr="00FF6857">
        <w:rPr>
          <w:rFonts w:ascii="Times New Roman" w:hAnsi="Times New Roman"/>
          <w:sz w:val="28"/>
          <w:szCs w:val="28"/>
        </w:rPr>
        <w:t>астительные масла;</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 xml:space="preserve">- </w:t>
      </w:r>
      <w:r>
        <w:rPr>
          <w:rFonts w:ascii="Times New Roman" w:hAnsi="Times New Roman"/>
          <w:sz w:val="28"/>
          <w:szCs w:val="28"/>
        </w:rPr>
        <w:t>м</w:t>
      </w:r>
      <w:r w:rsidRPr="00FF6857">
        <w:rPr>
          <w:rFonts w:ascii="Times New Roman" w:hAnsi="Times New Roman"/>
          <w:sz w:val="28"/>
          <w:szCs w:val="28"/>
        </w:rPr>
        <w:t>аргарин;</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lastRenderedPageBreak/>
        <w:t xml:space="preserve">- </w:t>
      </w:r>
      <w:r>
        <w:rPr>
          <w:rFonts w:ascii="Times New Roman" w:hAnsi="Times New Roman"/>
          <w:sz w:val="28"/>
          <w:szCs w:val="28"/>
        </w:rPr>
        <w:t>м</w:t>
      </w:r>
      <w:r w:rsidRPr="00FF6857">
        <w:rPr>
          <w:rFonts w:ascii="Times New Roman" w:hAnsi="Times New Roman"/>
          <w:sz w:val="28"/>
          <w:szCs w:val="28"/>
        </w:rPr>
        <w:t xml:space="preserve">айонез; </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 xml:space="preserve">- </w:t>
      </w:r>
      <w:r>
        <w:rPr>
          <w:rFonts w:ascii="Times New Roman" w:hAnsi="Times New Roman"/>
          <w:sz w:val="28"/>
          <w:szCs w:val="28"/>
        </w:rPr>
        <w:t>к</w:t>
      </w:r>
      <w:r w:rsidRPr="00FF6857">
        <w:rPr>
          <w:rFonts w:ascii="Times New Roman" w:hAnsi="Times New Roman"/>
          <w:sz w:val="28"/>
          <w:szCs w:val="28"/>
        </w:rPr>
        <w:t>улинарные жиры;</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Из практической работы видно, что основной доход ООО «</w:t>
      </w:r>
      <w:r w:rsidR="00941FD7">
        <w:rPr>
          <w:rFonts w:ascii="Times New Roman" w:hAnsi="Times New Roman"/>
          <w:sz w:val="28"/>
          <w:szCs w:val="28"/>
        </w:rPr>
        <w:t>Глобалвин</w:t>
      </w:r>
      <w:r w:rsidRPr="00FF6857">
        <w:rPr>
          <w:rFonts w:ascii="Times New Roman" w:hAnsi="Times New Roman"/>
          <w:sz w:val="28"/>
          <w:szCs w:val="28"/>
        </w:rPr>
        <w:t>» приносит продажа чая</w:t>
      </w:r>
      <w:r w:rsidR="00941FD7">
        <w:rPr>
          <w:rFonts w:ascii="Times New Roman" w:hAnsi="Times New Roman"/>
          <w:sz w:val="28"/>
          <w:szCs w:val="28"/>
        </w:rPr>
        <w:t>.</w:t>
      </w:r>
      <w:r w:rsidRPr="00FF6857">
        <w:rPr>
          <w:rFonts w:ascii="Times New Roman" w:hAnsi="Times New Roman"/>
          <w:sz w:val="28"/>
          <w:szCs w:val="28"/>
        </w:rPr>
        <w:t xml:space="preserve"> </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 xml:space="preserve">По сравнению с другими категориями напитков, где наблюдается рост производства, на рынке чая царит затишье. Но этот консервативный и спокойный на первый взгляд рынок обладает взрывоопасным потенциалом. </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Однако меняется структура употребления чая – деловой стиль жизни требует экономии времени и увеличивает спрос на пакетированный чай, забота о здоровье склоняет к зеленому чаю, а растущие доходы влекут покупателей к дорогим маркам чая.</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Емкость чайного рынка остается неизменной на протяжении нескольких лет, и рынок расчет не столько в объеме, сколько в стоимостном выражении, что связано со стабильной экономической ситуацией. Но в то же время происходят важные перемены в структуре рынка чая. И самое серьезное изменение – это сокращение импорта чая из других стран, в первую очередь из Шри-Ланки.</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 xml:space="preserve">Основные поставщики чая в нашей компании: компания «Орими Трейд» - производитель чая из Санкт – Петербурга (29%), международный концерн «Unilever» (16%), а также московские компании – производители – «Май» (12%), «Гранд» (8%), «Золотая чаша» (2,5%) и дистрибьюторы торговой марки «Ахмад» (4%). </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Другой тенденцией развития чайного рынка является рост потребления пакетированного чая. Этот сегмент имеет хорошие перспективы для дальнейшего роста и будет активно развиваться. Этот рынок является наиболее динамичным по продажам сегментом, особенно в крупных городах, что объясняется высоким жизненным ритмом.</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 xml:space="preserve">Сегодня такое понятие, как узнаваемость марки на российском рынке чая, как и в остальных сегментах продовольственных товаров, имеет первостепенное значение. Потребители все больше отдают предпочтение </w:t>
      </w:r>
      <w:r w:rsidRPr="00FF6857">
        <w:rPr>
          <w:rFonts w:ascii="Times New Roman" w:hAnsi="Times New Roman"/>
          <w:sz w:val="28"/>
          <w:szCs w:val="28"/>
        </w:rPr>
        <w:lastRenderedPageBreak/>
        <w:t>известным маркам: чаям с более высокой добавленной стоимостью и более высоким качеством. Вместе с тем, в тех регионах, где доход населения низкий, продолжается потребление дешевого гранулированного и мелколистового чая.</w:t>
      </w:r>
    </w:p>
    <w:p w:rsidR="00D827EB" w:rsidRPr="00941FD7" w:rsidRDefault="00941FD7" w:rsidP="00941FD7">
      <w:pPr>
        <w:spacing w:after="0" w:line="360" w:lineRule="auto"/>
        <w:ind w:firstLine="720"/>
        <w:contextualSpacing/>
        <w:jc w:val="both"/>
        <w:rPr>
          <w:rFonts w:ascii="Times New Roman" w:hAnsi="Times New Roman"/>
          <w:sz w:val="28"/>
          <w:szCs w:val="28"/>
        </w:rPr>
      </w:pPr>
      <w:r w:rsidRPr="00941FD7">
        <w:rPr>
          <w:rFonts w:ascii="Times New Roman" w:hAnsi="Times New Roman"/>
          <w:sz w:val="28"/>
          <w:szCs w:val="28"/>
        </w:rPr>
        <w:t>Таблица 9. - П</w:t>
      </w:r>
      <w:r w:rsidR="00D827EB" w:rsidRPr="00941FD7">
        <w:rPr>
          <w:rFonts w:ascii="Times New Roman" w:hAnsi="Times New Roman"/>
          <w:sz w:val="28"/>
          <w:szCs w:val="28"/>
        </w:rPr>
        <w:t>редпочтения по типу упаковки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05"/>
        <w:gridCol w:w="3105"/>
        <w:gridCol w:w="3105"/>
      </w:tblGrid>
      <w:tr w:rsidR="00D827EB" w:rsidRPr="0005146D" w:rsidTr="009B0E4E">
        <w:trPr>
          <w:trHeight w:val="316"/>
          <w:jc w:val="center"/>
        </w:trPr>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Тип упаковки</w:t>
            </w:r>
            <w:r w:rsidRPr="0005146D">
              <w:rPr>
                <w:rFonts w:ascii="Times New Roman" w:hAnsi="Times New Roman"/>
                <w:sz w:val="24"/>
                <w:szCs w:val="24"/>
              </w:rPr>
              <w:tab/>
            </w:r>
          </w:p>
        </w:tc>
        <w:tc>
          <w:tcPr>
            <w:tcW w:w="3105" w:type="dxa"/>
          </w:tcPr>
          <w:p w:rsidR="00D827EB" w:rsidRPr="0005146D" w:rsidRDefault="00D827EB" w:rsidP="00941FD7">
            <w:pPr>
              <w:spacing w:after="0" w:line="240" w:lineRule="auto"/>
              <w:contextualSpacing/>
              <w:jc w:val="both"/>
              <w:rPr>
                <w:rFonts w:ascii="Times New Roman" w:hAnsi="Times New Roman"/>
                <w:sz w:val="24"/>
                <w:szCs w:val="24"/>
              </w:rPr>
            </w:pPr>
            <w:r w:rsidRPr="0005146D">
              <w:rPr>
                <w:rFonts w:ascii="Times New Roman" w:hAnsi="Times New Roman"/>
                <w:sz w:val="24"/>
                <w:szCs w:val="24"/>
              </w:rPr>
              <w:t>2 / 201</w:t>
            </w:r>
            <w:r w:rsidR="00941FD7">
              <w:rPr>
                <w:rFonts w:ascii="Times New Roman" w:hAnsi="Times New Roman"/>
                <w:sz w:val="24"/>
                <w:szCs w:val="24"/>
              </w:rPr>
              <w:t>4</w:t>
            </w:r>
            <w:r w:rsidRPr="0005146D">
              <w:rPr>
                <w:rFonts w:ascii="Times New Roman" w:hAnsi="Times New Roman"/>
                <w:sz w:val="24"/>
                <w:szCs w:val="24"/>
              </w:rPr>
              <w:t>г.</w:t>
            </w:r>
            <w:r w:rsidRPr="0005146D">
              <w:rPr>
                <w:rFonts w:ascii="Times New Roman" w:hAnsi="Times New Roman"/>
                <w:sz w:val="24"/>
                <w:szCs w:val="24"/>
              </w:rPr>
              <w:tab/>
            </w:r>
          </w:p>
        </w:tc>
        <w:tc>
          <w:tcPr>
            <w:tcW w:w="3105" w:type="dxa"/>
          </w:tcPr>
          <w:p w:rsidR="00D827EB" w:rsidRPr="0005146D" w:rsidRDefault="00D827EB" w:rsidP="00941FD7">
            <w:pPr>
              <w:spacing w:after="0" w:line="240" w:lineRule="auto"/>
              <w:contextualSpacing/>
              <w:jc w:val="both"/>
              <w:rPr>
                <w:rFonts w:ascii="Times New Roman" w:hAnsi="Times New Roman"/>
                <w:sz w:val="24"/>
                <w:szCs w:val="24"/>
              </w:rPr>
            </w:pPr>
            <w:r w:rsidRPr="0005146D">
              <w:rPr>
                <w:rFonts w:ascii="Times New Roman" w:hAnsi="Times New Roman"/>
                <w:sz w:val="24"/>
                <w:szCs w:val="24"/>
              </w:rPr>
              <w:t>1/201</w:t>
            </w:r>
            <w:r w:rsidR="00941FD7">
              <w:rPr>
                <w:rFonts w:ascii="Times New Roman" w:hAnsi="Times New Roman"/>
                <w:sz w:val="24"/>
                <w:szCs w:val="24"/>
              </w:rPr>
              <w:t>5</w:t>
            </w:r>
            <w:r w:rsidRPr="0005146D">
              <w:rPr>
                <w:rFonts w:ascii="Times New Roman" w:hAnsi="Times New Roman"/>
                <w:sz w:val="24"/>
                <w:szCs w:val="24"/>
              </w:rPr>
              <w:t>г.</w:t>
            </w:r>
          </w:p>
        </w:tc>
      </w:tr>
      <w:tr w:rsidR="00D827EB" w:rsidRPr="0005146D" w:rsidTr="009B0E4E">
        <w:trPr>
          <w:trHeight w:val="316"/>
          <w:jc w:val="center"/>
        </w:trPr>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Картонная коробка</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90,3%</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87,8%</w:t>
            </w:r>
          </w:p>
        </w:tc>
      </w:tr>
      <w:tr w:rsidR="00D827EB" w:rsidRPr="0005146D" w:rsidTr="009B0E4E">
        <w:trPr>
          <w:trHeight w:val="316"/>
          <w:jc w:val="center"/>
        </w:trPr>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Пакетики</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34,6%</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38,5%</w:t>
            </w:r>
          </w:p>
        </w:tc>
      </w:tr>
      <w:tr w:rsidR="00D827EB" w:rsidRPr="0005146D" w:rsidTr="009B0E4E">
        <w:trPr>
          <w:trHeight w:val="316"/>
          <w:jc w:val="center"/>
        </w:trPr>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Жестяная банка</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7,8%</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7,3%</w:t>
            </w:r>
          </w:p>
        </w:tc>
      </w:tr>
      <w:tr w:rsidR="00D827EB" w:rsidRPr="0005146D" w:rsidTr="009B0E4E">
        <w:trPr>
          <w:trHeight w:val="316"/>
          <w:jc w:val="center"/>
        </w:trPr>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Развесной</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4,5%</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4,6%</w:t>
            </w:r>
          </w:p>
        </w:tc>
      </w:tr>
      <w:tr w:rsidR="00D827EB" w:rsidRPr="0005146D" w:rsidTr="009B0E4E">
        <w:trPr>
          <w:trHeight w:val="316"/>
          <w:jc w:val="center"/>
        </w:trPr>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Подарочная упаковка</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0,9%</w:t>
            </w:r>
          </w:p>
        </w:tc>
      </w:tr>
      <w:tr w:rsidR="00D827EB" w:rsidRPr="0005146D" w:rsidTr="009B0E4E">
        <w:trPr>
          <w:trHeight w:val="316"/>
          <w:jc w:val="center"/>
        </w:trPr>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(фарфор, керамика)</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3,2%</w:t>
            </w:r>
          </w:p>
        </w:tc>
        <w:tc>
          <w:tcPr>
            <w:tcW w:w="3105"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3,1%</w:t>
            </w:r>
          </w:p>
        </w:tc>
      </w:tr>
    </w:tbl>
    <w:p w:rsidR="00D827EB" w:rsidRPr="00FF6857" w:rsidRDefault="00D827EB" w:rsidP="00D827EB">
      <w:pPr>
        <w:spacing w:after="0" w:line="360" w:lineRule="auto"/>
        <w:contextualSpacing/>
        <w:jc w:val="both"/>
        <w:rPr>
          <w:rFonts w:ascii="Times New Roman" w:hAnsi="Times New Roman"/>
          <w:sz w:val="28"/>
          <w:szCs w:val="28"/>
        </w:rPr>
      </w:pP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Гранулированный чай воспринимается как более дешевый и менее качественный, хотя это не совсем так: по качеству он иногда даже превосходит листовые чаи. В целом же наблюдается снижение потребления гранулированного чая.</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Несмотря на то, что цена по-прежнему остается одним из главных факторов при покупке чая, доля потребителей, для которых доминирующим условием выбора является узнаваемость марки, растет. В понятие «известная марка» покупатель вкладывает, прежде всего, ожидаемый уровень качества и цены, далее идет престижность потребления данной марки чая.</w:t>
      </w:r>
    </w:p>
    <w:p w:rsidR="00D827EB" w:rsidRPr="00FF6857" w:rsidRDefault="00D827EB" w:rsidP="00D827EB">
      <w:pPr>
        <w:spacing w:after="0" w:line="360" w:lineRule="auto"/>
        <w:ind w:firstLine="720"/>
        <w:contextualSpacing/>
        <w:jc w:val="both"/>
        <w:rPr>
          <w:rFonts w:ascii="Times New Roman" w:hAnsi="Times New Roman"/>
          <w:sz w:val="28"/>
          <w:szCs w:val="28"/>
        </w:rPr>
      </w:pPr>
      <w:r w:rsidRPr="00FF6857">
        <w:rPr>
          <w:rFonts w:ascii="Times New Roman" w:hAnsi="Times New Roman"/>
          <w:sz w:val="28"/>
          <w:szCs w:val="28"/>
        </w:rPr>
        <w:t>По сортам предпочтение традиционно отдается цейлонскому и индийскому листовому чаю.</w:t>
      </w:r>
    </w:p>
    <w:p w:rsidR="00D827EB" w:rsidRPr="00941FD7" w:rsidRDefault="00D827EB" w:rsidP="00941FD7">
      <w:pPr>
        <w:spacing w:after="0" w:line="360" w:lineRule="auto"/>
        <w:ind w:firstLine="720"/>
        <w:contextualSpacing/>
        <w:jc w:val="both"/>
        <w:rPr>
          <w:rFonts w:ascii="Times New Roman" w:hAnsi="Times New Roman"/>
          <w:sz w:val="28"/>
          <w:szCs w:val="28"/>
        </w:rPr>
      </w:pPr>
      <w:r w:rsidRPr="00941FD7">
        <w:rPr>
          <w:rFonts w:ascii="Times New Roman" w:hAnsi="Times New Roman"/>
          <w:sz w:val="28"/>
          <w:szCs w:val="28"/>
        </w:rPr>
        <w:t xml:space="preserve">Таблица </w:t>
      </w:r>
      <w:r w:rsidR="00941FD7" w:rsidRPr="00941FD7">
        <w:rPr>
          <w:rFonts w:ascii="Times New Roman" w:hAnsi="Times New Roman"/>
          <w:sz w:val="28"/>
          <w:szCs w:val="28"/>
        </w:rPr>
        <w:t xml:space="preserve">10. - </w:t>
      </w:r>
      <w:r w:rsidRPr="00941FD7">
        <w:rPr>
          <w:rFonts w:ascii="Times New Roman" w:hAnsi="Times New Roman"/>
          <w:sz w:val="28"/>
          <w:szCs w:val="28"/>
        </w:rPr>
        <w:t>Предпочтения по типу чая</w:t>
      </w: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1"/>
        <w:gridCol w:w="4592"/>
      </w:tblGrid>
      <w:tr w:rsidR="00D827EB" w:rsidRPr="0005146D" w:rsidTr="00941FD7">
        <w:trPr>
          <w:trHeight w:val="659"/>
          <w:jc w:val="center"/>
        </w:trPr>
        <w:tc>
          <w:tcPr>
            <w:tcW w:w="4591"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Тип чая</w:t>
            </w:r>
          </w:p>
        </w:tc>
        <w:tc>
          <w:tcPr>
            <w:tcW w:w="4592" w:type="dxa"/>
          </w:tcPr>
          <w:p w:rsidR="00D827EB" w:rsidRPr="0005146D" w:rsidRDefault="00D827EB" w:rsidP="00941FD7">
            <w:pPr>
              <w:spacing w:after="0" w:line="240" w:lineRule="auto"/>
              <w:contextualSpacing/>
              <w:jc w:val="both"/>
              <w:rPr>
                <w:rFonts w:ascii="Times New Roman" w:hAnsi="Times New Roman"/>
                <w:sz w:val="24"/>
                <w:szCs w:val="24"/>
              </w:rPr>
            </w:pPr>
            <w:r w:rsidRPr="0005146D">
              <w:rPr>
                <w:rFonts w:ascii="Times New Roman" w:hAnsi="Times New Roman"/>
                <w:sz w:val="24"/>
                <w:szCs w:val="24"/>
              </w:rPr>
              <w:t>Доля рынка (1 / 201</w:t>
            </w:r>
            <w:r w:rsidR="00941FD7">
              <w:rPr>
                <w:rFonts w:ascii="Times New Roman" w:hAnsi="Times New Roman"/>
                <w:sz w:val="24"/>
                <w:szCs w:val="24"/>
              </w:rPr>
              <w:t>5</w:t>
            </w:r>
            <w:r w:rsidRPr="0005146D">
              <w:rPr>
                <w:rFonts w:ascii="Times New Roman" w:hAnsi="Times New Roman"/>
                <w:sz w:val="24"/>
                <w:szCs w:val="24"/>
              </w:rPr>
              <w:t>г.)</w:t>
            </w:r>
          </w:p>
        </w:tc>
      </w:tr>
      <w:tr w:rsidR="00D827EB" w:rsidRPr="0005146D" w:rsidTr="00941FD7">
        <w:trPr>
          <w:trHeight w:val="366"/>
          <w:jc w:val="center"/>
        </w:trPr>
        <w:tc>
          <w:tcPr>
            <w:tcW w:w="4591"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Черный чай без добавок</w:t>
            </w:r>
          </w:p>
        </w:tc>
        <w:tc>
          <w:tcPr>
            <w:tcW w:w="4592"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47,4%</w:t>
            </w:r>
          </w:p>
        </w:tc>
      </w:tr>
      <w:tr w:rsidR="00D827EB" w:rsidRPr="0005146D" w:rsidTr="00941FD7">
        <w:trPr>
          <w:trHeight w:val="366"/>
          <w:jc w:val="center"/>
        </w:trPr>
        <w:tc>
          <w:tcPr>
            <w:tcW w:w="4591"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Черный чай с добавками</w:t>
            </w:r>
          </w:p>
        </w:tc>
        <w:tc>
          <w:tcPr>
            <w:tcW w:w="4592"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13%</w:t>
            </w:r>
          </w:p>
        </w:tc>
      </w:tr>
      <w:tr w:rsidR="00D827EB" w:rsidRPr="0005146D" w:rsidTr="00941FD7">
        <w:trPr>
          <w:trHeight w:val="366"/>
          <w:jc w:val="center"/>
        </w:trPr>
        <w:tc>
          <w:tcPr>
            <w:tcW w:w="4591"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Лечебный</w:t>
            </w:r>
          </w:p>
        </w:tc>
        <w:tc>
          <w:tcPr>
            <w:tcW w:w="4592"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6,9%</w:t>
            </w:r>
          </w:p>
        </w:tc>
      </w:tr>
      <w:tr w:rsidR="00D827EB" w:rsidRPr="0005146D" w:rsidTr="00941FD7">
        <w:trPr>
          <w:trHeight w:val="366"/>
          <w:jc w:val="center"/>
        </w:trPr>
        <w:tc>
          <w:tcPr>
            <w:tcW w:w="4591"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Зеленый</w:t>
            </w:r>
          </w:p>
        </w:tc>
        <w:tc>
          <w:tcPr>
            <w:tcW w:w="4592"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5,7%</w:t>
            </w:r>
          </w:p>
        </w:tc>
      </w:tr>
      <w:tr w:rsidR="00D827EB" w:rsidRPr="0005146D" w:rsidTr="00941FD7">
        <w:trPr>
          <w:trHeight w:val="366"/>
          <w:jc w:val="center"/>
        </w:trPr>
        <w:tc>
          <w:tcPr>
            <w:tcW w:w="4591"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Не имеет значения</w:t>
            </w:r>
            <w:r w:rsidRPr="0005146D">
              <w:rPr>
                <w:rFonts w:ascii="Times New Roman" w:hAnsi="Times New Roman"/>
                <w:sz w:val="24"/>
                <w:szCs w:val="24"/>
              </w:rPr>
              <w:tab/>
            </w:r>
          </w:p>
        </w:tc>
        <w:tc>
          <w:tcPr>
            <w:tcW w:w="4592" w:type="dxa"/>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18,9%</w:t>
            </w:r>
          </w:p>
        </w:tc>
      </w:tr>
    </w:tbl>
    <w:p w:rsidR="00D827EB" w:rsidRPr="00FF6857" w:rsidRDefault="00D827EB" w:rsidP="00D827EB">
      <w:pPr>
        <w:spacing w:after="0" w:line="360" w:lineRule="auto"/>
        <w:contextualSpacing/>
        <w:jc w:val="both"/>
        <w:rPr>
          <w:rFonts w:ascii="Times New Roman" w:hAnsi="Times New Roman"/>
          <w:sz w:val="28"/>
          <w:szCs w:val="28"/>
        </w:rPr>
      </w:pPr>
      <w:r w:rsidRPr="00FF6857">
        <w:rPr>
          <w:rFonts w:ascii="Times New Roman" w:hAnsi="Times New Roman"/>
          <w:sz w:val="28"/>
          <w:szCs w:val="28"/>
        </w:rPr>
        <w:t xml:space="preserve"> </w:t>
      </w:r>
    </w:p>
    <w:p w:rsidR="00752419" w:rsidRDefault="00752419" w:rsidP="00941FD7">
      <w:pPr>
        <w:spacing w:after="0" w:line="360" w:lineRule="auto"/>
        <w:ind w:firstLine="709"/>
        <w:contextualSpacing/>
        <w:jc w:val="both"/>
        <w:rPr>
          <w:rFonts w:ascii="Times New Roman" w:hAnsi="Times New Roman"/>
          <w:sz w:val="28"/>
          <w:szCs w:val="28"/>
        </w:rPr>
      </w:pPr>
    </w:p>
    <w:p w:rsidR="00752419" w:rsidRDefault="00752419" w:rsidP="00941FD7">
      <w:pPr>
        <w:spacing w:after="0" w:line="360" w:lineRule="auto"/>
        <w:ind w:firstLine="709"/>
        <w:contextualSpacing/>
        <w:jc w:val="both"/>
        <w:rPr>
          <w:rFonts w:ascii="Times New Roman" w:hAnsi="Times New Roman"/>
          <w:sz w:val="28"/>
          <w:szCs w:val="28"/>
        </w:rPr>
      </w:pPr>
    </w:p>
    <w:p w:rsidR="00D827EB" w:rsidRPr="00941FD7" w:rsidRDefault="00D827EB" w:rsidP="00941FD7">
      <w:pPr>
        <w:spacing w:after="0" w:line="360" w:lineRule="auto"/>
        <w:ind w:firstLine="709"/>
        <w:contextualSpacing/>
        <w:jc w:val="both"/>
        <w:rPr>
          <w:rFonts w:ascii="Times New Roman" w:hAnsi="Times New Roman"/>
          <w:sz w:val="28"/>
          <w:szCs w:val="28"/>
        </w:rPr>
      </w:pPr>
      <w:r w:rsidRPr="00941FD7">
        <w:rPr>
          <w:rFonts w:ascii="Times New Roman" w:hAnsi="Times New Roman"/>
          <w:sz w:val="28"/>
          <w:szCs w:val="28"/>
        </w:rPr>
        <w:lastRenderedPageBreak/>
        <w:t xml:space="preserve">Таблица </w:t>
      </w:r>
      <w:r w:rsidR="00941FD7" w:rsidRPr="00941FD7">
        <w:rPr>
          <w:rFonts w:ascii="Times New Roman" w:hAnsi="Times New Roman"/>
          <w:sz w:val="28"/>
          <w:szCs w:val="28"/>
        </w:rPr>
        <w:t xml:space="preserve">11. - </w:t>
      </w:r>
      <w:r w:rsidRPr="00941FD7">
        <w:rPr>
          <w:rFonts w:ascii="Times New Roman" w:hAnsi="Times New Roman"/>
          <w:sz w:val="28"/>
          <w:szCs w:val="28"/>
        </w:rPr>
        <w:t>Доля потребления марок чая (по годам)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5"/>
        <w:gridCol w:w="1192"/>
        <w:gridCol w:w="1006"/>
        <w:gridCol w:w="1206"/>
      </w:tblGrid>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Марка чая</w:t>
            </w:r>
          </w:p>
        </w:tc>
        <w:tc>
          <w:tcPr>
            <w:tcW w:w="1192" w:type="dxa"/>
            <w:vAlign w:val="bottom"/>
          </w:tcPr>
          <w:p w:rsidR="00D827EB" w:rsidRPr="0005146D" w:rsidRDefault="00D827EB" w:rsidP="00941FD7">
            <w:pPr>
              <w:spacing w:after="0" w:line="240" w:lineRule="auto"/>
              <w:contextualSpacing/>
              <w:jc w:val="both"/>
              <w:rPr>
                <w:rFonts w:ascii="Times New Roman" w:hAnsi="Times New Roman"/>
                <w:sz w:val="24"/>
                <w:szCs w:val="24"/>
              </w:rPr>
            </w:pPr>
            <w:r w:rsidRPr="0005146D">
              <w:rPr>
                <w:rFonts w:ascii="Times New Roman" w:hAnsi="Times New Roman"/>
                <w:sz w:val="24"/>
                <w:szCs w:val="24"/>
              </w:rPr>
              <w:t>201</w:t>
            </w:r>
            <w:r w:rsidR="00941FD7">
              <w:rPr>
                <w:rFonts w:ascii="Times New Roman" w:hAnsi="Times New Roman"/>
                <w:sz w:val="24"/>
                <w:szCs w:val="24"/>
              </w:rPr>
              <w:t>3</w:t>
            </w:r>
            <w:r w:rsidRPr="0005146D">
              <w:rPr>
                <w:rFonts w:ascii="Times New Roman" w:hAnsi="Times New Roman"/>
                <w:sz w:val="24"/>
                <w:szCs w:val="24"/>
              </w:rPr>
              <w:t>г</w:t>
            </w:r>
          </w:p>
        </w:tc>
        <w:tc>
          <w:tcPr>
            <w:tcW w:w="1006" w:type="dxa"/>
            <w:vAlign w:val="bottom"/>
          </w:tcPr>
          <w:p w:rsidR="00D827EB" w:rsidRPr="0005146D" w:rsidRDefault="00D827EB" w:rsidP="00941FD7">
            <w:pPr>
              <w:spacing w:after="0" w:line="240" w:lineRule="auto"/>
              <w:contextualSpacing/>
              <w:jc w:val="both"/>
              <w:rPr>
                <w:rFonts w:ascii="Times New Roman" w:hAnsi="Times New Roman"/>
                <w:sz w:val="24"/>
                <w:szCs w:val="24"/>
              </w:rPr>
            </w:pPr>
            <w:r w:rsidRPr="0005146D">
              <w:rPr>
                <w:rFonts w:ascii="Times New Roman" w:hAnsi="Times New Roman"/>
                <w:sz w:val="24"/>
                <w:szCs w:val="24"/>
              </w:rPr>
              <w:t>201</w:t>
            </w:r>
            <w:r w:rsidR="00941FD7">
              <w:rPr>
                <w:rFonts w:ascii="Times New Roman" w:hAnsi="Times New Roman"/>
                <w:sz w:val="24"/>
                <w:szCs w:val="24"/>
              </w:rPr>
              <w:t>4</w:t>
            </w:r>
            <w:r w:rsidRPr="0005146D">
              <w:rPr>
                <w:rFonts w:ascii="Times New Roman" w:hAnsi="Times New Roman"/>
                <w:sz w:val="24"/>
                <w:szCs w:val="24"/>
              </w:rPr>
              <w:t>г</w:t>
            </w:r>
          </w:p>
        </w:tc>
        <w:tc>
          <w:tcPr>
            <w:tcW w:w="1206" w:type="dxa"/>
            <w:vAlign w:val="bottom"/>
          </w:tcPr>
          <w:p w:rsidR="00D827EB" w:rsidRPr="0005146D" w:rsidRDefault="00D827EB" w:rsidP="00941FD7">
            <w:pPr>
              <w:spacing w:after="0" w:line="240" w:lineRule="auto"/>
              <w:contextualSpacing/>
              <w:jc w:val="both"/>
              <w:rPr>
                <w:rFonts w:ascii="Times New Roman" w:hAnsi="Times New Roman"/>
                <w:sz w:val="24"/>
                <w:szCs w:val="24"/>
              </w:rPr>
            </w:pPr>
            <w:r w:rsidRPr="0005146D">
              <w:rPr>
                <w:rFonts w:ascii="Times New Roman" w:hAnsi="Times New Roman"/>
                <w:sz w:val="24"/>
                <w:szCs w:val="24"/>
              </w:rPr>
              <w:t>201</w:t>
            </w:r>
            <w:r w:rsidR="00941FD7">
              <w:rPr>
                <w:rFonts w:ascii="Times New Roman" w:hAnsi="Times New Roman"/>
                <w:sz w:val="24"/>
                <w:szCs w:val="24"/>
              </w:rPr>
              <w:t>5</w:t>
            </w:r>
            <w:r w:rsidRPr="0005146D">
              <w:rPr>
                <w:rFonts w:ascii="Times New Roman" w:hAnsi="Times New Roman"/>
                <w:sz w:val="24"/>
                <w:szCs w:val="24"/>
              </w:rPr>
              <w:t>г</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Brook Bond</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24</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26</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26</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Ahmad</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10</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17</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23</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Беседа</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20</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21</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23</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Lipton</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21</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21</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23</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Принцесса Нури</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21</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22</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23</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Принцесса Канди</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22</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22</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22</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Принцесса Гита</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25</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23</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26</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Лисма</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10</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14</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16</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Принцесса Ява</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11</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11</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15</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Золотая чаша</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2</w:t>
            </w:r>
            <w:r w:rsidRPr="0005146D">
              <w:rPr>
                <w:rFonts w:ascii="Times New Roman" w:hAnsi="Times New Roman"/>
                <w:sz w:val="24"/>
                <w:szCs w:val="24"/>
              </w:rPr>
              <w:tab/>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14</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Великий тигр (Гранд)</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4</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10</w:t>
            </w:r>
          </w:p>
        </w:tc>
      </w:tr>
      <w:tr w:rsidR="00D827EB" w:rsidRPr="0005146D" w:rsidTr="009B0E4E">
        <w:trPr>
          <w:trHeight w:val="70"/>
          <w:jc w:val="center"/>
        </w:trPr>
        <w:tc>
          <w:tcPr>
            <w:tcW w:w="5725"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Гранд</w:t>
            </w:r>
          </w:p>
        </w:tc>
        <w:tc>
          <w:tcPr>
            <w:tcW w:w="1192"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11</w:t>
            </w:r>
          </w:p>
        </w:tc>
        <w:tc>
          <w:tcPr>
            <w:tcW w:w="10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9</w:t>
            </w:r>
          </w:p>
        </w:tc>
        <w:tc>
          <w:tcPr>
            <w:tcW w:w="1206" w:type="dxa"/>
            <w:vAlign w:val="bottom"/>
          </w:tcPr>
          <w:p w:rsidR="00D827EB" w:rsidRPr="0005146D" w:rsidRDefault="00D827EB" w:rsidP="009B0E4E">
            <w:pPr>
              <w:spacing w:after="0" w:line="240" w:lineRule="auto"/>
              <w:contextualSpacing/>
              <w:jc w:val="both"/>
              <w:rPr>
                <w:rFonts w:ascii="Times New Roman" w:hAnsi="Times New Roman"/>
                <w:sz w:val="24"/>
                <w:szCs w:val="24"/>
              </w:rPr>
            </w:pPr>
            <w:r w:rsidRPr="0005146D">
              <w:rPr>
                <w:rFonts w:ascii="Times New Roman" w:hAnsi="Times New Roman"/>
                <w:sz w:val="24"/>
                <w:szCs w:val="24"/>
              </w:rPr>
              <w:t>12</w:t>
            </w:r>
          </w:p>
        </w:tc>
      </w:tr>
    </w:tbl>
    <w:p w:rsidR="00D827EB" w:rsidRDefault="00D827EB" w:rsidP="00D827EB">
      <w:pPr>
        <w:spacing w:after="0" w:line="360" w:lineRule="auto"/>
        <w:ind w:firstLine="709"/>
        <w:jc w:val="both"/>
        <w:rPr>
          <w:rFonts w:ascii="Times New Roman" w:hAnsi="Times New Roman" w:cs="Times New Roman"/>
          <w:sz w:val="28"/>
          <w:szCs w:val="28"/>
        </w:rPr>
      </w:pPr>
    </w:p>
    <w:p w:rsidR="00D827EB" w:rsidRPr="00D827EB" w:rsidRDefault="00D827EB" w:rsidP="00D827EB">
      <w:pPr>
        <w:spacing w:after="0" w:line="360" w:lineRule="auto"/>
        <w:ind w:firstLine="720"/>
        <w:jc w:val="both"/>
        <w:rPr>
          <w:rFonts w:ascii="Times New Roman" w:hAnsi="Times New Roman"/>
          <w:color w:val="000000"/>
          <w:spacing w:val="-1"/>
          <w:sz w:val="28"/>
        </w:rPr>
      </w:pPr>
      <w:r w:rsidRPr="00D827EB">
        <w:rPr>
          <w:rFonts w:ascii="Times New Roman" w:hAnsi="Times New Roman"/>
          <w:color w:val="000000"/>
          <w:spacing w:val="-1"/>
          <w:sz w:val="28"/>
        </w:rPr>
        <w:t xml:space="preserve">В таблице </w:t>
      </w:r>
      <w:r w:rsidR="00941FD7">
        <w:rPr>
          <w:rFonts w:ascii="Times New Roman" w:hAnsi="Times New Roman"/>
          <w:color w:val="000000"/>
          <w:spacing w:val="-1"/>
          <w:sz w:val="28"/>
        </w:rPr>
        <w:t>12</w:t>
      </w:r>
      <w:r w:rsidRPr="00D827EB">
        <w:rPr>
          <w:rFonts w:ascii="Times New Roman" w:hAnsi="Times New Roman"/>
          <w:color w:val="000000"/>
          <w:spacing w:val="-1"/>
          <w:sz w:val="28"/>
        </w:rPr>
        <w:t xml:space="preserve"> рассмотрим структуру продукции в 2010 – 2012 годы.</w:t>
      </w:r>
    </w:p>
    <w:p w:rsidR="00D827EB" w:rsidRPr="00941FD7" w:rsidRDefault="00D827EB" w:rsidP="00941FD7">
      <w:pPr>
        <w:spacing w:after="0" w:line="360" w:lineRule="auto"/>
        <w:ind w:firstLine="720"/>
        <w:jc w:val="both"/>
        <w:rPr>
          <w:rFonts w:ascii="Times New Roman" w:hAnsi="Times New Roman"/>
          <w:sz w:val="28"/>
          <w:szCs w:val="28"/>
        </w:rPr>
      </w:pPr>
      <w:r w:rsidRPr="00941FD7">
        <w:rPr>
          <w:rFonts w:ascii="Times New Roman" w:hAnsi="Times New Roman"/>
          <w:sz w:val="28"/>
          <w:szCs w:val="28"/>
        </w:rPr>
        <w:t xml:space="preserve">Таблица </w:t>
      </w:r>
      <w:r w:rsidR="00941FD7" w:rsidRPr="00941FD7">
        <w:rPr>
          <w:rFonts w:ascii="Times New Roman" w:hAnsi="Times New Roman"/>
          <w:sz w:val="28"/>
          <w:szCs w:val="28"/>
        </w:rPr>
        <w:t xml:space="preserve">12. - </w:t>
      </w:r>
      <w:r w:rsidRPr="00941FD7">
        <w:rPr>
          <w:rFonts w:ascii="Times New Roman" w:hAnsi="Times New Roman"/>
          <w:sz w:val="28"/>
          <w:szCs w:val="28"/>
        </w:rPr>
        <w:t>Структура  ассортимента реализуемой продукции</w:t>
      </w:r>
    </w:p>
    <w:tbl>
      <w:tblPr>
        <w:tblStyle w:val="a9"/>
        <w:tblW w:w="0" w:type="auto"/>
        <w:jc w:val="center"/>
        <w:tblLook w:val="01E0"/>
      </w:tblPr>
      <w:tblGrid>
        <w:gridCol w:w="1665"/>
        <w:gridCol w:w="1361"/>
        <w:gridCol w:w="1366"/>
        <w:gridCol w:w="1364"/>
        <w:gridCol w:w="1366"/>
        <w:gridCol w:w="1364"/>
        <w:gridCol w:w="1367"/>
      </w:tblGrid>
      <w:tr w:rsidR="00D827EB" w:rsidRPr="00D827EB" w:rsidTr="00941FD7">
        <w:trPr>
          <w:jc w:val="center"/>
        </w:trPr>
        <w:tc>
          <w:tcPr>
            <w:tcW w:w="1367" w:type="dxa"/>
            <w:vMerge w:val="restart"/>
          </w:tcPr>
          <w:p w:rsidR="00D827EB" w:rsidRPr="00D827EB" w:rsidRDefault="00D827EB" w:rsidP="009B0E4E">
            <w:pPr>
              <w:spacing w:after="0" w:line="240" w:lineRule="auto"/>
              <w:jc w:val="both"/>
              <w:rPr>
                <w:sz w:val="24"/>
                <w:szCs w:val="24"/>
              </w:rPr>
            </w:pPr>
            <w:r w:rsidRPr="00D827EB">
              <w:rPr>
                <w:sz w:val="24"/>
                <w:szCs w:val="24"/>
              </w:rPr>
              <w:t>Товарная группа</w:t>
            </w:r>
          </w:p>
        </w:tc>
        <w:tc>
          <w:tcPr>
            <w:tcW w:w="2734" w:type="dxa"/>
            <w:gridSpan w:val="2"/>
          </w:tcPr>
          <w:p w:rsidR="00D827EB" w:rsidRPr="00D827EB" w:rsidRDefault="00D827EB" w:rsidP="00941FD7">
            <w:pPr>
              <w:spacing w:after="0" w:line="240" w:lineRule="auto"/>
              <w:jc w:val="both"/>
              <w:rPr>
                <w:sz w:val="24"/>
                <w:szCs w:val="24"/>
              </w:rPr>
            </w:pPr>
            <w:r w:rsidRPr="00D827EB">
              <w:rPr>
                <w:sz w:val="24"/>
                <w:szCs w:val="24"/>
              </w:rPr>
              <w:t>201</w:t>
            </w:r>
            <w:r w:rsidR="00941FD7">
              <w:rPr>
                <w:sz w:val="24"/>
                <w:szCs w:val="24"/>
              </w:rPr>
              <w:t>3</w:t>
            </w:r>
            <w:r w:rsidRPr="00D827EB">
              <w:rPr>
                <w:sz w:val="24"/>
                <w:szCs w:val="24"/>
              </w:rPr>
              <w:t xml:space="preserve"> год</w:t>
            </w:r>
          </w:p>
        </w:tc>
        <w:tc>
          <w:tcPr>
            <w:tcW w:w="2734" w:type="dxa"/>
            <w:gridSpan w:val="2"/>
          </w:tcPr>
          <w:p w:rsidR="00D827EB" w:rsidRPr="00D827EB" w:rsidRDefault="00D827EB" w:rsidP="00941FD7">
            <w:pPr>
              <w:spacing w:after="0" w:line="240" w:lineRule="auto"/>
              <w:jc w:val="both"/>
              <w:rPr>
                <w:sz w:val="24"/>
                <w:szCs w:val="24"/>
              </w:rPr>
            </w:pPr>
            <w:r w:rsidRPr="00D827EB">
              <w:rPr>
                <w:sz w:val="24"/>
                <w:szCs w:val="24"/>
              </w:rPr>
              <w:t>201</w:t>
            </w:r>
            <w:r w:rsidR="00941FD7">
              <w:rPr>
                <w:sz w:val="24"/>
                <w:szCs w:val="24"/>
              </w:rPr>
              <w:t>4</w:t>
            </w:r>
            <w:r w:rsidRPr="00D827EB">
              <w:rPr>
                <w:sz w:val="24"/>
                <w:szCs w:val="24"/>
              </w:rPr>
              <w:t xml:space="preserve"> год</w:t>
            </w:r>
          </w:p>
        </w:tc>
        <w:tc>
          <w:tcPr>
            <w:tcW w:w="2735" w:type="dxa"/>
            <w:gridSpan w:val="2"/>
          </w:tcPr>
          <w:p w:rsidR="00D827EB" w:rsidRPr="00D827EB" w:rsidRDefault="00D827EB" w:rsidP="00941FD7">
            <w:pPr>
              <w:spacing w:after="0" w:line="240" w:lineRule="auto"/>
              <w:jc w:val="both"/>
              <w:rPr>
                <w:sz w:val="24"/>
                <w:szCs w:val="24"/>
              </w:rPr>
            </w:pPr>
            <w:r w:rsidRPr="00D827EB">
              <w:rPr>
                <w:sz w:val="24"/>
                <w:szCs w:val="24"/>
              </w:rPr>
              <w:t>201</w:t>
            </w:r>
            <w:r w:rsidR="00941FD7">
              <w:rPr>
                <w:sz w:val="24"/>
                <w:szCs w:val="24"/>
              </w:rPr>
              <w:t>5</w:t>
            </w:r>
            <w:r w:rsidRPr="00D827EB">
              <w:rPr>
                <w:sz w:val="24"/>
                <w:szCs w:val="24"/>
              </w:rPr>
              <w:t xml:space="preserve"> год</w:t>
            </w:r>
          </w:p>
        </w:tc>
      </w:tr>
      <w:tr w:rsidR="00D827EB" w:rsidRPr="00D827EB" w:rsidTr="00941FD7">
        <w:trPr>
          <w:jc w:val="center"/>
        </w:trPr>
        <w:tc>
          <w:tcPr>
            <w:tcW w:w="1367" w:type="dxa"/>
            <w:vMerge/>
          </w:tcPr>
          <w:p w:rsidR="00D827EB" w:rsidRPr="00D827EB" w:rsidRDefault="00D827EB" w:rsidP="009B0E4E">
            <w:pPr>
              <w:spacing w:after="0" w:line="240" w:lineRule="auto"/>
              <w:jc w:val="both"/>
              <w:rPr>
                <w:sz w:val="24"/>
                <w:szCs w:val="24"/>
              </w:rPr>
            </w:pPr>
          </w:p>
        </w:tc>
        <w:tc>
          <w:tcPr>
            <w:tcW w:w="1367" w:type="dxa"/>
          </w:tcPr>
          <w:p w:rsidR="00D827EB" w:rsidRPr="00D827EB" w:rsidRDefault="00D827EB" w:rsidP="009B0E4E">
            <w:pPr>
              <w:spacing w:after="0" w:line="240" w:lineRule="auto"/>
              <w:jc w:val="both"/>
              <w:rPr>
                <w:sz w:val="24"/>
                <w:szCs w:val="24"/>
              </w:rPr>
            </w:pPr>
            <w:r w:rsidRPr="00D827EB">
              <w:rPr>
                <w:sz w:val="24"/>
                <w:szCs w:val="24"/>
              </w:rPr>
              <w:t>Тыс руб</w:t>
            </w:r>
          </w:p>
        </w:tc>
        <w:tc>
          <w:tcPr>
            <w:tcW w:w="1367" w:type="dxa"/>
          </w:tcPr>
          <w:p w:rsidR="00D827EB" w:rsidRPr="00D827EB" w:rsidRDefault="00D827EB" w:rsidP="009B0E4E">
            <w:pPr>
              <w:spacing w:after="0" w:line="240" w:lineRule="auto"/>
              <w:jc w:val="both"/>
              <w:rPr>
                <w:sz w:val="24"/>
                <w:szCs w:val="24"/>
              </w:rPr>
            </w:pPr>
            <w:r w:rsidRPr="00D827EB">
              <w:rPr>
                <w:sz w:val="24"/>
                <w:szCs w:val="24"/>
              </w:rPr>
              <w:t>Удельный вес, %</w:t>
            </w:r>
          </w:p>
        </w:tc>
        <w:tc>
          <w:tcPr>
            <w:tcW w:w="1367" w:type="dxa"/>
          </w:tcPr>
          <w:p w:rsidR="00D827EB" w:rsidRPr="00D827EB" w:rsidRDefault="00D827EB" w:rsidP="009B0E4E">
            <w:pPr>
              <w:spacing w:after="0" w:line="240" w:lineRule="auto"/>
              <w:jc w:val="both"/>
              <w:rPr>
                <w:sz w:val="24"/>
                <w:szCs w:val="24"/>
              </w:rPr>
            </w:pPr>
            <w:r w:rsidRPr="00D827EB">
              <w:rPr>
                <w:sz w:val="24"/>
                <w:szCs w:val="24"/>
              </w:rPr>
              <w:t>Тыс руб</w:t>
            </w:r>
          </w:p>
        </w:tc>
        <w:tc>
          <w:tcPr>
            <w:tcW w:w="1367" w:type="dxa"/>
          </w:tcPr>
          <w:p w:rsidR="00D827EB" w:rsidRPr="00D827EB" w:rsidRDefault="00D827EB" w:rsidP="009B0E4E">
            <w:pPr>
              <w:spacing w:after="0" w:line="240" w:lineRule="auto"/>
              <w:jc w:val="both"/>
              <w:rPr>
                <w:sz w:val="24"/>
                <w:szCs w:val="24"/>
              </w:rPr>
            </w:pPr>
            <w:r w:rsidRPr="00D827EB">
              <w:rPr>
                <w:sz w:val="24"/>
                <w:szCs w:val="24"/>
              </w:rPr>
              <w:t>Удельный вес, %</w:t>
            </w:r>
          </w:p>
        </w:tc>
        <w:tc>
          <w:tcPr>
            <w:tcW w:w="1367" w:type="dxa"/>
          </w:tcPr>
          <w:p w:rsidR="00D827EB" w:rsidRPr="00D827EB" w:rsidRDefault="00D827EB" w:rsidP="009B0E4E">
            <w:pPr>
              <w:spacing w:after="0" w:line="240" w:lineRule="auto"/>
              <w:jc w:val="both"/>
              <w:rPr>
                <w:sz w:val="24"/>
                <w:szCs w:val="24"/>
              </w:rPr>
            </w:pPr>
            <w:r w:rsidRPr="00D827EB">
              <w:rPr>
                <w:sz w:val="24"/>
                <w:szCs w:val="24"/>
              </w:rPr>
              <w:t>Тыс руб</w:t>
            </w:r>
          </w:p>
        </w:tc>
        <w:tc>
          <w:tcPr>
            <w:tcW w:w="1368" w:type="dxa"/>
          </w:tcPr>
          <w:p w:rsidR="00D827EB" w:rsidRPr="00D827EB" w:rsidRDefault="00D827EB" w:rsidP="009B0E4E">
            <w:pPr>
              <w:spacing w:after="0" w:line="240" w:lineRule="auto"/>
              <w:jc w:val="both"/>
              <w:rPr>
                <w:sz w:val="24"/>
                <w:szCs w:val="24"/>
              </w:rPr>
            </w:pPr>
            <w:r w:rsidRPr="00D827EB">
              <w:rPr>
                <w:sz w:val="24"/>
                <w:szCs w:val="24"/>
              </w:rPr>
              <w:t>Удельный вес, %</w:t>
            </w:r>
          </w:p>
        </w:tc>
      </w:tr>
      <w:tr w:rsidR="00D827EB" w:rsidRPr="00D827EB" w:rsidTr="00941FD7">
        <w:trPr>
          <w:jc w:val="center"/>
        </w:trPr>
        <w:tc>
          <w:tcPr>
            <w:tcW w:w="1367" w:type="dxa"/>
          </w:tcPr>
          <w:p w:rsidR="00D827EB" w:rsidRPr="00D827EB" w:rsidRDefault="00D827EB" w:rsidP="009B0E4E">
            <w:pPr>
              <w:spacing w:after="0" w:line="240" w:lineRule="auto"/>
              <w:jc w:val="both"/>
              <w:rPr>
                <w:sz w:val="24"/>
                <w:szCs w:val="24"/>
              </w:rPr>
            </w:pPr>
            <w:r w:rsidRPr="00D827EB">
              <w:rPr>
                <w:sz w:val="24"/>
                <w:szCs w:val="24"/>
              </w:rPr>
              <w:t>Бакалейные товары</w:t>
            </w:r>
          </w:p>
        </w:tc>
        <w:tc>
          <w:tcPr>
            <w:tcW w:w="1367" w:type="dxa"/>
          </w:tcPr>
          <w:p w:rsidR="00D827EB" w:rsidRPr="00D827EB" w:rsidRDefault="00D827EB" w:rsidP="009B0E4E">
            <w:pPr>
              <w:spacing w:after="0" w:line="240" w:lineRule="auto"/>
              <w:jc w:val="both"/>
              <w:rPr>
                <w:sz w:val="24"/>
                <w:szCs w:val="24"/>
              </w:rPr>
            </w:pPr>
            <w:r w:rsidRPr="00D827EB">
              <w:rPr>
                <w:sz w:val="24"/>
                <w:szCs w:val="24"/>
              </w:rPr>
              <w:t>34 615</w:t>
            </w:r>
          </w:p>
        </w:tc>
        <w:tc>
          <w:tcPr>
            <w:tcW w:w="1367" w:type="dxa"/>
          </w:tcPr>
          <w:p w:rsidR="00D827EB" w:rsidRPr="00D827EB" w:rsidRDefault="00D827EB" w:rsidP="009B0E4E">
            <w:pPr>
              <w:spacing w:after="0" w:line="240" w:lineRule="auto"/>
              <w:jc w:val="both"/>
              <w:rPr>
                <w:sz w:val="24"/>
                <w:szCs w:val="24"/>
              </w:rPr>
            </w:pPr>
            <w:r w:rsidRPr="00D827EB">
              <w:rPr>
                <w:sz w:val="24"/>
                <w:szCs w:val="24"/>
              </w:rPr>
              <w:t>66</w:t>
            </w:r>
          </w:p>
        </w:tc>
        <w:tc>
          <w:tcPr>
            <w:tcW w:w="1367" w:type="dxa"/>
          </w:tcPr>
          <w:p w:rsidR="00D827EB" w:rsidRPr="00D827EB" w:rsidRDefault="00D827EB" w:rsidP="009B0E4E">
            <w:pPr>
              <w:spacing w:after="0" w:line="240" w:lineRule="auto"/>
              <w:jc w:val="both"/>
              <w:rPr>
                <w:sz w:val="24"/>
                <w:szCs w:val="24"/>
              </w:rPr>
            </w:pPr>
            <w:r w:rsidRPr="00D827EB">
              <w:rPr>
                <w:sz w:val="24"/>
                <w:szCs w:val="24"/>
              </w:rPr>
              <w:t>33 765.2</w:t>
            </w:r>
          </w:p>
        </w:tc>
        <w:tc>
          <w:tcPr>
            <w:tcW w:w="1367" w:type="dxa"/>
          </w:tcPr>
          <w:p w:rsidR="00D827EB" w:rsidRPr="00D827EB" w:rsidRDefault="00D827EB" w:rsidP="009B0E4E">
            <w:pPr>
              <w:spacing w:after="0" w:line="240" w:lineRule="auto"/>
              <w:jc w:val="both"/>
              <w:rPr>
                <w:sz w:val="24"/>
                <w:szCs w:val="24"/>
              </w:rPr>
            </w:pPr>
            <w:r w:rsidRPr="00D827EB">
              <w:rPr>
                <w:sz w:val="24"/>
                <w:szCs w:val="24"/>
              </w:rPr>
              <w:t>62</w:t>
            </w:r>
          </w:p>
        </w:tc>
        <w:tc>
          <w:tcPr>
            <w:tcW w:w="1367" w:type="dxa"/>
          </w:tcPr>
          <w:p w:rsidR="00D827EB" w:rsidRPr="00D827EB" w:rsidRDefault="00D827EB" w:rsidP="009B0E4E">
            <w:pPr>
              <w:spacing w:after="0" w:line="240" w:lineRule="auto"/>
              <w:jc w:val="both"/>
              <w:rPr>
                <w:sz w:val="24"/>
                <w:szCs w:val="24"/>
              </w:rPr>
            </w:pPr>
            <w:r w:rsidRPr="00D827EB">
              <w:rPr>
                <w:sz w:val="24"/>
                <w:szCs w:val="24"/>
              </w:rPr>
              <w:t>32 540.1</w:t>
            </w:r>
          </w:p>
        </w:tc>
        <w:tc>
          <w:tcPr>
            <w:tcW w:w="1368" w:type="dxa"/>
          </w:tcPr>
          <w:p w:rsidR="00D827EB" w:rsidRPr="00D827EB" w:rsidRDefault="00D827EB" w:rsidP="009B0E4E">
            <w:pPr>
              <w:spacing w:after="0" w:line="240" w:lineRule="auto"/>
              <w:jc w:val="both"/>
              <w:rPr>
                <w:sz w:val="24"/>
                <w:szCs w:val="24"/>
              </w:rPr>
            </w:pPr>
            <w:r w:rsidRPr="00D827EB">
              <w:rPr>
                <w:sz w:val="24"/>
                <w:szCs w:val="24"/>
              </w:rPr>
              <w:t>58.3</w:t>
            </w:r>
          </w:p>
        </w:tc>
      </w:tr>
      <w:tr w:rsidR="00D827EB" w:rsidRPr="00D827EB" w:rsidTr="00941FD7">
        <w:trPr>
          <w:jc w:val="center"/>
        </w:trPr>
        <w:tc>
          <w:tcPr>
            <w:tcW w:w="1367" w:type="dxa"/>
          </w:tcPr>
          <w:p w:rsidR="00D827EB" w:rsidRPr="00D827EB" w:rsidRDefault="00D827EB" w:rsidP="009B0E4E">
            <w:pPr>
              <w:spacing w:after="0" w:line="240" w:lineRule="auto"/>
              <w:jc w:val="both"/>
              <w:rPr>
                <w:sz w:val="24"/>
                <w:szCs w:val="24"/>
              </w:rPr>
            </w:pPr>
            <w:r w:rsidRPr="00D827EB">
              <w:rPr>
                <w:sz w:val="24"/>
                <w:szCs w:val="24"/>
              </w:rPr>
              <w:t>Кондитерские изделия, шоколад</w:t>
            </w:r>
          </w:p>
        </w:tc>
        <w:tc>
          <w:tcPr>
            <w:tcW w:w="1367" w:type="dxa"/>
          </w:tcPr>
          <w:p w:rsidR="00D827EB" w:rsidRPr="00D827EB" w:rsidRDefault="00D827EB" w:rsidP="009B0E4E">
            <w:pPr>
              <w:spacing w:after="0" w:line="240" w:lineRule="auto"/>
              <w:jc w:val="both"/>
              <w:rPr>
                <w:sz w:val="24"/>
                <w:szCs w:val="24"/>
              </w:rPr>
            </w:pPr>
            <w:r w:rsidRPr="00D827EB">
              <w:rPr>
                <w:sz w:val="24"/>
                <w:szCs w:val="24"/>
              </w:rPr>
              <w:t>9 964.9</w:t>
            </w:r>
          </w:p>
        </w:tc>
        <w:tc>
          <w:tcPr>
            <w:tcW w:w="1367" w:type="dxa"/>
          </w:tcPr>
          <w:p w:rsidR="00D827EB" w:rsidRPr="00D827EB" w:rsidRDefault="00D827EB" w:rsidP="009B0E4E">
            <w:pPr>
              <w:spacing w:after="0" w:line="240" w:lineRule="auto"/>
              <w:jc w:val="both"/>
              <w:rPr>
                <w:sz w:val="24"/>
                <w:szCs w:val="24"/>
              </w:rPr>
            </w:pPr>
            <w:r w:rsidRPr="00D827EB">
              <w:rPr>
                <w:sz w:val="24"/>
                <w:szCs w:val="24"/>
              </w:rPr>
              <w:t>19</w:t>
            </w:r>
          </w:p>
        </w:tc>
        <w:tc>
          <w:tcPr>
            <w:tcW w:w="1367" w:type="dxa"/>
          </w:tcPr>
          <w:p w:rsidR="00D827EB" w:rsidRPr="00D827EB" w:rsidRDefault="00D827EB" w:rsidP="009B0E4E">
            <w:pPr>
              <w:spacing w:after="0" w:line="240" w:lineRule="auto"/>
              <w:jc w:val="both"/>
              <w:rPr>
                <w:sz w:val="24"/>
                <w:szCs w:val="24"/>
              </w:rPr>
            </w:pPr>
            <w:r w:rsidRPr="00D827EB">
              <w:rPr>
                <w:sz w:val="24"/>
                <w:szCs w:val="24"/>
              </w:rPr>
              <w:t>10 892</w:t>
            </w:r>
          </w:p>
        </w:tc>
        <w:tc>
          <w:tcPr>
            <w:tcW w:w="1367" w:type="dxa"/>
          </w:tcPr>
          <w:p w:rsidR="00D827EB" w:rsidRPr="00D827EB" w:rsidRDefault="00D827EB" w:rsidP="009B0E4E">
            <w:pPr>
              <w:spacing w:after="0" w:line="240" w:lineRule="auto"/>
              <w:jc w:val="both"/>
              <w:rPr>
                <w:sz w:val="24"/>
                <w:szCs w:val="24"/>
              </w:rPr>
            </w:pPr>
            <w:r w:rsidRPr="00D827EB">
              <w:rPr>
                <w:sz w:val="24"/>
                <w:szCs w:val="24"/>
              </w:rPr>
              <w:t>20</w:t>
            </w:r>
          </w:p>
        </w:tc>
        <w:tc>
          <w:tcPr>
            <w:tcW w:w="1367" w:type="dxa"/>
          </w:tcPr>
          <w:p w:rsidR="00D827EB" w:rsidRPr="00D827EB" w:rsidRDefault="00D827EB" w:rsidP="009B0E4E">
            <w:pPr>
              <w:spacing w:after="0" w:line="240" w:lineRule="auto"/>
              <w:jc w:val="both"/>
              <w:rPr>
                <w:sz w:val="24"/>
                <w:szCs w:val="24"/>
              </w:rPr>
            </w:pPr>
            <w:r w:rsidRPr="00D827EB">
              <w:rPr>
                <w:sz w:val="24"/>
                <w:szCs w:val="24"/>
              </w:rPr>
              <w:t>12 000.2</w:t>
            </w:r>
          </w:p>
        </w:tc>
        <w:tc>
          <w:tcPr>
            <w:tcW w:w="1368" w:type="dxa"/>
          </w:tcPr>
          <w:p w:rsidR="00D827EB" w:rsidRPr="00D827EB" w:rsidRDefault="00D827EB" w:rsidP="009B0E4E">
            <w:pPr>
              <w:spacing w:after="0" w:line="240" w:lineRule="auto"/>
              <w:jc w:val="both"/>
              <w:rPr>
                <w:sz w:val="24"/>
                <w:szCs w:val="24"/>
              </w:rPr>
            </w:pPr>
            <w:r w:rsidRPr="00D827EB">
              <w:rPr>
                <w:sz w:val="24"/>
                <w:szCs w:val="24"/>
              </w:rPr>
              <w:t>21.5</w:t>
            </w:r>
          </w:p>
        </w:tc>
      </w:tr>
      <w:tr w:rsidR="00D827EB" w:rsidRPr="00D827EB" w:rsidTr="00941FD7">
        <w:trPr>
          <w:jc w:val="center"/>
        </w:trPr>
        <w:tc>
          <w:tcPr>
            <w:tcW w:w="1367" w:type="dxa"/>
          </w:tcPr>
          <w:p w:rsidR="00D827EB" w:rsidRPr="00D827EB" w:rsidRDefault="00D827EB" w:rsidP="009B0E4E">
            <w:pPr>
              <w:spacing w:after="0" w:line="240" w:lineRule="auto"/>
              <w:jc w:val="both"/>
              <w:rPr>
                <w:sz w:val="24"/>
                <w:szCs w:val="24"/>
              </w:rPr>
            </w:pPr>
            <w:r w:rsidRPr="00D827EB">
              <w:rPr>
                <w:sz w:val="24"/>
                <w:szCs w:val="24"/>
              </w:rPr>
              <w:t>Специи</w:t>
            </w:r>
          </w:p>
        </w:tc>
        <w:tc>
          <w:tcPr>
            <w:tcW w:w="1367" w:type="dxa"/>
          </w:tcPr>
          <w:p w:rsidR="00D827EB" w:rsidRPr="00D827EB" w:rsidRDefault="00D827EB" w:rsidP="009B0E4E">
            <w:pPr>
              <w:spacing w:after="0" w:line="240" w:lineRule="auto"/>
              <w:jc w:val="both"/>
              <w:rPr>
                <w:sz w:val="24"/>
                <w:szCs w:val="24"/>
              </w:rPr>
            </w:pPr>
            <w:r w:rsidRPr="00D827EB">
              <w:rPr>
                <w:sz w:val="24"/>
                <w:szCs w:val="24"/>
              </w:rPr>
              <w:t>5 769.2</w:t>
            </w:r>
          </w:p>
        </w:tc>
        <w:tc>
          <w:tcPr>
            <w:tcW w:w="1367" w:type="dxa"/>
          </w:tcPr>
          <w:p w:rsidR="00D827EB" w:rsidRPr="00D827EB" w:rsidRDefault="00D827EB" w:rsidP="009B0E4E">
            <w:pPr>
              <w:spacing w:after="0" w:line="240" w:lineRule="auto"/>
              <w:jc w:val="both"/>
              <w:rPr>
                <w:sz w:val="24"/>
                <w:szCs w:val="24"/>
              </w:rPr>
            </w:pPr>
            <w:r w:rsidRPr="00D827EB">
              <w:rPr>
                <w:sz w:val="24"/>
                <w:szCs w:val="24"/>
              </w:rPr>
              <w:t>11</w:t>
            </w:r>
          </w:p>
        </w:tc>
        <w:tc>
          <w:tcPr>
            <w:tcW w:w="1367" w:type="dxa"/>
          </w:tcPr>
          <w:p w:rsidR="00D827EB" w:rsidRPr="00D827EB" w:rsidRDefault="00D827EB" w:rsidP="009B0E4E">
            <w:pPr>
              <w:spacing w:after="0" w:line="240" w:lineRule="auto"/>
              <w:jc w:val="both"/>
              <w:rPr>
                <w:sz w:val="24"/>
                <w:szCs w:val="24"/>
              </w:rPr>
            </w:pPr>
            <w:r w:rsidRPr="00D827EB">
              <w:rPr>
                <w:sz w:val="24"/>
                <w:szCs w:val="24"/>
              </w:rPr>
              <w:t>7 352.1</w:t>
            </w:r>
          </w:p>
        </w:tc>
        <w:tc>
          <w:tcPr>
            <w:tcW w:w="1367" w:type="dxa"/>
          </w:tcPr>
          <w:p w:rsidR="00D827EB" w:rsidRPr="00D827EB" w:rsidRDefault="00D827EB" w:rsidP="009B0E4E">
            <w:pPr>
              <w:spacing w:after="0" w:line="240" w:lineRule="auto"/>
              <w:jc w:val="both"/>
              <w:rPr>
                <w:sz w:val="24"/>
                <w:szCs w:val="24"/>
              </w:rPr>
            </w:pPr>
            <w:r w:rsidRPr="00D827EB">
              <w:rPr>
                <w:sz w:val="24"/>
                <w:szCs w:val="24"/>
              </w:rPr>
              <w:t>13.5</w:t>
            </w:r>
          </w:p>
        </w:tc>
        <w:tc>
          <w:tcPr>
            <w:tcW w:w="1367" w:type="dxa"/>
          </w:tcPr>
          <w:p w:rsidR="00D827EB" w:rsidRPr="00D827EB" w:rsidRDefault="00D827EB" w:rsidP="009B0E4E">
            <w:pPr>
              <w:spacing w:after="0" w:line="240" w:lineRule="auto"/>
              <w:jc w:val="both"/>
              <w:rPr>
                <w:sz w:val="24"/>
                <w:szCs w:val="24"/>
              </w:rPr>
            </w:pPr>
            <w:r w:rsidRPr="00D827EB">
              <w:rPr>
                <w:sz w:val="24"/>
                <w:szCs w:val="24"/>
              </w:rPr>
              <w:t>8 149</w:t>
            </w:r>
          </w:p>
        </w:tc>
        <w:tc>
          <w:tcPr>
            <w:tcW w:w="1368" w:type="dxa"/>
          </w:tcPr>
          <w:p w:rsidR="00D827EB" w:rsidRPr="00D827EB" w:rsidRDefault="00D827EB" w:rsidP="009B0E4E">
            <w:pPr>
              <w:spacing w:after="0" w:line="240" w:lineRule="auto"/>
              <w:jc w:val="both"/>
              <w:rPr>
                <w:sz w:val="24"/>
                <w:szCs w:val="24"/>
              </w:rPr>
            </w:pPr>
            <w:r w:rsidRPr="00D827EB">
              <w:rPr>
                <w:sz w:val="24"/>
                <w:szCs w:val="24"/>
              </w:rPr>
              <w:t>14.6</w:t>
            </w:r>
          </w:p>
        </w:tc>
      </w:tr>
      <w:tr w:rsidR="00D827EB" w:rsidRPr="00D827EB" w:rsidTr="00941FD7">
        <w:trPr>
          <w:jc w:val="center"/>
        </w:trPr>
        <w:tc>
          <w:tcPr>
            <w:tcW w:w="1367" w:type="dxa"/>
          </w:tcPr>
          <w:p w:rsidR="00D827EB" w:rsidRPr="00D827EB" w:rsidRDefault="00D827EB" w:rsidP="009B0E4E">
            <w:pPr>
              <w:spacing w:after="0" w:line="240" w:lineRule="auto"/>
              <w:jc w:val="both"/>
              <w:rPr>
                <w:sz w:val="24"/>
                <w:szCs w:val="24"/>
              </w:rPr>
            </w:pPr>
            <w:r w:rsidRPr="00D827EB">
              <w:rPr>
                <w:sz w:val="24"/>
                <w:szCs w:val="24"/>
              </w:rPr>
              <w:t>Пищевые жиры</w:t>
            </w:r>
          </w:p>
        </w:tc>
        <w:tc>
          <w:tcPr>
            <w:tcW w:w="1367" w:type="dxa"/>
          </w:tcPr>
          <w:p w:rsidR="00D827EB" w:rsidRPr="00D827EB" w:rsidRDefault="00D827EB" w:rsidP="009B0E4E">
            <w:pPr>
              <w:spacing w:after="0" w:line="240" w:lineRule="auto"/>
              <w:jc w:val="both"/>
              <w:rPr>
                <w:sz w:val="24"/>
                <w:szCs w:val="24"/>
              </w:rPr>
            </w:pPr>
            <w:r w:rsidRPr="00D827EB">
              <w:rPr>
                <w:sz w:val="24"/>
                <w:szCs w:val="24"/>
              </w:rPr>
              <w:t>1 573.4</w:t>
            </w:r>
          </w:p>
        </w:tc>
        <w:tc>
          <w:tcPr>
            <w:tcW w:w="1367" w:type="dxa"/>
          </w:tcPr>
          <w:p w:rsidR="00D827EB" w:rsidRPr="00D827EB" w:rsidRDefault="00D827EB" w:rsidP="009B0E4E">
            <w:pPr>
              <w:spacing w:after="0" w:line="240" w:lineRule="auto"/>
              <w:jc w:val="both"/>
              <w:rPr>
                <w:sz w:val="24"/>
                <w:szCs w:val="24"/>
              </w:rPr>
            </w:pPr>
            <w:r w:rsidRPr="00D827EB">
              <w:rPr>
                <w:sz w:val="24"/>
                <w:szCs w:val="24"/>
              </w:rPr>
              <w:t>3</w:t>
            </w:r>
          </w:p>
        </w:tc>
        <w:tc>
          <w:tcPr>
            <w:tcW w:w="1367" w:type="dxa"/>
          </w:tcPr>
          <w:p w:rsidR="00D827EB" w:rsidRPr="00D827EB" w:rsidRDefault="00D827EB" w:rsidP="009B0E4E">
            <w:pPr>
              <w:spacing w:after="0" w:line="240" w:lineRule="auto"/>
              <w:jc w:val="both"/>
              <w:rPr>
                <w:sz w:val="24"/>
                <w:szCs w:val="24"/>
              </w:rPr>
            </w:pPr>
            <w:r w:rsidRPr="00D827EB">
              <w:rPr>
                <w:sz w:val="24"/>
                <w:szCs w:val="24"/>
              </w:rPr>
              <w:t>1 797.2</w:t>
            </w:r>
          </w:p>
        </w:tc>
        <w:tc>
          <w:tcPr>
            <w:tcW w:w="1367" w:type="dxa"/>
          </w:tcPr>
          <w:p w:rsidR="00D827EB" w:rsidRPr="00D827EB" w:rsidRDefault="00D827EB" w:rsidP="009B0E4E">
            <w:pPr>
              <w:spacing w:after="0" w:line="240" w:lineRule="auto"/>
              <w:jc w:val="both"/>
              <w:rPr>
                <w:sz w:val="24"/>
                <w:szCs w:val="24"/>
              </w:rPr>
            </w:pPr>
            <w:r w:rsidRPr="00D827EB">
              <w:rPr>
                <w:sz w:val="24"/>
                <w:szCs w:val="24"/>
              </w:rPr>
              <w:t>3.3</w:t>
            </w:r>
          </w:p>
        </w:tc>
        <w:tc>
          <w:tcPr>
            <w:tcW w:w="1367" w:type="dxa"/>
          </w:tcPr>
          <w:p w:rsidR="00D827EB" w:rsidRPr="00D827EB" w:rsidRDefault="00D827EB" w:rsidP="009B0E4E">
            <w:pPr>
              <w:spacing w:after="0" w:line="240" w:lineRule="auto"/>
              <w:jc w:val="both"/>
              <w:rPr>
                <w:sz w:val="24"/>
                <w:szCs w:val="24"/>
              </w:rPr>
            </w:pPr>
            <w:r w:rsidRPr="00D827EB">
              <w:rPr>
                <w:sz w:val="24"/>
                <w:szCs w:val="24"/>
              </w:rPr>
              <w:t>1 953.5</w:t>
            </w:r>
          </w:p>
        </w:tc>
        <w:tc>
          <w:tcPr>
            <w:tcW w:w="1368" w:type="dxa"/>
          </w:tcPr>
          <w:p w:rsidR="00D827EB" w:rsidRPr="00D827EB" w:rsidRDefault="00D827EB" w:rsidP="009B0E4E">
            <w:pPr>
              <w:spacing w:after="0" w:line="240" w:lineRule="auto"/>
              <w:jc w:val="both"/>
              <w:rPr>
                <w:sz w:val="24"/>
                <w:szCs w:val="24"/>
              </w:rPr>
            </w:pPr>
            <w:r w:rsidRPr="00D827EB">
              <w:rPr>
                <w:sz w:val="24"/>
                <w:szCs w:val="24"/>
              </w:rPr>
              <w:t>3.5</w:t>
            </w:r>
          </w:p>
        </w:tc>
      </w:tr>
      <w:tr w:rsidR="00D827EB" w:rsidRPr="00D827EB" w:rsidTr="00941FD7">
        <w:trPr>
          <w:jc w:val="center"/>
        </w:trPr>
        <w:tc>
          <w:tcPr>
            <w:tcW w:w="1367" w:type="dxa"/>
          </w:tcPr>
          <w:p w:rsidR="00D827EB" w:rsidRPr="00D827EB" w:rsidRDefault="00D827EB" w:rsidP="009B0E4E">
            <w:pPr>
              <w:spacing w:after="0" w:line="240" w:lineRule="auto"/>
              <w:jc w:val="both"/>
              <w:rPr>
                <w:sz w:val="24"/>
                <w:szCs w:val="24"/>
              </w:rPr>
            </w:pPr>
            <w:r w:rsidRPr="00D827EB">
              <w:rPr>
                <w:sz w:val="24"/>
                <w:szCs w:val="24"/>
              </w:rPr>
              <w:t>Чай, кофе</w:t>
            </w:r>
          </w:p>
        </w:tc>
        <w:tc>
          <w:tcPr>
            <w:tcW w:w="1367" w:type="dxa"/>
          </w:tcPr>
          <w:p w:rsidR="00D827EB" w:rsidRPr="00D827EB" w:rsidRDefault="00D827EB" w:rsidP="009B0E4E">
            <w:pPr>
              <w:spacing w:after="0" w:line="240" w:lineRule="auto"/>
              <w:jc w:val="both"/>
              <w:rPr>
                <w:sz w:val="24"/>
                <w:szCs w:val="24"/>
              </w:rPr>
            </w:pPr>
            <w:r w:rsidRPr="00D827EB">
              <w:rPr>
                <w:sz w:val="24"/>
                <w:szCs w:val="24"/>
              </w:rPr>
              <w:t>524.5</w:t>
            </w:r>
          </w:p>
        </w:tc>
        <w:tc>
          <w:tcPr>
            <w:tcW w:w="1367" w:type="dxa"/>
          </w:tcPr>
          <w:p w:rsidR="00D827EB" w:rsidRPr="00D827EB" w:rsidRDefault="00D827EB" w:rsidP="009B0E4E">
            <w:pPr>
              <w:spacing w:after="0" w:line="240" w:lineRule="auto"/>
              <w:jc w:val="both"/>
              <w:rPr>
                <w:sz w:val="24"/>
                <w:szCs w:val="24"/>
              </w:rPr>
            </w:pPr>
            <w:r w:rsidRPr="00D827EB">
              <w:rPr>
                <w:sz w:val="24"/>
                <w:szCs w:val="24"/>
              </w:rPr>
              <w:t>1</w:t>
            </w:r>
          </w:p>
        </w:tc>
        <w:tc>
          <w:tcPr>
            <w:tcW w:w="1367" w:type="dxa"/>
          </w:tcPr>
          <w:p w:rsidR="00D827EB" w:rsidRPr="00D827EB" w:rsidRDefault="00D827EB" w:rsidP="009B0E4E">
            <w:pPr>
              <w:spacing w:after="0" w:line="240" w:lineRule="auto"/>
              <w:jc w:val="both"/>
              <w:rPr>
                <w:sz w:val="24"/>
                <w:szCs w:val="24"/>
              </w:rPr>
            </w:pPr>
            <w:r w:rsidRPr="00D827EB">
              <w:rPr>
                <w:sz w:val="24"/>
                <w:szCs w:val="24"/>
              </w:rPr>
              <w:t>653.5</w:t>
            </w:r>
          </w:p>
        </w:tc>
        <w:tc>
          <w:tcPr>
            <w:tcW w:w="1367" w:type="dxa"/>
          </w:tcPr>
          <w:p w:rsidR="00D827EB" w:rsidRPr="00D827EB" w:rsidRDefault="00D827EB" w:rsidP="009B0E4E">
            <w:pPr>
              <w:spacing w:after="0" w:line="240" w:lineRule="auto"/>
              <w:jc w:val="both"/>
              <w:rPr>
                <w:sz w:val="24"/>
                <w:szCs w:val="24"/>
              </w:rPr>
            </w:pPr>
            <w:r w:rsidRPr="00D827EB">
              <w:rPr>
                <w:sz w:val="24"/>
                <w:szCs w:val="24"/>
              </w:rPr>
              <w:t>1.2</w:t>
            </w:r>
          </w:p>
        </w:tc>
        <w:tc>
          <w:tcPr>
            <w:tcW w:w="1367" w:type="dxa"/>
          </w:tcPr>
          <w:p w:rsidR="00D827EB" w:rsidRPr="00D827EB" w:rsidRDefault="00D827EB" w:rsidP="009B0E4E">
            <w:pPr>
              <w:spacing w:after="0" w:line="240" w:lineRule="auto"/>
              <w:jc w:val="both"/>
              <w:rPr>
                <w:sz w:val="24"/>
                <w:szCs w:val="24"/>
              </w:rPr>
            </w:pPr>
            <w:r w:rsidRPr="00D827EB">
              <w:rPr>
                <w:sz w:val="24"/>
                <w:szCs w:val="24"/>
              </w:rPr>
              <w:t>1 172.4</w:t>
            </w:r>
          </w:p>
        </w:tc>
        <w:tc>
          <w:tcPr>
            <w:tcW w:w="1368" w:type="dxa"/>
          </w:tcPr>
          <w:p w:rsidR="00D827EB" w:rsidRPr="00D827EB" w:rsidRDefault="00D827EB" w:rsidP="009B0E4E">
            <w:pPr>
              <w:spacing w:after="0" w:line="240" w:lineRule="auto"/>
              <w:jc w:val="both"/>
              <w:rPr>
                <w:sz w:val="24"/>
                <w:szCs w:val="24"/>
              </w:rPr>
            </w:pPr>
            <w:r w:rsidRPr="00D827EB">
              <w:rPr>
                <w:sz w:val="24"/>
                <w:szCs w:val="24"/>
              </w:rPr>
              <w:t>2.1</w:t>
            </w:r>
          </w:p>
        </w:tc>
      </w:tr>
      <w:tr w:rsidR="00D827EB" w:rsidRPr="00D827EB" w:rsidTr="00941FD7">
        <w:trPr>
          <w:jc w:val="center"/>
        </w:trPr>
        <w:tc>
          <w:tcPr>
            <w:tcW w:w="1367" w:type="dxa"/>
          </w:tcPr>
          <w:p w:rsidR="00D827EB" w:rsidRPr="00D827EB" w:rsidRDefault="00D827EB" w:rsidP="009B0E4E">
            <w:pPr>
              <w:spacing w:after="0" w:line="240" w:lineRule="auto"/>
              <w:jc w:val="both"/>
              <w:rPr>
                <w:sz w:val="24"/>
                <w:szCs w:val="24"/>
              </w:rPr>
            </w:pPr>
            <w:r w:rsidRPr="00D827EB">
              <w:rPr>
                <w:sz w:val="24"/>
                <w:szCs w:val="24"/>
              </w:rPr>
              <w:t>ИТОГО</w:t>
            </w:r>
          </w:p>
        </w:tc>
        <w:tc>
          <w:tcPr>
            <w:tcW w:w="1367" w:type="dxa"/>
          </w:tcPr>
          <w:p w:rsidR="00D827EB" w:rsidRPr="00D827EB" w:rsidRDefault="00D827EB" w:rsidP="009B0E4E">
            <w:pPr>
              <w:spacing w:after="0" w:line="240" w:lineRule="auto"/>
              <w:jc w:val="both"/>
              <w:rPr>
                <w:sz w:val="24"/>
                <w:szCs w:val="24"/>
              </w:rPr>
            </w:pPr>
            <w:r w:rsidRPr="00D827EB">
              <w:rPr>
                <w:sz w:val="24"/>
                <w:szCs w:val="24"/>
              </w:rPr>
              <w:t>52 447</w:t>
            </w:r>
          </w:p>
        </w:tc>
        <w:tc>
          <w:tcPr>
            <w:tcW w:w="1367" w:type="dxa"/>
          </w:tcPr>
          <w:p w:rsidR="00D827EB" w:rsidRPr="00D827EB" w:rsidRDefault="00D827EB" w:rsidP="009B0E4E">
            <w:pPr>
              <w:spacing w:after="0" w:line="240" w:lineRule="auto"/>
              <w:jc w:val="both"/>
              <w:rPr>
                <w:sz w:val="24"/>
                <w:szCs w:val="24"/>
              </w:rPr>
            </w:pPr>
            <w:r w:rsidRPr="00D827EB">
              <w:rPr>
                <w:sz w:val="24"/>
                <w:szCs w:val="24"/>
              </w:rPr>
              <w:t>100</w:t>
            </w:r>
          </w:p>
        </w:tc>
        <w:tc>
          <w:tcPr>
            <w:tcW w:w="1367" w:type="dxa"/>
          </w:tcPr>
          <w:p w:rsidR="00D827EB" w:rsidRPr="00D827EB" w:rsidRDefault="00D827EB" w:rsidP="009B0E4E">
            <w:pPr>
              <w:spacing w:after="0" w:line="240" w:lineRule="auto"/>
              <w:jc w:val="both"/>
              <w:rPr>
                <w:sz w:val="24"/>
                <w:szCs w:val="24"/>
              </w:rPr>
            </w:pPr>
            <w:r w:rsidRPr="00D827EB">
              <w:rPr>
                <w:sz w:val="24"/>
                <w:szCs w:val="24"/>
              </w:rPr>
              <w:t>54 460</w:t>
            </w:r>
          </w:p>
        </w:tc>
        <w:tc>
          <w:tcPr>
            <w:tcW w:w="1367" w:type="dxa"/>
          </w:tcPr>
          <w:p w:rsidR="00D827EB" w:rsidRPr="00D827EB" w:rsidRDefault="00D827EB" w:rsidP="009B0E4E">
            <w:pPr>
              <w:spacing w:after="0" w:line="240" w:lineRule="auto"/>
              <w:jc w:val="both"/>
              <w:rPr>
                <w:sz w:val="24"/>
                <w:szCs w:val="24"/>
              </w:rPr>
            </w:pPr>
            <w:r w:rsidRPr="00D827EB">
              <w:rPr>
                <w:sz w:val="24"/>
                <w:szCs w:val="24"/>
              </w:rPr>
              <w:t>100</w:t>
            </w:r>
          </w:p>
        </w:tc>
        <w:tc>
          <w:tcPr>
            <w:tcW w:w="1367" w:type="dxa"/>
          </w:tcPr>
          <w:p w:rsidR="00D827EB" w:rsidRPr="00D827EB" w:rsidRDefault="00D827EB" w:rsidP="009B0E4E">
            <w:pPr>
              <w:spacing w:after="0" w:line="240" w:lineRule="auto"/>
              <w:jc w:val="both"/>
              <w:rPr>
                <w:sz w:val="24"/>
                <w:szCs w:val="24"/>
              </w:rPr>
            </w:pPr>
            <w:r w:rsidRPr="00D827EB">
              <w:rPr>
                <w:sz w:val="24"/>
                <w:szCs w:val="24"/>
              </w:rPr>
              <w:t>55 815</w:t>
            </w:r>
          </w:p>
        </w:tc>
        <w:tc>
          <w:tcPr>
            <w:tcW w:w="1368" w:type="dxa"/>
          </w:tcPr>
          <w:p w:rsidR="00D827EB" w:rsidRPr="00D827EB" w:rsidRDefault="00D827EB" w:rsidP="009B0E4E">
            <w:pPr>
              <w:spacing w:after="0" w:line="240" w:lineRule="auto"/>
              <w:jc w:val="both"/>
              <w:rPr>
                <w:sz w:val="24"/>
                <w:szCs w:val="24"/>
              </w:rPr>
            </w:pPr>
            <w:r w:rsidRPr="00D827EB">
              <w:rPr>
                <w:sz w:val="24"/>
                <w:szCs w:val="24"/>
              </w:rPr>
              <w:t>100</w:t>
            </w:r>
          </w:p>
        </w:tc>
      </w:tr>
    </w:tbl>
    <w:p w:rsidR="00D827EB" w:rsidRPr="00D827EB" w:rsidRDefault="00D827EB" w:rsidP="00D827EB">
      <w:pPr>
        <w:spacing w:after="0" w:line="360" w:lineRule="auto"/>
        <w:ind w:firstLine="720"/>
        <w:jc w:val="both"/>
        <w:rPr>
          <w:rFonts w:ascii="Times New Roman" w:hAnsi="Times New Roman"/>
          <w:sz w:val="28"/>
          <w:szCs w:val="28"/>
        </w:rPr>
      </w:pPr>
    </w:p>
    <w:p w:rsidR="00D827EB" w:rsidRPr="00D827EB" w:rsidRDefault="00D827EB" w:rsidP="00D827EB">
      <w:pPr>
        <w:spacing w:after="0" w:line="360" w:lineRule="auto"/>
        <w:ind w:firstLine="720"/>
        <w:jc w:val="both"/>
        <w:rPr>
          <w:rFonts w:ascii="Times New Roman" w:hAnsi="Times New Roman"/>
          <w:color w:val="000000"/>
          <w:sz w:val="28"/>
        </w:rPr>
      </w:pPr>
      <w:r w:rsidRPr="00D827EB">
        <w:rPr>
          <w:rFonts w:ascii="Times New Roman" w:hAnsi="Times New Roman"/>
          <w:color w:val="000000"/>
          <w:sz w:val="28"/>
        </w:rPr>
        <w:t>Как показывает расчет, за период вырос товарооборот предприятия на 3 368 тыс. руб или в относительном выражении на 6.42%, что является положительной тенденцией, так как создает условия для увеличения прибыли.</w:t>
      </w:r>
    </w:p>
    <w:p w:rsidR="00D827EB" w:rsidRDefault="00D827EB" w:rsidP="00D827EB">
      <w:pPr>
        <w:spacing w:after="0" w:line="360" w:lineRule="auto"/>
        <w:ind w:firstLine="720"/>
        <w:jc w:val="both"/>
        <w:rPr>
          <w:rFonts w:ascii="Times New Roman" w:hAnsi="Times New Roman"/>
          <w:color w:val="000000"/>
          <w:sz w:val="28"/>
        </w:rPr>
      </w:pPr>
      <w:r w:rsidRPr="00D827EB">
        <w:rPr>
          <w:rFonts w:ascii="Times New Roman" w:hAnsi="Times New Roman"/>
          <w:color w:val="000000"/>
          <w:sz w:val="28"/>
        </w:rPr>
        <w:t>В структуре товарооборота можно отметить рост реализации всех видов продукции, и особенно кондитерских изделий, шоколада и специев, который составил соответственно 2 379.8 и 2 035.3 тыс. руб (в процентном выражении соответственно 41.25% и 20.42%), пищевых жиров и чая, кофе (прирост составил 380.1 и 647.9 тыс. руб. соответственно). Объем продаж бакалейных товаров сократился и составил 2 074.9 тыс. руб.</w:t>
      </w:r>
    </w:p>
    <w:p w:rsidR="00752419" w:rsidRDefault="00752419" w:rsidP="00941FD7">
      <w:pPr>
        <w:spacing w:after="0" w:line="360" w:lineRule="auto"/>
        <w:ind w:firstLine="720"/>
        <w:jc w:val="both"/>
        <w:rPr>
          <w:rFonts w:ascii="Times New Roman" w:hAnsi="Times New Roman"/>
          <w:sz w:val="28"/>
          <w:szCs w:val="28"/>
        </w:rPr>
      </w:pPr>
    </w:p>
    <w:p w:rsidR="00D827EB" w:rsidRPr="00941FD7" w:rsidRDefault="00D827EB" w:rsidP="00941FD7">
      <w:pPr>
        <w:spacing w:after="0" w:line="360" w:lineRule="auto"/>
        <w:ind w:firstLine="720"/>
        <w:jc w:val="both"/>
        <w:rPr>
          <w:rFonts w:ascii="Times New Roman" w:hAnsi="Times New Roman"/>
          <w:sz w:val="28"/>
        </w:rPr>
      </w:pPr>
      <w:r w:rsidRPr="00941FD7">
        <w:rPr>
          <w:rFonts w:ascii="Times New Roman" w:hAnsi="Times New Roman"/>
          <w:sz w:val="28"/>
          <w:szCs w:val="28"/>
        </w:rPr>
        <w:lastRenderedPageBreak/>
        <w:t xml:space="preserve">Таблица </w:t>
      </w:r>
      <w:r w:rsidR="00941FD7" w:rsidRPr="00941FD7">
        <w:rPr>
          <w:rFonts w:ascii="Times New Roman" w:hAnsi="Times New Roman"/>
          <w:sz w:val="28"/>
          <w:szCs w:val="28"/>
        </w:rPr>
        <w:t xml:space="preserve">13. - </w:t>
      </w:r>
      <w:r w:rsidRPr="00941FD7">
        <w:rPr>
          <w:rFonts w:ascii="Times New Roman" w:hAnsi="Times New Roman"/>
          <w:sz w:val="28"/>
        </w:rPr>
        <w:t>Выполнение плана по ассортименту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4"/>
        <w:gridCol w:w="1914"/>
        <w:gridCol w:w="1914"/>
        <w:gridCol w:w="1915"/>
      </w:tblGrid>
      <w:tr w:rsidR="00D827EB" w:rsidRPr="00D827EB" w:rsidTr="009B0E4E">
        <w:trPr>
          <w:jc w:val="center"/>
        </w:trPr>
        <w:tc>
          <w:tcPr>
            <w:tcW w:w="1913" w:type="dxa"/>
            <w:vMerge w:val="restart"/>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Продукция</w:t>
            </w:r>
          </w:p>
        </w:tc>
        <w:tc>
          <w:tcPr>
            <w:tcW w:w="5742" w:type="dxa"/>
            <w:gridSpan w:val="3"/>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Объем производства, упаковок</w:t>
            </w:r>
          </w:p>
        </w:tc>
        <w:tc>
          <w:tcPr>
            <w:tcW w:w="1915" w:type="dxa"/>
            <w:vMerge w:val="restart"/>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Квп, %</w:t>
            </w:r>
          </w:p>
        </w:tc>
      </w:tr>
      <w:tr w:rsidR="00D827EB" w:rsidRPr="00D827EB" w:rsidTr="009B0E4E">
        <w:trPr>
          <w:jc w:val="center"/>
        </w:trPr>
        <w:tc>
          <w:tcPr>
            <w:tcW w:w="1913" w:type="dxa"/>
            <w:vMerge/>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План</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 xml:space="preserve">Факт </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 xml:space="preserve">Зачтено </w:t>
            </w:r>
          </w:p>
        </w:tc>
        <w:tc>
          <w:tcPr>
            <w:tcW w:w="1915" w:type="dxa"/>
            <w:vMerge/>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p>
        </w:tc>
      </w:tr>
      <w:tr w:rsidR="00D827EB" w:rsidRPr="00D827EB" w:rsidTr="009B0E4E">
        <w:trPr>
          <w:trHeight w:val="149"/>
          <w:jc w:val="center"/>
        </w:trPr>
        <w:tc>
          <w:tcPr>
            <w:tcW w:w="1913" w:type="dxa"/>
            <w:shd w:val="clear" w:color="auto" w:fill="auto"/>
          </w:tcPr>
          <w:p w:rsidR="00D827EB" w:rsidRPr="00D827EB" w:rsidRDefault="00D827EB" w:rsidP="009B0E4E">
            <w:pPr>
              <w:spacing w:after="0" w:line="240" w:lineRule="auto"/>
              <w:jc w:val="both"/>
              <w:rPr>
                <w:rFonts w:ascii="Times New Roman" w:hAnsi="Times New Roman"/>
                <w:sz w:val="24"/>
                <w:szCs w:val="24"/>
              </w:rPr>
            </w:pPr>
            <w:r w:rsidRPr="00D827EB">
              <w:rPr>
                <w:rFonts w:ascii="Times New Roman" w:hAnsi="Times New Roman"/>
                <w:sz w:val="24"/>
                <w:szCs w:val="24"/>
              </w:rPr>
              <w:t>Бакалейные товары</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2 030</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2 033.75</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2 030</w:t>
            </w:r>
          </w:p>
        </w:tc>
        <w:tc>
          <w:tcPr>
            <w:tcW w:w="1915"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100.18</w:t>
            </w:r>
          </w:p>
        </w:tc>
      </w:tr>
      <w:tr w:rsidR="00D827EB" w:rsidRPr="00D827EB" w:rsidTr="009B0E4E">
        <w:trPr>
          <w:trHeight w:val="149"/>
          <w:jc w:val="center"/>
        </w:trPr>
        <w:tc>
          <w:tcPr>
            <w:tcW w:w="1913" w:type="dxa"/>
            <w:shd w:val="clear" w:color="auto" w:fill="auto"/>
          </w:tcPr>
          <w:p w:rsidR="00D827EB" w:rsidRPr="00D827EB" w:rsidRDefault="00D827EB" w:rsidP="009B0E4E">
            <w:pPr>
              <w:spacing w:after="0" w:line="240" w:lineRule="auto"/>
              <w:jc w:val="both"/>
              <w:rPr>
                <w:rFonts w:ascii="Times New Roman" w:hAnsi="Times New Roman"/>
                <w:sz w:val="24"/>
                <w:szCs w:val="24"/>
              </w:rPr>
            </w:pPr>
            <w:r w:rsidRPr="00D827EB">
              <w:rPr>
                <w:rFonts w:ascii="Times New Roman" w:hAnsi="Times New Roman"/>
                <w:sz w:val="24"/>
                <w:szCs w:val="24"/>
              </w:rPr>
              <w:t>Кондитерские изделия, шоколад</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108</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120</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108</w:t>
            </w:r>
          </w:p>
        </w:tc>
        <w:tc>
          <w:tcPr>
            <w:tcW w:w="1915"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111.1</w:t>
            </w:r>
          </w:p>
        </w:tc>
      </w:tr>
      <w:tr w:rsidR="00D827EB" w:rsidRPr="00D827EB" w:rsidTr="009B0E4E">
        <w:trPr>
          <w:trHeight w:val="149"/>
          <w:jc w:val="center"/>
        </w:trPr>
        <w:tc>
          <w:tcPr>
            <w:tcW w:w="1913" w:type="dxa"/>
            <w:shd w:val="clear" w:color="auto" w:fill="auto"/>
          </w:tcPr>
          <w:p w:rsidR="00D827EB" w:rsidRPr="00D827EB" w:rsidRDefault="00D827EB" w:rsidP="009B0E4E">
            <w:pPr>
              <w:spacing w:after="0" w:line="240" w:lineRule="auto"/>
              <w:jc w:val="both"/>
              <w:rPr>
                <w:rFonts w:ascii="Times New Roman" w:hAnsi="Times New Roman"/>
                <w:sz w:val="24"/>
                <w:szCs w:val="24"/>
              </w:rPr>
            </w:pPr>
            <w:r w:rsidRPr="00D827EB">
              <w:rPr>
                <w:rFonts w:ascii="Times New Roman" w:hAnsi="Times New Roman"/>
                <w:sz w:val="24"/>
                <w:szCs w:val="24"/>
              </w:rPr>
              <w:t>Специи</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67</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65.2</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65.2</w:t>
            </w:r>
          </w:p>
        </w:tc>
        <w:tc>
          <w:tcPr>
            <w:tcW w:w="1915"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97.3</w:t>
            </w:r>
          </w:p>
        </w:tc>
      </w:tr>
      <w:tr w:rsidR="00D827EB" w:rsidRPr="00D827EB" w:rsidTr="009B0E4E">
        <w:trPr>
          <w:jc w:val="center"/>
        </w:trPr>
        <w:tc>
          <w:tcPr>
            <w:tcW w:w="1913" w:type="dxa"/>
            <w:shd w:val="clear" w:color="auto" w:fill="auto"/>
          </w:tcPr>
          <w:p w:rsidR="00D827EB" w:rsidRPr="00D827EB" w:rsidRDefault="00D827EB" w:rsidP="009B0E4E">
            <w:pPr>
              <w:spacing w:after="0" w:line="240" w:lineRule="auto"/>
              <w:jc w:val="both"/>
              <w:rPr>
                <w:rFonts w:ascii="Times New Roman" w:hAnsi="Times New Roman"/>
                <w:sz w:val="24"/>
                <w:szCs w:val="24"/>
              </w:rPr>
            </w:pPr>
            <w:r w:rsidRPr="00D827EB">
              <w:rPr>
                <w:rFonts w:ascii="Times New Roman" w:hAnsi="Times New Roman"/>
                <w:sz w:val="24"/>
                <w:szCs w:val="24"/>
              </w:rPr>
              <w:t>Пищевые жиры</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9.5</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9.77</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9.5</w:t>
            </w:r>
          </w:p>
        </w:tc>
        <w:tc>
          <w:tcPr>
            <w:tcW w:w="1915"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102.84</w:t>
            </w:r>
          </w:p>
        </w:tc>
      </w:tr>
      <w:tr w:rsidR="00D827EB" w:rsidRPr="00D827EB" w:rsidTr="009B0E4E">
        <w:trPr>
          <w:jc w:val="center"/>
        </w:trPr>
        <w:tc>
          <w:tcPr>
            <w:tcW w:w="1913" w:type="dxa"/>
            <w:shd w:val="clear" w:color="auto" w:fill="auto"/>
          </w:tcPr>
          <w:p w:rsidR="00D827EB" w:rsidRPr="00D827EB" w:rsidRDefault="00D827EB" w:rsidP="009B0E4E">
            <w:pPr>
              <w:spacing w:after="0" w:line="240" w:lineRule="auto"/>
              <w:jc w:val="both"/>
              <w:rPr>
                <w:rFonts w:ascii="Times New Roman" w:hAnsi="Times New Roman"/>
                <w:sz w:val="24"/>
                <w:szCs w:val="24"/>
              </w:rPr>
            </w:pPr>
            <w:r w:rsidRPr="00D827EB">
              <w:rPr>
                <w:rFonts w:ascii="Times New Roman" w:hAnsi="Times New Roman"/>
                <w:sz w:val="24"/>
                <w:szCs w:val="24"/>
              </w:rPr>
              <w:t>Чай, кофе</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24</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23.45</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23.45</w:t>
            </w:r>
          </w:p>
        </w:tc>
        <w:tc>
          <w:tcPr>
            <w:tcW w:w="1915"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97.7</w:t>
            </w:r>
          </w:p>
        </w:tc>
      </w:tr>
      <w:tr w:rsidR="00D827EB" w:rsidRPr="00D827EB" w:rsidTr="009B0E4E">
        <w:trPr>
          <w:jc w:val="center"/>
        </w:trPr>
        <w:tc>
          <w:tcPr>
            <w:tcW w:w="1913"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Итого</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2 238.5</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2 252.17</w:t>
            </w:r>
          </w:p>
        </w:tc>
        <w:tc>
          <w:tcPr>
            <w:tcW w:w="1914"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2 236.15</w:t>
            </w:r>
          </w:p>
        </w:tc>
        <w:tc>
          <w:tcPr>
            <w:tcW w:w="1915" w:type="dxa"/>
            <w:shd w:val="clear" w:color="auto" w:fill="auto"/>
          </w:tcPr>
          <w:p w:rsidR="00D827EB" w:rsidRPr="00D827EB" w:rsidRDefault="00D827EB" w:rsidP="009B0E4E">
            <w:pPr>
              <w:tabs>
                <w:tab w:val="left" w:pos="1620"/>
                <w:tab w:val="left" w:pos="6300"/>
                <w:tab w:val="left" w:pos="6480"/>
                <w:tab w:val="left" w:pos="7920"/>
                <w:tab w:val="left" w:pos="8280"/>
                <w:tab w:val="left" w:pos="8460"/>
              </w:tabs>
              <w:spacing w:after="0" w:line="240" w:lineRule="auto"/>
              <w:jc w:val="both"/>
              <w:rPr>
                <w:rFonts w:ascii="Times New Roman" w:hAnsi="Times New Roman"/>
              </w:rPr>
            </w:pPr>
            <w:r w:rsidRPr="00D827EB">
              <w:rPr>
                <w:rFonts w:ascii="Times New Roman" w:hAnsi="Times New Roman"/>
              </w:rPr>
              <w:t>100.6</w:t>
            </w:r>
          </w:p>
        </w:tc>
      </w:tr>
    </w:tbl>
    <w:p w:rsidR="00D827EB" w:rsidRPr="00D827EB" w:rsidRDefault="00D827EB" w:rsidP="00D827EB">
      <w:pPr>
        <w:tabs>
          <w:tab w:val="left" w:pos="1620"/>
          <w:tab w:val="left" w:pos="6300"/>
          <w:tab w:val="left" w:pos="6480"/>
          <w:tab w:val="left" w:pos="7920"/>
          <w:tab w:val="left" w:pos="8280"/>
          <w:tab w:val="left" w:pos="8460"/>
        </w:tabs>
        <w:ind w:firstLine="900"/>
        <w:jc w:val="both"/>
        <w:outlineLvl w:val="0"/>
        <w:rPr>
          <w:sz w:val="28"/>
          <w:szCs w:val="28"/>
        </w:rPr>
      </w:pPr>
    </w:p>
    <w:p w:rsidR="00D827EB" w:rsidRPr="00D827EB" w:rsidRDefault="00D827EB" w:rsidP="00D827EB">
      <w:pPr>
        <w:spacing w:after="0" w:line="360" w:lineRule="auto"/>
        <w:ind w:firstLine="720"/>
        <w:jc w:val="both"/>
        <w:rPr>
          <w:rFonts w:ascii="Times New Roman" w:hAnsi="Times New Roman"/>
          <w:sz w:val="28"/>
          <w:szCs w:val="28"/>
        </w:rPr>
      </w:pPr>
      <w:r w:rsidRPr="00D827EB">
        <w:rPr>
          <w:rFonts w:ascii="Times New Roman" w:hAnsi="Times New Roman"/>
          <w:sz w:val="28"/>
          <w:szCs w:val="28"/>
        </w:rPr>
        <w:t>К</w:t>
      </w:r>
      <w:r w:rsidRPr="00D827EB">
        <w:rPr>
          <w:rFonts w:ascii="Times New Roman" w:hAnsi="Times New Roman"/>
          <w:sz w:val="28"/>
          <w:szCs w:val="28"/>
          <w:vertAlign w:val="subscript"/>
        </w:rPr>
        <w:t>пл.ас</w:t>
      </w:r>
      <w:r w:rsidRPr="00D827EB">
        <w:rPr>
          <w:rFonts w:ascii="Times New Roman" w:hAnsi="Times New Roman"/>
          <w:sz w:val="28"/>
          <w:szCs w:val="28"/>
        </w:rPr>
        <w:t xml:space="preserve"> = 2 252.17 / 2 238.5 * 100</w:t>
      </w:r>
    </w:p>
    <w:p w:rsidR="00D827EB" w:rsidRPr="00D827EB" w:rsidRDefault="00D827EB" w:rsidP="00D827EB">
      <w:pPr>
        <w:spacing w:after="0" w:line="360" w:lineRule="auto"/>
        <w:ind w:firstLine="720"/>
        <w:jc w:val="both"/>
        <w:rPr>
          <w:rFonts w:ascii="Times New Roman" w:hAnsi="Times New Roman"/>
          <w:sz w:val="28"/>
          <w:szCs w:val="28"/>
        </w:rPr>
      </w:pPr>
      <w:r w:rsidRPr="00D827EB">
        <w:rPr>
          <w:rFonts w:ascii="Times New Roman" w:hAnsi="Times New Roman"/>
          <w:sz w:val="28"/>
          <w:szCs w:val="28"/>
        </w:rPr>
        <w:t>К</w:t>
      </w:r>
      <w:r w:rsidRPr="00D827EB">
        <w:rPr>
          <w:rFonts w:ascii="Times New Roman" w:hAnsi="Times New Roman"/>
          <w:sz w:val="28"/>
          <w:szCs w:val="28"/>
          <w:vertAlign w:val="subscript"/>
        </w:rPr>
        <w:t>пл.ас</w:t>
      </w:r>
      <w:r w:rsidRPr="00D827EB">
        <w:rPr>
          <w:rFonts w:ascii="Times New Roman" w:hAnsi="Times New Roman"/>
          <w:sz w:val="28"/>
          <w:szCs w:val="28"/>
        </w:rPr>
        <w:t xml:space="preserve"> = 1.006 ≈ 100.6%.</w:t>
      </w:r>
    </w:p>
    <w:p w:rsidR="00D827EB" w:rsidRPr="00D827EB" w:rsidRDefault="00D827EB" w:rsidP="00D827EB">
      <w:pPr>
        <w:spacing w:after="0" w:line="360" w:lineRule="auto"/>
        <w:ind w:firstLine="720"/>
        <w:jc w:val="both"/>
        <w:rPr>
          <w:rFonts w:ascii="Times New Roman" w:hAnsi="Times New Roman"/>
          <w:sz w:val="28"/>
          <w:szCs w:val="28"/>
        </w:rPr>
      </w:pPr>
      <w:r w:rsidRPr="00D827EB">
        <w:rPr>
          <w:rFonts w:ascii="Times New Roman" w:hAnsi="Times New Roman"/>
          <w:sz w:val="28"/>
          <w:szCs w:val="28"/>
        </w:rPr>
        <w:t>План по ассортименту объема производства выполнен на 100.6%.</w:t>
      </w:r>
    </w:p>
    <w:p w:rsidR="00D827EB" w:rsidRPr="00D827EB" w:rsidRDefault="00D827EB" w:rsidP="00D827EB">
      <w:pPr>
        <w:spacing w:after="0" w:line="360" w:lineRule="auto"/>
        <w:ind w:firstLine="720"/>
        <w:jc w:val="both"/>
        <w:rPr>
          <w:rFonts w:ascii="Times New Roman" w:hAnsi="Times New Roman"/>
          <w:sz w:val="28"/>
          <w:szCs w:val="28"/>
        </w:rPr>
      </w:pPr>
      <w:r w:rsidRPr="00D827EB">
        <w:rPr>
          <w:rFonts w:ascii="Times New Roman" w:hAnsi="Times New Roman"/>
          <w:sz w:val="28"/>
          <w:szCs w:val="28"/>
        </w:rPr>
        <w:t xml:space="preserve">Анализ, проведенный в таблице </w:t>
      </w:r>
      <w:r w:rsidR="00941FD7">
        <w:rPr>
          <w:rFonts w:ascii="Times New Roman" w:hAnsi="Times New Roman"/>
          <w:sz w:val="28"/>
          <w:szCs w:val="28"/>
        </w:rPr>
        <w:t>13</w:t>
      </w:r>
      <w:r w:rsidRPr="00D827EB">
        <w:rPr>
          <w:rFonts w:ascii="Times New Roman" w:hAnsi="Times New Roman"/>
          <w:sz w:val="28"/>
          <w:szCs w:val="28"/>
        </w:rPr>
        <w:t>, дает основания полагать о перевыполнении плана по реализации на 0.6% или в натуральном выражении на 13.67 упаковок.</w:t>
      </w:r>
    </w:p>
    <w:p w:rsidR="00D827EB" w:rsidRDefault="00D827EB" w:rsidP="00D827EB">
      <w:pPr>
        <w:spacing w:after="0" w:line="360" w:lineRule="auto"/>
        <w:ind w:firstLine="720"/>
        <w:jc w:val="both"/>
        <w:rPr>
          <w:rFonts w:ascii="Times New Roman" w:hAnsi="Times New Roman"/>
          <w:sz w:val="28"/>
          <w:szCs w:val="28"/>
        </w:rPr>
      </w:pPr>
      <w:r w:rsidRPr="00D827EB">
        <w:rPr>
          <w:rFonts w:ascii="Times New Roman" w:hAnsi="Times New Roman"/>
          <w:sz w:val="28"/>
          <w:szCs w:val="28"/>
        </w:rPr>
        <w:t>Можно отметить только то, что по бакалейным товарам как основной товарной группе и кондитерским изделиям план перевыполнен на 0.18% и 11.1% соответственно, что существенно увеличило фактическую выручку от плановой по данным товарным группам.</w:t>
      </w:r>
    </w:p>
    <w:p w:rsidR="00D827EB" w:rsidRPr="00FC04FF" w:rsidRDefault="00D827EB" w:rsidP="00D827EB">
      <w:pPr>
        <w:spacing w:after="0" w:line="360" w:lineRule="auto"/>
        <w:ind w:firstLine="720"/>
        <w:jc w:val="both"/>
        <w:rPr>
          <w:rFonts w:ascii="Times New Roman" w:hAnsi="Times New Roman"/>
          <w:sz w:val="28"/>
          <w:szCs w:val="28"/>
        </w:rPr>
      </w:pPr>
      <w:r w:rsidRPr="00FC04FF">
        <w:rPr>
          <w:rFonts w:ascii="Times New Roman" w:hAnsi="Times New Roman"/>
          <w:sz w:val="28"/>
          <w:szCs w:val="28"/>
        </w:rPr>
        <w:t xml:space="preserve">Рентабельность выступает главным объектом и целью финансового менеджмента предприятий. Чем больше уделяется внимания рентабельности, тем успешнее функционирует предприятие. </w:t>
      </w:r>
    </w:p>
    <w:p w:rsidR="00D827EB" w:rsidRPr="00FC04FF" w:rsidRDefault="00D827EB" w:rsidP="00D827EB">
      <w:pPr>
        <w:spacing w:after="0" w:line="360" w:lineRule="auto"/>
        <w:ind w:firstLine="720"/>
        <w:jc w:val="both"/>
        <w:rPr>
          <w:rFonts w:ascii="Times New Roman" w:hAnsi="Times New Roman"/>
          <w:sz w:val="28"/>
          <w:szCs w:val="28"/>
        </w:rPr>
      </w:pPr>
      <w:r w:rsidRPr="00FC04FF">
        <w:rPr>
          <w:rFonts w:ascii="Times New Roman" w:hAnsi="Times New Roman"/>
          <w:sz w:val="28"/>
          <w:szCs w:val="28"/>
        </w:rPr>
        <w:t xml:space="preserve">Оценим финансовые результаты деятельности </w:t>
      </w:r>
      <w:r w:rsidR="00941FD7">
        <w:rPr>
          <w:rFonts w:ascii="Times New Roman" w:hAnsi="Times New Roman"/>
          <w:sz w:val="28"/>
          <w:szCs w:val="28"/>
        </w:rPr>
        <w:t>торговой компании ООО «Глобалвин</w:t>
      </w:r>
      <w:r w:rsidRPr="00FC04FF">
        <w:rPr>
          <w:rFonts w:ascii="Times New Roman" w:hAnsi="Times New Roman"/>
          <w:sz w:val="28"/>
          <w:szCs w:val="28"/>
        </w:rPr>
        <w:t xml:space="preserve">» (таблица </w:t>
      </w:r>
      <w:r w:rsidR="00941FD7">
        <w:rPr>
          <w:rFonts w:ascii="Times New Roman" w:hAnsi="Times New Roman"/>
          <w:sz w:val="28"/>
          <w:szCs w:val="28"/>
        </w:rPr>
        <w:t>14</w:t>
      </w:r>
      <w:r w:rsidRPr="00FC04FF">
        <w:rPr>
          <w:rFonts w:ascii="Times New Roman" w:hAnsi="Times New Roman"/>
          <w:sz w:val="28"/>
          <w:szCs w:val="28"/>
        </w:rPr>
        <w:t>).</w:t>
      </w:r>
    </w:p>
    <w:p w:rsidR="00752419" w:rsidRDefault="00752419">
      <w:pPr>
        <w:rPr>
          <w:rFonts w:ascii="Times New Roman" w:hAnsi="Times New Roman"/>
          <w:sz w:val="28"/>
          <w:szCs w:val="28"/>
        </w:rPr>
      </w:pPr>
      <w:r>
        <w:rPr>
          <w:rFonts w:ascii="Times New Roman" w:hAnsi="Times New Roman"/>
          <w:sz w:val="28"/>
          <w:szCs w:val="28"/>
        </w:rPr>
        <w:br w:type="page"/>
      </w:r>
    </w:p>
    <w:p w:rsidR="00D827EB" w:rsidRPr="00941FD7" w:rsidRDefault="00D827EB" w:rsidP="00941FD7">
      <w:pPr>
        <w:spacing w:after="0" w:line="360" w:lineRule="auto"/>
        <w:ind w:firstLine="720"/>
        <w:jc w:val="both"/>
        <w:rPr>
          <w:rFonts w:ascii="Times New Roman" w:hAnsi="Times New Roman"/>
          <w:sz w:val="28"/>
          <w:szCs w:val="28"/>
        </w:rPr>
      </w:pPr>
      <w:r w:rsidRPr="00941FD7">
        <w:rPr>
          <w:rFonts w:ascii="Times New Roman" w:hAnsi="Times New Roman"/>
          <w:sz w:val="28"/>
          <w:szCs w:val="28"/>
        </w:rPr>
        <w:lastRenderedPageBreak/>
        <w:t xml:space="preserve">Таблица </w:t>
      </w:r>
      <w:r w:rsidR="00941FD7" w:rsidRPr="00941FD7">
        <w:rPr>
          <w:rFonts w:ascii="Times New Roman" w:hAnsi="Times New Roman"/>
          <w:sz w:val="28"/>
          <w:szCs w:val="28"/>
        </w:rPr>
        <w:t xml:space="preserve">14. - </w:t>
      </w:r>
      <w:r w:rsidRPr="00941FD7">
        <w:rPr>
          <w:rFonts w:ascii="Times New Roman" w:hAnsi="Times New Roman"/>
          <w:sz w:val="28"/>
          <w:szCs w:val="28"/>
        </w:rPr>
        <w:t>Динамика финансовых результатов деятельности ООО «</w:t>
      </w:r>
      <w:r w:rsidR="00941FD7">
        <w:rPr>
          <w:rFonts w:ascii="Times New Roman" w:hAnsi="Times New Roman"/>
          <w:sz w:val="28"/>
          <w:szCs w:val="28"/>
        </w:rPr>
        <w:t>Глобалвин</w:t>
      </w:r>
      <w:r w:rsidRPr="00941FD7">
        <w:rPr>
          <w:rFonts w:ascii="Times New Roman" w:hAnsi="Times New Roman"/>
          <w:sz w:val="28"/>
          <w:szCs w:val="28"/>
        </w:rPr>
        <w:t>» за 201</w:t>
      </w:r>
      <w:r w:rsidR="00941FD7">
        <w:rPr>
          <w:rFonts w:ascii="Times New Roman" w:hAnsi="Times New Roman"/>
          <w:sz w:val="28"/>
          <w:szCs w:val="28"/>
        </w:rPr>
        <w:t>3</w:t>
      </w:r>
      <w:r w:rsidRPr="00941FD7">
        <w:rPr>
          <w:rFonts w:ascii="Times New Roman" w:hAnsi="Times New Roman"/>
          <w:sz w:val="28"/>
          <w:szCs w:val="28"/>
        </w:rPr>
        <w:t xml:space="preserve"> - 201</w:t>
      </w:r>
      <w:r w:rsidR="00941FD7">
        <w:rPr>
          <w:rFonts w:ascii="Times New Roman" w:hAnsi="Times New Roman"/>
          <w:sz w:val="28"/>
          <w:szCs w:val="28"/>
        </w:rPr>
        <w:t>5</w:t>
      </w:r>
      <w:r w:rsidRPr="00941FD7">
        <w:rPr>
          <w:rFonts w:ascii="Times New Roman" w:hAnsi="Times New Roman"/>
          <w:sz w:val="28"/>
          <w:szCs w:val="28"/>
        </w:rPr>
        <w:t xml:space="preserve"> годы</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1327"/>
        <w:gridCol w:w="1195"/>
        <w:gridCol w:w="1475"/>
      </w:tblGrid>
      <w:tr w:rsidR="00D827EB" w:rsidRPr="00FC04FF" w:rsidTr="009B0E4E">
        <w:trPr>
          <w:jc w:val="center"/>
        </w:trPr>
        <w:tc>
          <w:tcPr>
            <w:tcW w:w="5353" w:type="dxa"/>
            <w:tcBorders>
              <w:bottom w:val="nil"/>
            </w:tcBorders>
          </w:tcPr>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Показатели</w:t>
            </w:r>
          </w:p>
        </w:tc>
        <w:tc>
          <w:tcPr>
            <w:tcW w:w="1418" w:type="dxa"/>
            <w:tcBorders>
              <w:bottom w:val="nil"/>
            </w:tcBorders>
          </w:tcPr>
          <w:p w:rsidR="00D827EB" w:rsidRPr="00FC04FF" w:rsidRDefault="00D827EB" w:rsidP="00941FD7">
            <w:pPr>
              <w:spacing w:after="0" w:line="240" w:lineRule="auto"/>
              <w:jc w:val="both"/>
              <w:rPr>
                <w:rFonts w:ascii="Times New Roman" w:hAnsi="Times New Roman"/>
              </w:rPr>
            </w:pPr>
            <w:r w:rsidRPr="00FC04FF">
              <w:rPr>
                <w:rFonts w:ascii="Times New Roman" w:hAnsi="Times New Roman"/>
              </w:rPr>
              <w:t>201</w:t>
            </w:r>
            <w:r w:rsidR="00941FD7">
              <w:rPr>
                <w:rFonts w:ascii="Times New Roman" w:hAnsi="Times New Roman"/>
              </w:rPr>
              <w:t>3</w:t>
            </w:r>
            <w:r w:rsidRPr="00FC04FF">
              <w:rPr>
                <w:rFonts w:ascii="Times New Roman" w:hAnsi="Times New Roman"/>
              </w:rPr>
              <w:t xml:space="preserve"> год</w:t>
            </w:r>
          </w:p>
        </w:tc>
        <w:tc>
          <w:tcPr>
            <w:tcW w:w="1275" w:type="dxa"/>
            <w:tcBorders>
              <w:bottom w:val="nil"/>
            </w:tcBorders>
          </w:tcPr>
          <w:p w:rsidR="00D827EB" w:rsidRPr="00FC04FF" w:rsidRDefault="00D827EB" w:rsidP="00941FD7">
            <w:pPr>
              <w:spacing w:after="0" w:line="240" w:lineRule="auto"/>
              <w:jc w:val="both"/>
              <w:rPr>
                <w:rFonts w:ascii="Times New Roman" w:hAnsi="Times New Roman"/>
              </w:rPr>
            </w:pPr>
            <w:r w:rsidRPr="00FC04FF">
              <w:rPr>
                <w:rFonts w:ascii="Times New Roman" w:hAnsi="Times New Roman"/>
              </w:rPr>
              <w:t>201</w:t>
            </w:r>
            <w:r w:rsidR="00941FD7">
              <w:rPr>
                <w:rFonts w:ascii="Times New Roman" w:hAnsi="Times New Roman"/>
              </w:rPr>
              <w:t>5</w:t>
            </w:r>
            <w:r w:rsidRPr="00FC04FF">
              <w:rPr>
                <w:rFonts w:ascii="Times New Roman" w:hAnsi="Times New Roman"/>
              </w:rPr>
              <w:t xml:space="preserve"> год</w:t>
            </w:r>
          </w:p>
        </w:tc>
        <w:tc>
          <w:tcPr>
            <w:tcW w:w="1578" w:type="dxa"/>
            <w:tcBorders>
              <w:bottom w:val="nil"/>
            </w:tcBorders>
          </w:tcPr>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Изменение,</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тыс. р.</w:t>
            </w:r>
          </w:p>
        </w:tc>
      </w:tr>
      <w:tr w:rsidR="00D827EB" w:rsidRPr="00FC04FF" w:rsidTr="009B0E4E">
        <w:trPr>
          <w:trHeight w:val="2505"/>
          <w:jc w:val="center"/>
        </w:trPr>
        <w:tc>
          <w:tcPr>
            <w:tcW w:w="5353" w:type="dxa"/>
            <w:tcBorders>
              <w:top w:val="single" w:sz="4" w:space="0" w:color="auto"/>
              <w:left w:val="single" w:sz="4" w:space="0" w:color="auto"/>
              <w:bottom w:val="single" w:sz="4" w:space="0" w:color="auto"/>
              <w:right w:val="single" w:sz="4" w:space="0" w:color="auto"/>
            </w:tcBorders>
          </w:tcPr>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Выручка от продажи продукции</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Себестоимость проданной продукции</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Валовая прибыль</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Коммерческие расходы</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Управленческие расходы</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Прибыль (убыток) от продаж</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Прочие доходы и расходы</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Внереализационные доходы</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Внереализационные расходы</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Прибыль (убыток) до налогообложения</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Отложенные налоговые активы</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Отложенные налоговые обязательства</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Текущий налог на прибыль</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Иные платежи</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Чистая прибыль (убыток) отчетного периода</w:t>
            </w:r>
          </w:p>
        </w:tc>
        <w:tc>
          <w:tcPr>
            <w:tcW w:w="1418" w:type="dxa"/>
            <w:tcBorders>
              <w:top w:val="single" w:sz="4" w:space="0" w:color="auto"/>
              <w:left w:val="nil"/>
              <w:bottom w:val="single" w:sz="4" w:space="0" w:color="auto"/>
              <w:right w:val="single" w:sz="4" w:space="0" w:color="auto"/>
            </w:tcBorders>
          </w:tcPr>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52 447</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51 400</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1 047</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38</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29</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980</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10</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990</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198</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792</w:t>
            </w:r>
          </w:p>
        </w:tc>
        <w:tc>
          <w:tcPr>
            <w:tcW w:w="1275" w:type="dxa"/>
            <w:tcBorders>
              <w:top w:val="single" w:sz="4" w:space="0" w:color="auto"/>
              <w:left w:val="nil"/>
              <w:bottom w:val="single" w:sz="4" w:space="0" w:color="auto"/>
              <w:right w:val="single" w:sz="4" w:space="0" w:color="auto"/>
            </w:tcBorders>
          </w:tcPr>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55 815</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54 840</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975</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47</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41</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887</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21</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908</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182</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726</w:t>
            </w:r>
          </w:p>
        </w:tc>
        <w:tc>
          <w:tcPr>
            <w:tcW w:w="1578" w:type="dxa"/>
            <w:tcBorders>
              <w:top w:val="single" w:sz="4" w:space="0" w:color="auto"/>
              <w:left w:val="nil"/>
              <w:bottom w:val="single" w:sz="4" w:space="0" w:color="auto"/>
              <w:right w:val="single" w:sz="4" w:space="0" w:color="auto"/>
            </w:tcBorders>
          </w:tcPr>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+3 368</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+3 440</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-72</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+9</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+12</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-93</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+11</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-82</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-16</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-66</w:t>
            </w:r>
          </w:p>
        </w:tc>
      </w:tr>
    </w:tbl>
    <w:p w:rsidR="00752419" w:rsidRDefault="00752419" w:rsidP="00D827EB">
      <w:pPr>
        <w:spacing w:after="0" w:line="360" w:lineRule="auto"/>
        <w:ind w:firstLine="720"/>
        <w:jc w:val="both"/>
        <w:rPr>
          <w:rFonts w:ascii="Times New Roman" w:hAnsi="Times New Roman"/>
          <w:sz w:val="28"/>
          <w:szCs w:val="28"/>
        </w:rPr>
      </w:pPr>
    </w:p>
    <w:p w:rsidR="00D827EB" w:rsidRPr="00FC04FF" w:rsidRDefault="00D827EB" w:rsidP="00D827EB">
      <w:pPr>
        <w:spacing w:after="0" w:line="360" w:lineRule="auto"/>
        <w:ind w:firstLine="720"/>
        <w:jc w:val="both"/>
        <w:rPr>
          <w:rFonts w:ascii="Times New Roman" w:hAnsi="Times New Roman"/>
          <w:sz w:val="28"/>
          <w:szCs w:val="28"/>
        </w:rPr>
      </w:pPr>
      <w:r w:rsidRPr="00FC04FF">
        <w:rPr>
          <w:rFonts w:ascii="Times New Roman" w:hAnsi="Times New Roman"/>
          <w:sz w:val="28"/>
          <w:szCs w:val="28"/>
        </w:rPr>
        <w:t xml:space="preserve">Из данных таблицы </w:t>
      </w:r>
      <w:r w:rsidR="00941FD7">
        <w:rPr>
          <w:rFonts w:ascii="Times New Roman" w:hAnsi="Times New Roman"/>
          <w:sz w:val="28"/>
          <w:szCs w:val="28"/>
        </w:rPr>
        <w:t>14</w:t>
      </w:r>
      <w:r w:rsidRPr="00FC04FF">
        <w:rPr>
          <w:rFonts w:ascii="Times New Roman" w:hAnsi="Times New Roman"/>
          <w:sz w:val="28"/>
          <w:szCs w:val="28"/>
        </w:rPr>
        <w:t xml:space="preserve"> видно, что в 201</w:t>
      </w:r>
      <w:r w:rsidR="00941FD7">
        <w:rPr>
          <w:rFonts w:ascii="Times New Roman" w:hAnsi="Times New Roman"/>
          <w:sz w:val="28"/>
          <w:szCs w:val="28"/>
        </w:rPr>
        <w:t>5</w:t>
      </w:r>
      <w:r w:rsidRPr="00FC04FF">
        <w:rPr>
          <w:rFonts w:ascii="Times New Roman" w:hAnsi="Times New Roman"/>
          <w:sz w:val="28"/>
          <w:szCs w:val="28"/>
        </w:rPr>
        <w:t xml:space="preserve"> году выручка от реализации составила 55 815 тыс. руб., что на 6.42% больше чем в 201</w:t>
      </w:r>
      <w:r w:rsidR="00941FD7">
        <w:rPr>
          <w:rFonts w:ascii="Times New Roman" w:hAnsi="Times New Roman"/>
          <w:sz w:val="28"/>
          <w:szCs w:val="28"/>
        </w:rPr>
        <w:t>3</w:t>
      </w:r>
      <w:r w:rsidRPr="00FC04FF">
        <w:rPr>
          <w:rFonts w:ascii="Times New Roman" w:hAnsi="Times New Roman"/>
          <w:sz w:val="28"/>
          <w:szCs w:val="28"/>
        </w:rPr>
        <w:t xml:space="preserve"> году. Полная себестоимость реализованной продукции  увеличилась на 3 440 тыс. руб. (6.7%) и составляет 54 840 тыс. руб.  Размер прибыли от реализации в 201</w:t>
      </w:r>
      <w:r w:rsidR="00941FD7">
        <w:rPr>
          <w:rFonts w:ascii="Times New Roman" w:hAnsi="Times New Roman"/>
          <w:sz w:val="28"/>
          <w:szCs w:val="28"/>
        </w:rPr>
        <w:t>5</w:t>
      </w:r>
      <w:r w:rsidRPr="00FC04FF">
        <w:rPr>
          <w:rFonts w:ascii="Times New Roman" w:hAnsi="Times New Roman"/>
          <w:sz w:val="28"/>
          <w:szCs w:val="28"/>
        </w:rPr>
        <w:t xml:space="preserve"> году составил 975 тыс. руб., что на 6.9% меньше к  уровню 201</w:t>
      </w:r>
      <w:r w:rsidR="00941FD7">
        <w:rPr>
          <w:rFonts w:ascii="Times New Roman" w:hAnsi="Times New Roman"/>
          <w:sz w:val="28"/>
          <w:szCs w:val="28"/>
        </w:rPr>
        <w:t>3</w:t>
      </w:r>
      <w:r w:rsidRPr="00FC04FF">
        <w:rPr>
          <w:rFonts w:ascii="Times New Roman" w:hAnsi="Times New Roman"/>
          <w:sz w:val="28"/>
          <w:szCs w:val="28"/>
        </w:rPr>
        <w:t xml:space="preserve"> года. </w:t>
      </w:r>
    </w:p>
    <w:p w:rsidR="00D827EB" w:rsidRPr="00FC04FF" w:rsidRDefault="00D827EB" w:rsidP="00D827EB">
      <w:pPr>
        <w:spacing w:after="0" w:line="360" w:lineRule="auto"/>
        <w:ind w:firstLine="720"/>
        <w:jc w:val="both"/>
        <w:rPr>
          <w:rFonts w:ascii="Times New Roman" w:hAnsi="Times New Roman"/>
          <w:sz w:val="28"/>
        </w:rPr>
      </w:pPr>
      <w:r w:rsidRPr="00FC04FF">
        <w:rPr>
          <w:rFonts w:ascii="Times New Roman" w:hAnsi="Times New Roman"/>
          <w:sz w:val="28"/>
        </w:rPr>
        <w:t>Проанализируем изменение показателей рентабельности компании ООО «</w:t>
      </w:r>
      <w:r w:rsidR="00941FD7">
        <w:rPr>
          <w:rFonts w:ascii="Times New Roman" w:hAnsi="Times New Roman"/>
          <w:sz w:val="28"/>
        </w:rPr>
        <w:t>Глобалвин</w:t>
      </w:r>
      <w:r w:rsidRPr="00FC04FF">
        <w:rPr>
          <w:rFonts w:ascii="Times New Roman" w:hAnsi="Times New Roman"/>
          <w:sz w:val="28"/>
        </w:rPr>
        <w:t>» в 201</w:t>
      </w:r>
      <w:r w:rsidR="00941FD7">
        <w:rPr>
          <w:rFonts w:ascii="Times New Roman" w:hAnsi="Times New Roman"/>
          <w:sz w:val="28"/>
        </w:rPr>
        <w:t>3</w:t>
      </w:r>
      <w:r w:rsidRPr="00FC04FF">
        <w:rPr>
          <w:rFonts w:ascii="Times New Roman" w:hAnsi="Times New Roman"/>
          <w:sz w:val="28"/>
        </w:rPr>
        <w:t xml:space="preserve"> – 201</w:t>
      </w:r>
      <w:r w:rsidR="00941FD7">
        <w:rPr>
          <w:rFonts w:ascii="Times New Roman" w:hAnsi="Times New Roman"/>
          <w:sz w:val="28"/>
        </w:rPr>
        <w:t>5</w:t>
      </w:r>
      <w:r w:rsidRPr="00FC04FF">
        <w:rPr>
          <w:rFonts w:ascii="Times New Roman" w:hAnsi="Times New Roman"/>
          <w:sz w:val="28"/>
        </w:rPr>
        <w:t xml:space="preserve"> годы.</w:t>
      </w:r>
    </w:p>
    <w:p w:rsidR="00D827EB" w:rsidRPr="00941FD7" w:rsidRDefault="00D827EB" w:rsidP="00941FD7">
      <w:pPr>
        <w:spacing w:after="0" w:line="360" w:lineRule="auto"/>
        <w:ind w:firstLine="720"/>
        <w:jc w:val="both"/>
        <w:rPr>
          <w:rFonts w:ascii="Times New Roman" w:hAnsi="Times New Roman"/>
          <w:color w:val="000000"/>
          <w:spacing w:val="-1"/>
          <w:sz w:val="28"/>
        </w:rPr>
      </w:pPr>
      <w:r w:rsidRPr="00941FD7">
        <w:rPr>
          <w:rFonts w:ascii="Times New Roman" w:hAnsi="Times New Roman"/>
          <w:color w:val="000000"/>
          <w:spacing w:val="-1"/>
          <w:sz w:val="28"/>
        </w:rPr>
        <w:t xml:space="preserve">Таблица </w:t>
      </w:r>
      <w:r w:rsidR="00941FD7" w:rsidRPr="00941FD7">
        <w:rPr>
          <w:rFonts w:ascii="Times New Roman" w:hAnsi="Times New Roman"/>
          <w:color w:val="000000"/>
          <w:spacing w:val="-1"/>
          <w:sz w:val="28"/>
        </w:rPr>
        <w:t xml:space="preserve">15. - </w:t>
      </w:r>
      <w:r w:rsidRPr="00941FD7">
        <w:rPr>
          <w:rFonts w:ascii="Times New Roman" w:hAnsi="Times New Roman"/>
          <w:color w:val="000000"/>
          <w:spacing w:val="-1"/>
          <w:sz w:val="28"/>
        </w:rPr>
        <w:t>Показатели рентабельности деятельности</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2"/>
        <w:gridCol w:w="1333"/>
        <w:gridCol w:w="1466"/>
        <w:gridCol w:w="1495"/>
      </w:tblGrid>
      <w:tr w:rsidR="00D827EB" w:rsidRPr="00FC04FF" w:rsidTr="009B0E4E">
        <w:trPr>
          <w:jc w:val="center"/>
        </w:trPr>
        <w:tc>
          <w:tcPr>
            <w:tcW w:w="5122" w:type="dxa"/>
          </w:tcPr>
          <w:p w:rsidR="00D827EB" w:rsidRPr="00FC04FF" w:rsidRDefault="00D827EB" w:rsidP="009B0E4E">
            <w:pPr>
              <w:pStyle w:val="aa"/>
              <w:spacing w:before="0" w:after="0" w:line="240" w:lineRule="auto"/>
              <w:ind w:firstLine="0"/>
              <w:jc w:val="center"/>
              <w:rPr>
                <w:spacing w:val="0"/>
                <w:sz w:val="24"/>
                <w:szCs w:val="24"/>
              </w:rPr>
            </w:pPr>
            <w:r w:rsidRPr="00FC04FF">
              <w:rPr>
                <w:spacing w:val="0"/>
                <w:sz w:val="24"/>
                <w:szCs w:val="24"/>
              </w:rPr>
              <w:t>Показатели</w:t>
            </w:r>
          </w:p>
        </w:tc>
        <w:tc>
          <w:tcPr>
            <w:tcW w:w="1333" w:type="dxa"/>
          </w:tcPr>
          <w:p w:rsidR="00D827EB" w:rsidRPr="00FC04FF" w:rsidRDefault="00D827EB" w:rsidP="00941FD7">
            <w:pPr>
              <w:pStyle w:val="aa"/>
              <w:spacing w:before="0" w:after="0" w:line="240" w:lineRule="auto"/>
              <w:ind w:firstLine="0"/>
              <w:jc w:val="center"/>
              <w:rPr>
                <w:spacing w:val="0"/>
                <w:sz w:val="24"/>
                <w:szCs w:val="24"/>
              </w:rPr>
            </w:pPr>
            <w:r w:rsidRPr="00FC04FF">
              <w:rPr>
                <w:spacing w:val="0"/>
                <w:sz w:val="24"/>
                <w:szCs w:val="24"/>
              </w:rPr>
              <w:t>201</w:t>
            </w:r>
            <w:r w:rsidR="00941FD7">
              <w:rPr>
                <w:spacing w:val="0"/>
                <w:sz w:val="24"/>
                <w:szCs w:val="24"/>
              </w:rPr>
              <w:t>3</w:t>
            </w:r>
            <w:r w:rsidRPr="00FC04FF">
              <w:rPr>
                <w:spacing w:val="0"/>
                <w:sz w:val="24"/>
                <w:szCs w:val="24"/>
              </w:rPr>
              <w:t xml:space="preserve"> год</w:t>
            </w:r>
          </w:p>
        </w:tc>
        <w:tc>
          <w:tcPr>
            <w:tcW w:w="1466" w:type="dxa"/>
          </w:tcPr>
          <w:p w:rsidR="00D827EB" w:rsidRPr="00FC04FF" w:rsidRDefault="00D827EB" w:rsidP="00941FD7">
            <w:pPr>
              <w:pStyle w:val="aa"/>
              <w:spacing w:before="0" w:after="0" w:line="240" w:lineRule="auto"/>
              <w:ind w:firstLine="0"/>
              <w:jc w:val="center"/>
              <w:rPr>
                <w:spacing w:val="0"/>
                <w:sz w:val="24"/>
                <w:szCs w:val="24"/>
              </w:rPr>
            </w:pPr>
            <w:r w:rsidRPr="00FC04FF">
              <w:rPr>
                <w:spacing w:val="0"/>
                <w:sz w:val="24"/>
                <w:szCs w:val="24"/>
              </w:rPr>
              <w:t>201</w:t>
            </w:r>
            <w:r w:rsidR="00941FD7">
              <w:rPr>
                <w:spacing w:val="0"/>
                <w:sz w:val="24"/>
                <w:szCs w:val="24"/>
              </w:rPr>
              <w:t>5</w:t>
            </w:r>
            <w:r w:rsidRPr="00FC04FF">
              <w:rPr>
                <w:spacing w:val="0"/>
                <w:sz w:val="24"/>
                <w:szCs w:val="24"/>
              </w:rPr>
              <w:t xml:space="preserve"> год</w:t>
            </w:r>
          </w:p>
        </w:tc>
        <w:tc>
          <w:tcPr>
            <w:tcW w:w="1495" w:type="dxa"/>
          </w:tcPr>
          <w:p w:rsidR="00D827EB" w:rsidRPr="00FC04FF" w:rsidRDefault="00D827EB" w:rsidP="009B0E4E">
            <w:pPr>
              <w:pStyle w:val="aa"/>
              <w:spacing w:before="0" w:after="0" w:line="240" w:lineRule="auto"/>
              <w:ind w:firstLine="0"/>
              <w:jc w:val="center"/>
              <w:rPr>
                <w:spacing w:val="0"/>
                <w:sz w:val="24"/>
                <w:szCs w:val="24"/>
              </w:rPr>
            </w:pPr>
            <w:r w:rsidRPr="00FC04FF">
              <w:rPr>
                <w:spacing w:val="0"/>
                <w:sz w:val="24"/>
                <w:szCs w:val="24"/>
              </w:rPr>
              <w:t>Изменение, +/-</w:t>
            </w:r>
          </w:p>
        </w:tc>
      </w:tr>
      <w:tr w:rsidR="00D827EB" w:rsidRPr="00FC04FF" w:rsidTr="009B0E4E">
        <w:trPr>
          <w:trHeight w:val="828"/>
          <w:jc w:val="center"/>
        </w:trPr>
        <w:tc>
          <w:tcPr>
            <w:tcW w:w="5122" w:type="dxa"/>
          </w:tcPr>
          <w:p w:rsidR="00D827EB" w:rsidRPr="00FC04FF" w:rsidRDefault="00D827EB" w:rsidP="009B0E4E">
            <w:pPr>
              <w:pStyle w:val="aa"/>
              <w:spacing w:before="0" w:after="0" w:line="240" w:lineRule="auto"/>
              <w:ind w:firstLine="0"/>
              <w:rPr>
                <w:spacing w:val="0"/>
                <w:sz w:val="24"/>
                <w:szCs w:val="24"/>
              </w:rPr>
            </w:pPr>
            <w:r w:rsidRPr="00FC04FF">
              <w:rPr>
                <w:spacing w:val="0"/>
                <w:sz w:val="24"/>
                <w:szCs w:val="24"/>
              </w:rPr>
              <w:t xml:space="preserve"> Рентабельность продаж (оборота)</w:t>
            </w:r>
          </w:p>
          <w:p w:rsidR="00D827EB" w:rsidRPr="00FC04FF" w:rsidRDefault="00D827EB" w:rsidP="009B0E4E">
            <w:pPr>
              <w:pStyle w:val="aa"/>
              <w:spacing w:before="0" w:after="0" w:line="240" w:lineRule="auto"/>
              <w:ind w:firstLine="0"/>
              <w:rPr>
                <w:spacing w:val="0"/>
                <w:sz w:val="24"/>
                <w:szCs w:val="24"/>
              </w:rPr>
            </w:pPr>
            <w:r w:rsidRPr="00FC04FF">
              <w:rPr>
                <w:spacing w:val="0"/>
                <w:sz w:val="24"/>
                <w:szCs w:val="24"/>
              </w:rPr>
              <w:t xml:space="preserve"> Рентабельность продукции</w:t>
            </w:r>
          </w:p>
          <w:p w:rsidR="00D827EB" w:rsidRPr="00FC04FF" w:rsidRDefault="00D827EB" w:rsidP="009B0E4E">
            <w:pPr>
              <w:pStyle w:val="aa"/>
              <w:spacing w:before="0" w:after="0" w:line="240" w:lineRule="auto"/>
              <w:ind w:firstLine="0"/>
              <w:rPr>
                <w:spacing w:val="0"/>
                <w:sz w:val="24"/>
                <w:szCs w:val="24"/>
              </w:rPr>
            </w:pPr>
            <w:r w:rsidRPr="00FC04FF">
              <w:rPr>
                <w:spacing w:val="0"/>
                <w:sz w:val="24"/>
                <w:szCs w:val="24"/>
              </w:rPr>
              <w:t xml:space="preserve"> Рентабельность активов</w:t>
            </w:r>
          </w:p>
          <w:p w:rsidR="00D827EB" w:rsidRPr="00FC04FF" w:rsidRDefault="00D827EB" w:rsidP="009B0E4E">
            <w:pPr>
              <w:pStyle w:val="aa"/>
              <w:spacing w:before="0" w:after="0" w:line="240" w:lineRule="auto"/>
              <w:ind w:firstLine="0"/>
              <w:rPr>
                <w:spacing w:val="0"/>
                <w:sz w:val="24"/>
                <w:szCs w:val="24"/>
              </w:rPr>
            </w:pPr>
            <w:r w:rsidRPr="00FC04FF">
              <w:rPr>
                <w:spacing w:val="0"/>
                <w:sz w:val="24"/>
                <w:szCs w:val="24"/>
              </w:rPr>
              <w:t xml:space="preserve"> Рентабельность  производственных фондов</w:t>
            </w:r>
          </w:p>
          <w:p w:rsidR="00D827EB" w:rsidRPr="00FC04FF" w:rsidRDefault="00D827EB" w:rsidP="009B0E4E">
            <w:pPr>
              <w:pStyle w:val="aa"/>
              <w:spacing w:before="0" w:after="0" w:line="240" w:lineRule="auto"/>
              <w:ind w:firstLine="0"/>
              <w:rPr>
                <w:spacing w:val="0"/>
                <w:sz w:val="24"/>
                <w:szCs w:val="24"/>
              </w:rPr>
            </w:pPr>
            <w:r w:rsidRPr="00FC04FF">
              <w:rPr>
                <w:spacing w:val="0"/>
                <w:sz w:val="24"/>
                <w:szCs w:val="24"/>
              </w:rPr>
              <w:t xml:space="preserve"> Рентабельность собственного капитала</w:t>
            </w:r>
          </w:p>
        </w:tc>
        <w:tc>
          <w:tcPr>
            <w:tcW w:w="1333" w:type="dxa"/>
          </w:tcPr>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1.51</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1.54</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28.08</w:t>
            </w:r>
          </w:p>
          <w:p w:rsidR="00D827EB" w:rsidRPr="00FC04FF" w:rsidRDefault="00D827EB" w:rsidP="009B0E4E">
            <w:pPr>
              <w:spacing w:after="0" w:line="240" w:lineRule="auto"/>
              <w:jc w:val="both"/>
              <w:rPr>
                <w:rFonts w:ascii="Times New Roman" w:hAnsi="Times New Roman"/>
              </w:rPr>
            </w:pPr>
            <w:r w:rsidRPr="00FC04FF">
              <w:rPr>
                <w:rFonts w:ascii="Times New Roman" w:hAnsi="Times New Roman"/>
              </w:rPr>
              <w:t>44.87</w:t>
            </w:r>
          </w:p>
          <w:p w:rsidR="00D827EB" w:rsidRPr="00FC04FF" w:rsidRDefault="00D827EB" w:rsidP="009B0E4E">
            <w:pPr>
              <w:spacing w:after="0" w:line="240" w:lineRule="auto"/>
              <w:rPr>
                <w:rFonts w:ascii="Times New Roman" w:hAnsi="Times New Roman"/>
              </w:rPr>
            </w:pPr>
            <w:r w:rsidRPr="00FC04FF">
              <w:rPr>
                <w:rFonts w:ascii="Times New Roman" w:hAnsi="Times New Roman"/>
              </w:rPr>
              <w:t>56.57</w:t>
            </w:r>
          </w:p>
        </w:tc>
        <w:tc>
          <w:tcPr>
            <w:tcW w:w="1466" w:type="dxa"/>
          </w:tcPr>
          <w:p w:rsidR="00D827EB" w:rsidRPr="00FC04FF" w:rsidRDefault="00D827EB" w:rsidP="009B0E4E">
            <w:pPr>
              <w:pStyle w:val="aa"/>
              <w:spacing w:before="0" w:after="0" w:line="240" w:lineRule="auto"/>
              <w:ind w:firstLine="0"/>
              <w:rPr>
                <w:spacing w:val="0"/>
                <w:sz w:val="24"/>
                <w:szCs w:val="24"/>
              </w:rPr>
            </w:pPr>
            <w:r w:rsidRPr="00FC04FF">
              <w:rPr>
                <w:spacing w:val="0"/>
                <w:sz w:val="24"/>
                <w:szCs w:val="24"/>
              </w:rPr>
              <w:t>1.3</w:t>
            </w:r>
          </w:p>
          <w:p w:rsidR="00D827EB" w:rsidRPr="00FC04FF" w:rsidRDefault="00D827EB" w:rsidP="009B0E4E">
            <w:pPr>
              <w:spacing w:after="0" w:line="240" w:lineRule="auto"/>
              <w:rPr>
                <w:rFonts w:ascii="Times New Roman" w:hAnsi="Times New Roman"/>
              </w:rPr>
            </w:pPr>
            <w:r w:rsidRPr="00FC04FF">
              <w:rPr>
                <w:rFonts w:ascii="Times New Roman" w:hAnsi="Times New Roman"/>
              </w:rPr>
              <w:t>1.32</w:t>
            </w:r>
          </w:p>
          <w:p w:rsidR="00D827EB" w:rsidRPr="00FC04FF" w:rsidRDefault="00D827EB" w:rsidP="009B0E4E">
            <w:pPr>
              <w:spacing w:after="0" w:line="240" w:lineRule="auto"/>
              <w:rPr>
                <w:rFonts w:ascii="Times New Roman" w:hAnsi="Times New Roman"/>
              </w:rPr>
            </w:pPr>
            <w:r w:rsidRPr="00FC04FF">
              <w:rPr>
                <w:rFonts w:ascii="Times New Roman" w:hAnsi="Times New Roman"/>
              </w:rPr>
              <w:t>21.7</w:t>
            </w:r>
          </w:p>
          <w:p w:rsidR="00D827EB" w:rsidRPr="00FC04FF" w:rsidRDefault="00D827EB" w:rsidP="009B0E4E">
            <w:pPr>
              <w:spacing w:after="0" w:line="240" w:lineRule="auto"/>
              <w:rPr>
                <w:rFonts w:ascii="Times New Roman" w:hAnsi="Times New Roman"/>
              </w:rPr>
            </w:pPr>
            <w:r w:rsidRPr="00FC04FF">
              <w:rPr>
                <w:rFonts w:ascii="Times New Roman" w:hAnsi="Times New Roman"/>
              </w:rPr>
              <w:t>35.27</w:t>
            </w:r>
          </w:p>
          <w:p w:rsidR="00D827EB" w:rsidRPr="00FC04FF" w:rsidRDefault="00D827EB" w:rsidP="009B0E4E">
            <w:pPr>
              <w:spacing w:after="0" w:line="240" w:lineRule="auto"/>
              <w:rPr>
                <w:rFonts w:ascii="Times New Roman" w:hAnsi="Times New Roman"/>
              </w:rPr>
            </w:pPr>
            <w:r w:rsidRPr="00FC04FF">
              <w:rPr>
                <w:rFonts w:ascii="Times New Roman" w:hAnsi="Times New Roman"/>
              </w:rPr>
              <w:t>50</w:t>
            </w:r>
          </w:p>
        </w:tc>
        <w:tc>
          <w:tcPr>
            <w:tcW w:w="1495" w:type="dxa"/>
          </w:tcPr>
          <w:p w:rsidR="00D827EB" w:rsidRPr="00FC04FF" w:rsidRDefault="00D827EB" w:rsidP="009B0E4E">
            <w:pPr>
              <w:pStyle w:val="aa"/>
              <w:spacing w:before="0" w:after="0" w:line="240" w:lineRule="auto"/>
              <w:ind w:firstLine="0"/>
              <w:rPr>
                <w:spacing w:val="0"/>
                <w:sz w:val="24"/>
                <w:szCs w:val="24"/>
              </w:rPr>
            </w:pPr>
            <w:r w:rsidRPr="00FC04FF">
              <w:rPr>
                <w:spacing w:val="0"/>
                <w:sz w:val="24"/>
                <w:szCs w:val="24"/>
              </w:rPr>
              <w:t>-0.21</w:t>
            </w:r>
          </w:p>
          <w:p w:rsidR="00D827EB" w:rsidRPr="00FC04FF" w:rsidRDefault="00D827EB" w:rsidP="009B0E4E">
            <w:pPr>
              <w:spacing w:after="0" w:line="240" w:lineRule="auto"/>
              <w:rPr>
                <w:rFonts w:ascii="Times New Roman" w:hAnsi="Times New Roman"/>
              </w:rPr>
            </w:pPr>
            <w:r w:rsidRPr="00FC04FF">
              <w:rPr>
                <w:rFonts w:ascii="Times New Roman" w:hAnsi="Times New Roman"/>
              </w:rPr>
              <w:t>-0.22</w:t>
            </w:r>
          </w:p>
          <w:p w:rsidR="00D827EB" w:rsidRPr="00FC04FF" w:rsidRDefault="00D827EB" w:rsidP="009B0E4E">
            <w:pPr>
              <w:spacing w:after="0" w:line="240" w:lineRule="auto"/>
              <w:rPr>
                <w:rFonts w:ascii="Times New Roman" w:hAnsi="Times New Roman"/>
              </w:rPr>
            </w:pPr>
            <w:r w:rsidRPr="00FC04FF">
              <w:rPr>
                <w:rFonts w:ascii="Times New Roman" w:hAnsi="Times New Roman"/>
              </w:rPr>
              <w:t>-6.38</w:t>
            </w:r>
          </w:p>
          <w:p w:rsidR="00D827EB" w:rsidRPr="00FC04FF" w:rsidRDefault="00D827EB" w:rsidP="009B0E4E">
            <w:pPr>
              <w:spacing w:after="0" w:line="240" w:lineRule="auto"/>
              <w:rPr>
                <w:rFonts w:ascii="Times New Roman" w:hAnsi="Times New Roman"/>
              </w:rPr>
            </w:pPr>
            <w:r w:rsidRPr="00FC04FF">
              <w:rPr>
                <w:rFonts w:ascii="Times New Roman" w:hAnsi="Times New Roman"/>
              </w:rPr>
              <w:t>-9.6</w:t>
            </w:r>
          </w:p>
          <w:p w:rsidR="00D827EB" w:rsidRPr="00FC04FF" w:rsidRDefault="00D827EB" w:rsidP="009B0E4E">
            <w:pPr>
              <w:spacing w:after="0" w:line="240" w:lineRule="auto"/>
              <w:rPr>
                <w:rFonts w:ascii="Times New Roman" w:hAnsi="Times New Roman"/>
              </w:rPr>
            </w:pPr>
            <w:r w:rsidRPr="00FC04FF">
              <w:rPr>
                <w:rFonts w:ascii="Times New Roman" w:hAnsi="Times New Roman"/>
              </w:rPr>
              <w:t>-6.57</w:t>
            </w:r>
          </w:p>
        </w:tc>
      </w:tr>
    </w:tbl>
    <w:p w:rsidR="00D827EB" w:rsidRDefault="00D827EB" w:rsidP="00D827EB">
      <w:pPr>
        <w:spacing w:line="360" w:lineRule="auto"/>
        <w:ind w:firstLine="720"/>
        <w:jc w:val="both"/>
        <w:rPr>
          <w:sz w:val="28"/>
        </w:rPr>
      </w:pPr>
    </w:p>
    <w:p w:rsidR="00D827EB" w:rsidRPr="00FC04FF" w:rsidRDefault="00D827EB" w:rsidP="00D827EB">
      <w:pPr>
        <w:spacing w:after="0" w:line="360" w:lineRule="auto"/>
        <w:ind w:firstLine="720"/>
        <w:jc w:val="both"/>
        <w:rPr>
          <w:rFonts w:ascii="Times New Roman" w:hAnsi="Times New Roman"/>
          <w:sz w:val="28"/>
        </w:rPr>
      </w:pPr>
      <w:r w:rsidRPr="00FC04FF">
        <w:rPr>
          <w:rFonts w:ascii="Times New Roman" w:hAnsi="Times New Roman"/>
          <w:spacing w:val="-3"/>
          <w:sz w:val="28"/>
        </w:rPr>
        <w:t>Вывод: р</w:t>
      </w:r>
      <w:r w:rsidRPr="00FC04FF">
        <w:rPr>
          <w:rFonts w:ascii="Times New Roman" w:hAnsi="Times New Roman"/>
          <w:sz w:val="28"/>
        </w:rPr>
        <w:t xml:space="preserve">ентабельность активов - индикатор доходности и эффективности деятельности компании, очищенный от влияния объема заемных средств. Экономическая рентабельность активов показывает сколько приходится прибыли на каждый рубль, вложенный в имущество организации. На </w:t>
      </w:r>
      <w:r w:rsidRPr="00FC04FF">
        <w:rPr>
          <w:rFonts w:ascii="Times New Roman" w:hAnsi="Times New Roman"/>
          <w:sz w:val="28"/>
        </w:rPr>
        <w:lastRenderedPageBreak/>
        <w:t>предприятии рентабельность активов за 201</w:t>
      </w:r>
      <w:r w:rsidR="00941FD7">
        <w:rPr>
          <w:rFonts w:ascii="Times New Roman" w:hAnsi="Times New Roman"/>
          <w:sz w:val="28"/>
        </w:rPr>
        <w:t>3</w:t>
      </w:r>
      <w:r w:rsidRPr="00FC04FF">
        <w:rPr>
          <w:rFonts w:ascii="Times New Roman" w:hAnsi="Times New Roman"/>
          <w:sz w:val="28"/>
        </w:rPr>
        <w:t xml:space="preserve"> - 201</w:t>
      </w:r>
      <w:r w:rsidR="00941FD7">
        <w:rPr>
          <w:rFonts w:ascii="Times New Roman" w:hAnsi="Times New Roman"/>
          <w:sz w:val="28"/>
        </w:rPr>
        <w:t>5</w:t>
      </w:r>
      <w:r w:rsidRPr="00FC04FF">
        <w:rPr>
          <w:rFonts w:ascii="Times New Roman" w:hAnsi="Times New Roman"/>
          <w:sz w:val="28"/>
        </w:rPr>
        <w:t xml:space="preserve"> годы снизилась с 28.08% до 21.7%. </w:t>
      </w:r>
    </w:p>
    <w:p w:rsidR="00D827EB" w:rsidRPr="00FC04FF" w:rsidRDefault="00D827EB" w:rsidP="00D827EB">
      <w:pPr>
        <w:spacing w:after="0" w:line="360" w:lineRule="auto"/>
        <w:ind w:firstLine="720"/>
        <w:jc w:val="both"/>
        <w:rPr>
          <w:rFonts w:ascii="Times New Roman" w:hAnsi="Times New Roman"/>
          <w:sz w:val="28"/>
        </w:rPr>
      </w:pPr>
      <w:r w:rsidRPr="00FC04FF">
        <w:rPr>
          <w:rFonts w:ascii="Times New Roman" w:hAnsi="Times New Roman"/>
          <w:sz w:val="28"/>
        </w:rPr>
        <w:t xml:space="preserve">Рентабельность продукции показывает сколько чистой прибыли приходится на 1 рубль затрат. На предприятии рентабельность продукции тоже спала за анализируемый период с 1.54% до 1.32%. </w:t>
      </w:r>
    </w:p>
    <w:p w:rsidR="00D827EB" w:rsidRDefault="00D827EB" w:rsidP="00D827EB">
      <w:pPr>
        <w:spacing w:after="0" w:line="360" w:lineRule="auto"/>
        <w:ind w:firstLine="720"/>
        <w:jc w:val="both"/>
        <w:rPr>
          <w:rFonts w:ascii="Times New Roman" w:hAnsi="Times New Roman"/>
          <w:sz w:val="28"/>
        </w:rPr>
      </w:pPr>
      <w:r w:rsidRPr="00FC04FF">
        <w:rPr>
          <w:rFonts w:ascii="Times New Roman" w:hAnsi="Times New Roman"/>
          <w:sz w:val="28"/>
        </w:rPr>
        <w:t xml:space="preserve">Рентабельность собственного капитала  показывает отдачу на инвестиции акционеров с точки зрения учетной прибыли, она снизилась с 56.57% до 50% за анализируемый период. </w:t>
      </w:r>
    </w:p>
    <w:p w:rsidR="00D827EB" w:rsidRDefault="00D827EB" w:rsidP="00D827EB">
      <w:pPr>
        <w:spacing w:after="0" w:line="360" w:lineRule="auto"/>
        <w:ind w:firstLine="720"/>
        <w:jc w:val="both"/>
        <w:rPr>
          <w:rFonts w:ascii="Times New Roman" w:hAnsi="Times New Roman"/>
          <w:bCs/>
          <w:sz w:val="28"/>
          <w:szCs w:val="28"/>
        </w:rPr>
      </w:pPr>
      <w:r>
        <w:rPr>
          <w:rFonts w:ascii="Times New Roman" w:hAnsi="Times New Roman"/>
          <w:bCs/>
          <w:sz w:val="28"/>
          <w:szCs w:val="28"/>
        </w:rPr>
        <w:t>С целью улучшения финансовых результатов и оптимизации товарного ассортимента в компании руководству предлагается внедрить методику АВС – анализа.</w:t>
      </w:r>
    </w:p>
    <w:p w:rsidR="00D827EB" w:rsidRDefault="00D827EB" w:rsidP="00D827EB">
      <w:pPr>
        <w:spacing w:after="0" w:line="360" w:lineRule="auto"/>
        <w:ind w:firstLine="720"/>
        <w:jc w:val="both"/>
        <w:rPr>
          <w:rFonts w:ascii="Times New Roman" w:hAnsi="Times New Roman"/>
          <w:bCs/>
          <w:sz w:val="28"/>
          <w:szCs w:val="28"/>
        </w:rPr>
      </w:pPr>
      <w:r>
        <w:rPr>
          <w:rFonts w:ascii="Times New Roman" w:hAnsi="Times New Roman"/>
          <w:bCs/>
          <w:sz w:val="28"/>
          <w:szCs w:val="28"/>
        </w:rPr>
        <w:t>Рассмотрим использование данного мероприятия на примере товарной группы «Алкогольные напитки».</w:t>
      </w:r>
    </w:p>
    <w:p w:rsidR="00D827EB" w:rsidRPr="009C473A" w:rsidRDefault="00D827EB" w:rsidP="00D827EB">
      <w:pPr>
        <w:spacing w:after="0" w:line="360" w:lineRule="auto"/>
        <w:ind w:firstLine="720"/>
        <w:jc w:val="both"/>
        <w:rPr>
          <w:rFonts w:ascii="Times New Roman" w:hAnsi="Times New Roman"/>
          <w:sz w:val="28"/>
          <w:szCs w:val="28"/>
        </w:rPr>
      </w:pPr>
      <w:r w:rsidRPr="009C473A">
        <w:rPr>
          <w:rFonts w:ascii="Times New Roman" w:hAnsi="Times New Roman"/>
          <w:sz w:val="28"/>
          <w:szCs w:val="28"/>
        </w:rPr>
        <w:t xml:space="preserve">На сегодняшний день ассортимент включает в себя 500 наименований, разбитых на 38 ассортиментных групп (таблица </w:t>
      </w:r>
      <w:r>
        <w:rPr>
          <w:rFonts w:ascii="Times New Roman" w:hAnsi="Times New Roman"/>
          <w:sz w:val="28"/>
          <w:szCs w:val="28"/>
        </w:rPr>
        <w:t>1</w:t>
      </w:r>
      <w:r w:rsidR="00941FD7">
        <w:rPr>
          <w:rFonts w:ascii="Times New Roman" w:hAnsi="Times New Roman"/>
          <w:sz w:val="28"/>
          <w:szCs w:val="28"/>
        </w:rPr>
        <w:t>6</w:t>
      </w:r>
      <w:r w:rsidRPr="009C473A">
        <w:rPr>
          <w:rFonts w:ascii="Times New Roman" w:hAnsi="Times New Roman"/>
          <w:sz w:val="28"/>
          <w:szCs w:val="28"/>
        </w:rPr>
        <w:t>).</w:t>
      </w:r>
    </w:p>
    <w:p w:rsidR="00D827EB" w:rsidRPr="009C473A" w:rsidRDefault="00D827EB" w:rsidP="00941FD7">
      <w:pPr>
        <w:spacing w:after="0" w:line="360" w:lineRule="auto"/>
        <w:ind w:firstLine="720"/>
        <w:jc w:val="both"/>
        <w:rPr>
          <w:rFonts w:ascii="Times New Roman" w:hAnsi="Times New Roman"/>
          <w:sz w:val="28"/>
          <w:szCs w:val="28"/>
        </w:rPr>
      </w:pPr>
      <w:r w:rsidRPr="009C473A">
        <w:rPr>
          <w:rFonts w:ascii="Times New Roman" w:hAnsi="Times New Roman"/>
          <w:sz w:val="28"/>
          <w:szCs w:val="28"/>
        </w:rPr>
        <w:t xml:space="preserve">Таблица </w:t>
      </w:r>
      <w:r>
        <w:rPr>
          <w:rFonts w:ascii="Times New Roman" w:hAnsi="Times New Roman"/>
          <w:sz w:val="28"/>
          <w:szCs w:val="28"/>
        </w:rPr>
        <w:t>1</w:t>
      </w:r>
      <w:r w:rsidR="00941FD7">
        <w:rPr>
          <w:rFonts w:ascii="Times New Roman" w:hAnsi="Times New Roman"/>
          <w:sz w:val="28"/>
          <w:szCs w:val="28"/>
        </w:rPr>
        <w:t xml:space="preserve">6. - </w:t>
      </w:r>
      <w:r w:rsidRPr="009C473A">
        <w:rPr>
          <w:rFonts w:ascii="Times New Roman" w:hAnsi="Times New Roman"/>
          <w:sz w:val="28"/>
          <w:szCs w:val="28"/>
        </w:rPr>
        <w:t>Динамика и структура ассортимента ООО «</w:t>
      </w:r>
      <w:r w:rsidR="00941FD7">
        <w:rPr>
          <w:rFonts w:ascii="Times New Roman" w:hAnsi="Times New Roman"/>
          <w:sz w:val="28"/>
          <w:szCs w:val="28"/>
        </w:rPr>
        <w:t>Глобалвин</w:t>
      </w:r>
      <w:r w:rsidRPr="009C473A">
        <w:rPr>
          <w:rFonts w:ascii="Times New Roman" w:hAnsi="Times New Roman"/>
          <w:sz w:val="28"/>
          <w:szCs w:val="28"/>
        </w:rPr>
        <w:t>» в 201</w:t>
      </w:r>
      <w:r w:rsidR="00941FD7">
        <w:rPr>
          <w:rFonts w:ascii="Times New Roman" w:hAnsi="Times New Roman"/>
          <w:sz w:val="28"/>
          <w:szCs w:val="28"/>
        </w:rPr>
        <w:t>4</w:t>
      </w:r>
      <w:r w:rsidRPr="009C473A">
        <w:rPr>
          <w:rFonts w:ascii="Times New Roman" w:hAnsi="Times New Roman"/>
          <w:sz w:val="28"/>
          <w:szCs w:val="28"/>
        </w:rPr>
        <w:t xml:space="preserve"> – 201</w:t>
      </w:r>
      <w:r w:rsidR="00941FD7">
        <w:rPr>
          <w:rFonts w:ascii="Times New Roman" w:hAnsi="Times New Roman"/>
          <w:sz w:val="28"/>
          <w:szCs w:val="28"/>
        </w:rPr>
        <w:t>5</w:t>
      </w:r>
      <w:r w:rsidRPr="009C473A">
        <w:rPr>
          <w:rFonts w:ascii="Times New Roman" w:hAnsi="Times New Roman"/>
          <w:sz w:val="28"/>
          <w:szCs w:val="28"/>
        </w:rPr>
        <w:t xml:space="preserve"> годы</w:t>
      </w:r>
    </w:p>
    <w:tbl>
      <w:tblPr>
        <w:tblStyle w:val="a9"/>
        <w:tblW w:w="0" w:type="auto"/>
        <w:jc w:val="center"/>
        <w:tblInd w:w="-432" w:type="dxa"/>
        <w:tblLook w:val="01E0"/>
      </w:tblPr>
      <w:tblGrid>
        <w:gridCol w:w="1478"/>
        <w:gridCol w:w="1009"/>
        <w:gridCol w:w="998"/>
        <w:gridCol w:w="1040"/>
        <w:gridCol w:w="1007"/>
        <w:gridCol w:w="996"/>
        <w:gridCol w:w="1040"/>
        <w:gridCol w:w="910"/>
        <w:gridCol w:w="938"/>
        <w:gridCol w:w="869"/>
      </w:tblGrid>
      <w:tr w:rsidR="00D827EB" w:rsidRPr="009C473A" w:rsidTr="00941FD7">
        <w:trPr>
          <w:jc w:val="center"/>
        </w:trPr>
        <w:tc>
          <w:tcPr>
            <w:tcW w:w="1550" w:type="dxa"/>
            <w:vMerge w:val="restart"/>
          </w:tcPr>
          <w:p w:rsidR="00D827EB" w:rsidRPr="009C473A" w:rsidRDefault="00D827EB" w:rsidP="009B0E4E">
            <w:pPr>
              <w:spacing w:after="0" w:line="240" w:lineRule="auto"/>
              <w:jc w:val="both"/>
              <w:rPr>
                <w:sz w:val="18"/>
                <w:szCs w:val="18"/>
              </w:rPr>
            </w:pPr>
            <w:r w:rsidRPr="009C473A">
              <w:rPr>
                <w:sz w:val="18"/>
                <w:szCs w:val="18"/>
              </w:rPr>
              <w:t>Товарные группы</w:t>
            </w:r>
          </w:p>
        </w:tc>
        <w:tc>
          <w:tcPr>
            <w:tcW w:w="3139" w:type="dxa"/>
            <w:gridSpan w:val="3"/>
          </w:tcPr>
          <w:p w:rsidR="00D827EB" w:rsidRPr="009C473A" w:rsidRDefault="00D827EB" w:rsidP="00941FD7">
            <w:pPr>
              <w:spacing w:after="0" w:line="240" w:lineRule="auto"/>
              <w:jc w:val="both"/>
              <w:rPr>
                <w:sz w:val="18"/>
                <w:szCs w:val="18"/>
              </w:rPr>
            </w:pPr>
            <w:r w:rsidRPr="009C473A">
              <w:rPr>
                <w:sz w:val="18"/>
                <w:szCs w:val="18"/>
              </w:rPr>
              <w:t>201</w:t>
            </w:r>
            <w:r w:rsidR="00941FD7">
              <w:rPr>
                <w:sz w:val="18"/>
                <w:szCs w:val="18"/>
              </w:rPr>
              <w:t>4</w:t>
            </w:r>
            <w:r w:rsidRPr="009C473A">
              <w:rPr>
                <w:sz w:val="18"/>
                <w:szCs w:val="18"/>
              </w:rPr>
              <w:t xml:space="preserve"> год</w:t>
            </w:r>
          </w:p>
        </w:tc>
        <w:tc>
          <w:tcPr>
            <w:tcW w:w="3133" w:type="dxa"/>
            <w:gridSpan w:val="3"/>
          </w:tcPr>
          <w:p w:rsidR="00D827EB" w:rsidRPr="009C473A" w:rsidRDefault="00D827EB" w:rsidP="00941FD7">
            <w:pPr>
              <w:spacing w:after="0" w:line="240" w:lineRule="auto"/>
              <w:jc w:val="both"/>
              <w:rPr>
                <w:sz w:val="18"/>
                <w:szCs w:val="18"/>
              </w:rPr>
            </w:pPr>
            <w:r w:rsidRPr="009C473A">
              <w:rPr>
                <w:sz w:val="18"/>
                <w:szCs w:val="18"/>
              </w:rPr>
              <w:t>201</w:t>
            </w:r>
            <w:r w:rsidR="00941FD7">
              <w:rPr>
                <w:sz w:val="18"/>
                <w:szCs w:val="18"/>
              </w:rPr>
              <w:t>5</w:t>
            </w:r>
            <w:r w:rsidRPr="009C473A">
              <w:rPr>
                <w:sz w:val="18"/>
                <w:szCs w:val="18"/>
              </w:rPr>
              <w:t xml:space="preserve"> год</w:t>
            </w:r>
          </w:p>
        </w:tc>
        <w:tc>
          <w:tcPr>
            <w:tcW w:w="1015" w:type="dxa"/>
            <w:vMerge w:val="restart"/>
          </w:tcPr>
          <w:p w:rsidR="00D827EB" w:rsidRPr="009C473A" w:rsidRDefault="00D827EB" w:rsidP="009B0E4E">
            <w:pPr>
              <w:spacing w:after="0" w:line="240" w:lineRule="auto"/>
              <w:jc w:val="both"/>
              <w:rPr>
                <w:sz w:val="18"/>
                <w:szCs w:val="18"/>
              </w:rPr>
            </w:pPr>
            <w:r w:rsidRPr="009C473A">
              <w:rPr>
                <w:sz w:val="18"/>
                <w:szCs w:val="18"/>
              </w:rPr>
              <w:t>Темп роста, %</w:t>
            </w:r>
          </w:p>
        </w:tc>
        <w:tc>
          <w:tcPr>
            <w:tcW w:w="2016" w:type="dxa"/>
            <w:gridSpan w:val="2"/>
          </w:tcPr>
          <w:p w:rsidR="00D827EB" w:rsidRPr="009C473A" w:rsidRDefault="00D827EB" w:rsidP="009B0E4E">
            <w:pPr>
              <w:spacing w:after="0" w:line="240" w:lineRule="auto"/>
              <w:jc w:val="both"/>
              <w:rPr>
                <w:sz w:val="18"/>
                <w:szCs w:val="18"/>
              </w:rPr>
            </w:pPr>
            <w:r w:rsidRPr="009C473A">
              <w:rPr>
                <w:sz w:val="18"/>
                <w:szCs w:val="18"/>
              </w:rPr>
              <w:t>Отклонение, +/-</w:t>
            </w:r>
          </w:p>
        </w:tc>
      </w:tr>
      <w:tr w:rsidR="00D827EB" w:rsidRPr="009C473A" w:rsidTr="00941FD7">
        <w:trPr>
          <w:jc w:val="center"/>
        </w:trPr>
        <w:tc>
          <w:tcPr>
            <w:tcW w:w="1550" w:type="dxa"/>
            <w:vMerge/>
          </w:tcPr>
          <w:p w:rsidR="00D827EB" w:rsidRPr="009C473A" w:rsidRDefault="00D827EB" w:rsidP="009B0E4E">
            <w:pPr>
              <w:spacing w:after="0" w:line="240" w:lineRule="auto"/>
              <w:jc w:val="both"/>
              <w:rPr>
                <w:sz w:val="18"/>
                <w:szCs w:val="18"/>
              </w:rPr>
            </w:pPr>
          </w:p>
        </w:tc>
        <w:tc>
          <w:tcPr>
            <w:tcW w:w="1041" w:type="dxa"/>
          </w:tcPr>
          <w:p w:rsidR="00D827EB" w:rsidRPr="009C473A" w:rsidRDefault="00D827EB" w:rsidP="009B0E4E">
            <w:pPr>
              <w:spacing w:after="0" w:line="240" w:lineRule="auto"/>
              <w:jc w:val="both"/>
              <w:rPr>
                <w:sz w:val="18"/>
                <w:szCs w:val="18"/>
              </w:rPr>
            </w:pPr>
            <w:r w:rsidRPr="009C473A">
              <w:rPr>
                <w:sz w:val="18"/>
                <w:szCs w:val="18"/>
              </w:rPr>
              <w:t>Число товарных единиц</w:t>
            </w:r>
          </w:p>
        </w:tc>
        <w:tc>
          <w:tcPr>
            <w:tcW w:w="1038" w:type="dxa"/>
          </w:tcPr>
          <w:p w:rsidR="00D827EB" w:rsidRPr="009C473A" w:rsidRDefault="00D827EB" w:rsidP="009B0E4E">
            <w:pPr>
              <w:spacing w:after="0" w:line="240" w:lineRule="auto"/>
              <w:jc w:val="both"/>
              <w:rPr>
                <w:sz w:val="18"/>
                <w:szCs w:val="18"/>
              </w:rPr>
            </w:pPr>
            <w:r w:rsidRPr="009C473A">
              <w:rPr>
                <w:sz w:val="18"/>
                <w:szCs w:val="18"/>
              </w:rPr>
              <w:t>Глубина товарной группы</w:t>
            </w:r>
          </w:p>
        </w:tc>
        <w:tc>
          <w:tcPr>
            <w:tcW w:w="1060" w:type="dxa"/>
          </w:tcPr>
          <w:p w:rsidR="00D827EB" w:rsidRPr="009C473A" w:rsidRDefault="00D827EB" w:rsidP="009B0E4E">
            <w:pPr>
              <w:spacing w:after="0" w:line="240" w:lineRule="auto"/>
              <w:jc w:val="both"/>
              <w:rPr>
                <w:sz w:val="18"/>
                <w:szCs w:val="18"/>
              </w:rPr>
            </w:pPr>
            <w:r w:rsidRPr="009C473A">
              <w:rPr>
                <w:sz w:val="18"/>
                <w:szCs w:val="18"/>
              </w:rPr>
              <w:t>Удельный вес, %</w:t>
            </w:r>
          </w:p>
        </w:tc>
        <w:tc>
          <w:tcPr>
            <w:tcW w:w="1038" w:type="dxa"/>
          </w:tcPr>
          <w:p w:rsidR="00D827EB" w:rsidRPr="009C473A" w:rsidRDefault="00D827EB" w:rsidP="009B0E4E">
            <w:pPr>
              <w:spacing w:after="0" w:line="240" w:lineRule="auto"/>
              <w:jc w:val="both"/>
              <w:rPr>
                <w:sz w:val="18"/>
                <w:szCs w:val="18"/>
              </w:rPr>
            </w:pPr>
            <w:r w:rsidRPr="009C473A">
              <w:rPr>
                <w:sz w:val="18"/>
                <w:szCs w:val="18"/>
              </w:rPr>
              <w:t>Число товарных единиц</w:t>
            </w:r>
          </w:p>
        </w:tc>
        <w:tc>
          <w:tcPr>
            <w:tcW w:w="1035" w:type="dxa"/>
          </w:tcPr>
          <w:p w:rsidR="00D827EB" w:rsidRPr="009C473A" w:rsidRDefault="00D827EB" w:rsidP="009B0E4E">
            <w:pPr>
              <w:spacing w:after="0" w:line="240" w:lineRule="auto"/>
              <w:jc w:val="both"/>
              <w:rPr>
                <w:sz w:val="18"/>
                <w:szCs w:val="18"/>
              </w:rPr>
            </w:pPr>
            <w:r w:rsidRPr="009C473A">
              <w:rPr>
                <w:sz w:val="18"/>
                <w:szCs w:val="18"/>
              </w:rPr>
              <w:t>Глубина товарной группы</w:t>
            </w:r>
          </w:p>
        </w:tc>
        <w:tc>
          <w:tcPr>
            <w:tcW w:w="1060" w:type="dxa"/>
          </w:tcPr>
          <w:p w:rsidR="00D827EB" w:rsidRPr="009C473A" w:rsidRDefault="00D827EB" w:rsidP="009B0E4E">
            <w:pPr>
              <w:spacing w:after="0" w:line="240" w:lineRule="auto"/>
              <w:jc w:val="both"/>
              <w:rPr>
                <w:sz w:val="18"/>
                <w:szCs w:val="18"/>
              </w:rPr>
            </w:pPr>
            <w:r w:rsidRPr="009C473A">
              <w:rPr>
                <w:sz w:val="18"/>
                <w:szCs w:val="18"/>
              </w:rPr>
              <w:t>Удельный вес, %</w:t>
            </w:r>
          </w:p>
        </w:tc>
        <w:tc>
          <w:tcPr>
            <w:tcW w:w="1015" w:type="dxa"/>
            <w:vMerge/>
          </w:tcPr>
          <w:p w:rsidR="00D827EB" w:rsidRPr="009C473A" w:rsidRDefault="00D827EB" w:rsidP="009B0E4E">
            <w:pPr>
              <w:spacing w:after="0" w:line="240" w:lineRule="auto"/>
              <w:jc w:val="both"/>
              <w:rPr>
                <w:sz w:val="18"/>
                <w:szCs w:val="18"/>
              </w:rPr>
            </w:pPr>
          </w:p>
        </w:tc>
        <w:tc>
          <w:tcPr>
            <w:tcW w:w="1024" w:type="dxa"/>
          </w:tcPr>
          <w:p w:rsidR="00D827EB" w:rsidRPr="009C473A" w:rsidRDefault="00D827EB" w:rsidP="009B0E4E">
            <w:pPr>
              <w:spacing w:after="0" w:line="240" w:lineRule="auto"/>
              <w:jc w:val="both"/>
              <w:rPr>
                <w:sz w:val="18"/>
                <w:szCs w:val="18"/>
              </w:rPr>
            </w:pPr>
            <w:r w:rsidRPr="009C473A">
              <w:rPr>
                <w:sz w:val="18"/>
                <w:szCs w:val="18"/>
              </w:rPr>
              <w:t>единиц</w:t>
            </w:r>
          </w:p>
        </w:tc>
        <w:tc>
          <w:tcPr>
            <w:tcW w:w="992" w:type="dxa"/>
          </w:tcPr>
          <w:p w:rsidR="00D827EB" w:rsidRPr="009C473A" w:rsidRDefault="00D827EB" w:rsidP="009B0E4E">
            <w:pPr>
              <w:spacing w:after="0" w:line="240" w:lineRule="auto"/>
              <w:jc w:val="both"/>
              <w:rPr>
                <w:sz w:val="18"/>
                <w:szCs w:val="18"/>
              </w:rPr>
            </w:pPr>
            <w:r w:rsidRPr="009C473A">
              <w:rPr>
                <w:sz w:val="18"/>
                <w:szCs w:val="18"/>
              </w:rPr>
              <w:t>%</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Бацькова</w:t>
            </w:r>
          </w:p>
        </w:tc>
        <w:tc>
          <w:tcPr>
            <w:tcW w:w="1041" w:type="dxa"/>
          </w:tcPr>
          <w:p w:rsidR="00D827EB" w:rsidRPr="009C473A" w:rsidRDefault="00D827EB" w:rsidP="009B0E4E">
            <w:pPr>
              <w:spacing w:after="0" w:line="240" w:lineRule="auto"/>
              <w:jc w:val="both"/>
              <w:rPr>
                <w:sz w:val="18"/>
                <w:szCs w:val="18"/>
              </w:rPr>
            </w:pPr>
            <w:r w:rsidRPr="009C473A">
              <w:rPr>
                <w:sz w:val="18"/>
                <w:szCs w:val="18"/>
              </w:rPr>
              <w:t>3</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15</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3.1</w:t>
            </w:r>
          </w:p>
        </w:tc>
        <w:tc>
          <w:tcPr>
            <w:tcW w:w="1038" w:type="dxa"/>
          </w:tcPr>
          <w:p w:rsidR="00D827EB" w:rsidRPr="009C473A" w:rsidRDefault="00D827EB" w:rsidP="009B0E4E">
            <w:pPr>
              <w:spacing w:after="0" w:line="240" w:lineRule="auto"/>
              <w:jc w:val="both"/>
              <w:rPr>
                <w:sz w:val="18"/>
                <w:szCs w:val="18"/>
              </w:rPr>
            </w:pPr>
            <w:r w:rsidRPr="009C473A">
              <w:rPr>
                <w:sz w:val="18"/>
                <w:szCs w:val="18"/>
              </w:rPr>
              <w:t>4</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16</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3.18</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106.67</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+0.08</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особая Бацькова</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2.27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109.09</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+0.12</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особая Хлебная</w:t>
            </w:r>
          </w:p>
        </w:tc>
        <w:tc>
          <w:tcPr>
            <w:tcW w:w="1041" w:type="dxa"/>
          </w:tcPr>
          <w:p w:rsidR="00D827EB" w:rsidRPr="009C473A" w:rsidRDefault="00D827EB" w:rsidP="009B0E4E">
            <w:pPr>
              <w:spacing w:after="0" w:line="240" w:lineRule="auto"/>
              <w:jc w:val="both"/>
              <w:rPr>
                <w:sz w:val="18"/>
                <w:szCs w:val="18"/>
              </w:rPr>
            </w:pPr>
            <w:r w:rsidRPr="009C473A">
              <w:rPr>
                <w:sz w:val="18"/>
                <w:szCs w:val="18"/>
              </w:rPr>
              <w:t>3</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16</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3.29</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16</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3.18</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w:t>
            </w:r>
          </w:p>
        </w:tc>
        <w:tc>
          <w:tcPr>
            <w:tcW w:w="1024" w:type="dxa"/>
          </w:tcPr>
          <w:p w:rsidR="00D827EB" w:rsidRPr="009C473A" w:rsidRDefault="00D827EB" w:rsidP="009B0E4E">
            <w:pPr>
              <w:spacing w:after="0" w:line="240" w:lineRule="auto"/>
              <w:jc w:val="both"/>
              <w:rPr>
                <w:sz w:val="18"/>
                <w:szCs w:val="18"/>
              </w:rPr>
            </w:pPr>
            <w:r w:rsidRPr="009C473A">
              <w:rPr>
                <w:sz w:val="18"/>
                <w:szCs w:val="18"/>
              </w:rPr>
              <w:t>-</w:t>
            </w:r>
          </w:p>
        </w:tc>
        <w:tc>
          <w:tcPr>
            <w:tcW w:w="992" w:type="dxa"/>
          </w:tcPr>
          <w:p w:rsidR="00D827EB" w:rsidRPr="009C473A" w:rsidRDefault="00D827EB" w:rsidP="009B0E4E">
            <w:pPr>
              <w:spacing w:after="0" w:line="240" w:lineRule="auto"/>
              <w:jc w:val="both"/>
              <w:rPr>
                <w:sz w:val="18"/>
                <w:szCs w:val="18"/>
              </w:rPr>
            </w:pPr>
            <w:r w:rsidRPr="009C473A">
              <w:rPr>
                <w:sz w:val="18"/>
                <w:szCs w:val="18"/>
              </w:rPr>
              <w:t>-0.11</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Крышталь</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2.47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13</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2.59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108.33</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+0.12</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Стольградная</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8</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1.65</w:t>
            </w:r>
          </w:p>
        </w:tc>
        <w:tc>
          <w:tcPr>
            <w:tcW w:w="1038" w:type="dxa"/>
          </w:tcPr>
          <w:p w:rsidR="00D827EB" w:rsidRPr="009C473A" w:rsidRDefault="00D827EB" w:rsidP="009B0E4E">
            <w:pPr>
              <w:spacing w:after="0" w:line="240" w:lineRule="auto"/>
              <w:jc w:val="both"/>
              <w:rPr>
                <w:sz w:val="18"/>
                <w:szCs w:val="18"/>
              </w:rPr>
            </w:pPr>
            <w:r w:rsidRPr="009C473A">
              <w:rPr>
                <w:sz w:val="18"/>
                <w:szCs w:val="18"/>
              </w:rPr>
              <w:t>1</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9</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1.79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112.5</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+0.14</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Минская</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9</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1.86</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111.1</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+0.13</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Цитадель</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2.88</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2.79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w:t>
            </w:r>
          </w:p>
        </w:tc>
        <w:tc>
          <w:tcPr>
            <w:tcW w:w="1024" w:type="dxa"/>
          </w:tcPr>
          <w:p w:rsidR="00D827EB" w:rsidRPr="009C473A" w:rsidRDefault="00D827EB" w:rsidP="009B0E4E">
            <w:pPr>
              <w:spacing w:after="0" w:line="240" w:lineRule="auto"/>
              <w:jc w:val="both"/>
              <w:rPr>
                <w:sz w:val="18"/>
                <w:szCs w:val="18"/>
              </w:rPr>
            </w:pPr>
            <w:r w:rsidRPr="009C473A">
              <w:rPr>
                <w:sz w:val="18"/>
                <w:szCs w:val="18"/>
              </w:rPr>
              <w:t>-</w:t>
            </w:r>
          </w:p>
        </w:tc>
        <w:tc>
          <w:tcPr>
            <w:tcW w:w="992" w:type="dxa"/>
          </w:tcPr>
          <w:p w:rsidR="00D827EB" w:rsidRPr="009C473A" w:rsidRDefault="00D827EB" w:rsidP="009B0E4E">
            <w:pPr>
              <w:spacing w:after="0" w:line="240" w:lineRule="auto"/>
              <w:jc w:val="both"/>
              <w:rPr>
                <w:sz w:val="18"/>
                <w:szCs w:val="18"/>
              </w:rPr>
            </w:pPr>
            <w:r w:rsidRPr="009C473A">
              <w:rPr>
                <w:sz w:val="18"/>
                <w:szCs w:val="18"/>
              </w:rPr>
              <w:t>-0.09</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Сяброука</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2.06</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w:t>
            </w:r>
          </w:p>
        </w:tc>
        <w:tc>
          <w:tcPr>
            <w:tcW w:w="1024" w:type="dxa"/>
          </w:tcPr>
          <w:p w:rsidR="00D827EB" w:rsidRPr="009C473A" w:rsidRDefault="00D827EB" w:rsidP="009B0E4E">
            <w:pPr>
              <w:spacing w:after="0" w:line="240" w:lineRule="auto"/>
              <w:jc w:val="both"/>
              <w:rPr>
                <w:sz w:val="18"/>
                <w:szCs w:val="18"/>
              </w:rPr>
            </w:pPr>
            <w:r w:rsidRPr="009C473A">
              <w:rPr>
                <w:sz w:val="18"/>
                <w:szCs w:val="18"/>
              </w:rPr>
              <w:t>-</w:t>
            </w:r>
          </w:p>
        </w:tc>
        <w:tc>
          <w:tcPr>
            <w:tcW w:w="992" w:type="dxa"/>
          </w:tcPr>
          <w:p w:rsidR="00D827EB" w:rsidRPr="009C473A" w:rsidRDefault="00D827EB" w:rsidP="009B0E4E">
            <w:pPr>
              <w:spacing w:after="0" w:line="240" w:lineRule="auto"/>
              <w:jc w:val="both"/>
              <w:rPr>
                <w:sz w:val="18"/>
                <w:szCs w:val="18"/>
              </w:rPr>
            </w:pPr>
            <w:r w:rsidRPr="009C473A">
              <w:rPr>
                <w:sz w:val="18"/>
                <w:szCs w:val="18"/>
              </w:rPr>
              <w:t>-0.07</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Сибирь</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9</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1.86</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111.1</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+0.13</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Медофф</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2.27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109.09</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+0.12</w:t>
            </w:r>
          </w:p>
        </w:tc>
      </w:tr>
      <w:tr w:rsidR="00D827EB" w:rsidRPr="009C473A" w:rsidTr="00941FD7">
        <w:trPr>
          <w:jc w:val="center"/>
        </w:trPr>
        <w:tc>
          <w:tcPr>
            <w:tcW w:w="1550" w:type="dxa"/>
          </w:tcPr>
          <w:p w:rsidR="00D827EB" w:rsidRPr="009C473A" w:rsidRDefault="00D827EB" w:rsidP="009B0E4E">
            <w:pPr>
              <w:spacing w:after="0" w:line="240" w:lineRule="auto"/>
              <w:jc w:val="both"/>
              <w:rPr>
                <w:sz w:val="18"/>
                <w:szCs w:val="18"/>
              </w:rPr>
            </w:pPr>
            <w:r w:rsidRPr="009C473A">
              <w:rPr>
                <w:sz w:val="18"/>
                <w:szCs w:val="18"/>
              </w:rPr>
              <w:t>Водка Союз Виктан</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2.48</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2.19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91.67</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-0.29</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 xml:space="preserve">Водка Хлебный дар </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13</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2.68</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92.3</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-0.29</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Вино Долина Виноделия</w:t>
            </w:r>
          </w:p>
        </w:tc>
        <w:tc>
          <w:tcPr>
            <w:tcW w:w="1041" w:type="dxa"/>
          </w:tcPr>
          <w:p w:rsidR="00D827EB" w:rsidRPr="009C473A" w:rsidRDefault="00D827EB" w:rsidP="009B0E4E">
            <w:pPr>
              <w:spacing w:after="0" w:line="240" w:lineRule="auto"/>
              <w:jc w:val="both"/>
              <w:rPr>
                <w:sz w:val="18"/>
                <w:szCs w:val="18"/>
              </w:rPr>
            </w:pPr>
            <w:r w:rsidRPr="009C473A">
              <w:rPr>
                <w:sz w:val="18"/>
                <w:szCs w:val="18"/>
              </w:rPr>
              <w:t>3</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2.88</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15</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2.98</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107.14</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Вино Домашний Погребок</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2.27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109.09</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+0.12</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 xml:space="preserve">Вино Монастырская </w:t>
            </w:r>
            <w:r w:rsidRPr="009C473A">
              <w:rPr>
                <w:color w:val="000000"/>
                <w:sz w:val="18"/>
                <w:szCs w:val="18"/>
              </w:rPr>
              <w:lastRenderedPageBreak/>
              <w:t>изба</w:t>
            </w:r>
          </w:p>
        </w:tc>
        <w:tc>
          <w:tcPr>
            <w:tcW w:w="1041" w:type="dxa"/>
          </w:tcPr>
          <w:p w:rsidR="00D827EB" w:rsidRPr="009C473A" w:rsidRDefault="00D827EB" w:rsidP="009B0E4E">
            <w:pPr>
              <w:spacing w:after="0" w:line="240" w:lineRule="auto"/>
              <w:jc w:val="both"/>
              <w:rPr>
                <w:sz w:val="18"/>
                <w:szCs w:val="18"/>
              </w:rPr>
            </w:pPr>
            <w:r w:rsidRPr="009C473A">
              <w:rPr>
                <w:sz w:val="18"/>
                <w:szCs w:val="18"/>
              </w:rPr>
              <w:lastRenderedPageBreak/>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2.06</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w:t>
            </w:r>
          </w:p>
        </w:tc>
        <w:tc>
          <w:tcPr>
            <w:tcW w:w="1024" w:type="dxa"/>
          </w:tcPr>
          <w:p w:rsidR="00D827EB" w:rsidRPr="009C473A" w:rsidRDefault="00D827EB" w:rsidP="009B0E4E">
            <w:pPr>
              <w:spacing w:after="0" w:line="240" w:lineRule="auto"/>
              <w:jc w:val="both"/>
              <w:rPr>
                <w:sz w:val="18"/>
                <w:szCs w:val="18"/>
              </w:rPr>
            </w:pPr>
            <w:r w:rsidRPr="009C473A">
              <w:rPr>
                <w:sz w:val="18"/>
                <w:szCs w:val="18"/>
              </w:rPr>
              <w:t>-</w:t>
            </w:r>
          </w:p>
        </w:tc>
        <w:tc>
          <w:tcPr>
            <w:tcW w:w="992" w:type="dxa"/>
          </w:tcPr>
          <w:p w:rsidR="00D827EB" w:rsidRPr="009C473A" w:rsidRDefault="00D827EB" w:rsidP="009B0E4E">
            <w:pPr>
              <w:spacing w:after="0" w:line="240" w:lineRule="auto"/>
              <w:jc w:val="both"/>
              <w:rPr>
                <w:sz w:val="18"/>
                <w:szCs w:val="18"/>
              </w:rPr>
            </w:pPr>
            <w:r w:rsidRPr="009C473A">
              <w:rPr>
                <w:sz w:val="18"/>
                <w:szCs w:val="18"/>
              </w:rPr>
              <w:t>-0.07</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lastRenderedPageBreak/>
              <w:t>Вино Чин – Чин</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2.47</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13</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2.59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108.33</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+0.12</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Бальзам Сородич</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9</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1.85</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111.1</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+0.14</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Бальзам Егерь</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2.88</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2.79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w:t>
            </w:r>
          </w:p>
        </w:tc>
        <w:tc>
          <w:tcPr>
            <w:tcW w:w="1024" w:type="dxa"/>
          </w:tcPr>
          <w:p w:rsidR="00D827EB" w:rsidRPr="009C473A" w:rsidRDefault="00D827EB" w:rsidP="009B0E4E">
            <w:pPr>
              <w:spacing w:after="0" w:line="240" w:lineRule="auto"/>
              <w:jc w:val="both"/>
              <w:rPr>
                <w:sz w:val="18"/>
                <w:szCs w:val="18"/>
              </w:rPr>
            </w:pPr>
            <w:r w:rsidRPr="009C473A">
              <w:rPr>
                <w:sz w:val="18"/>
                <w:szCs w:val="18"/>
              </w:rPr>
              <w:t>-</w:t>
            </w:r>
          </w:p>
        </w:tc>
        <w:tc>
          <w:tcPr>
            <w:tcW w:w="992" w:type="dxa"/>
          </w:tcPr>
          <w:p w:rsidR="00D827EB" w:rsidRPr="009C473A" w:rsidRDefault="00D827EB" w:rsidP="009B0E4E">
            <w:pPr>
              <w:spacing w:after="0" w:line="240" w:lineRule="auto"/>
              <w:jc w:val="both"/>
              <w:rPr>
                <w:sz w:val="18"/>
                <w:szCs w:val="18"/>
              </w:rPr>
            </w:pPr>
            <w:r w:rsidRPr="009C473A">
              <w:rPr>
                <w:sz w:val="18"/>
                <w:szCs w:val="18"/>
              </w:rPr>
              <w:t>-0.09</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Коньяк Арманьяк</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2.27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90.9</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-0.28</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Бренди Метаха</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6</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1.24</w:t>
            </w:r>
          </w:p>
        </w:tc>
        <w:tc>
          <w:tcPr>
            <w:tcW w:w="1038" w:type="dxa"/>
          </w:tcPr>
          <w:p w:rsidR="00D827EB" w:rsidRPr="009C473A" w:rsidRDefault="00D827EB" w:rsidP="009B0E4E">
            <w:pPr>
              <w:spacing w:after="0" w:line="240" w:lineRule="auto"/>
              <w:jc w:val="both"/>
              <w:rPr>
                <w:sz w:val="18"/>
                <w:szCs w:val="18"/>
              </w:rPr>
            </w:pPr>
            <w:r w:rsidRPr="009C473A">
              <w:rPr>
                <w:sz w:val="18"/>
                <w:szCs w:val="18"/>
              </w:rPr>
              <w:t>1</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7</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116.67</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+0.15</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Вермут Чинзано</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2.47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w:t>
            </w:r>
          </w:p>
        </w:tc>
        <w:tc>
          <w:tcPr>
            <w:tcW w:w="1024" w:type="dxa"/>
          </w:tcPr>
          <w:p w:rsidR="00D827EB" w:rsidRPr="009C473A" w:rsidRDefault="00D827EB" w:rsidP="009B0E4E">
            <w:pPr>
              <w:spacing w:after="0" w:line="240" w:lineRule="auto"/>
              <w:jc w:val="both"/>
              <w:rPr>
                <w:sz w:val="18"/>
                <w:szCs w:val="18"/>
              </w:rPr>
            </w:pPr>
            <w:r w:rsidRPr="009C473A">
              <w:rPr>
                <w:sz w:val="18"/>
                <w:szCs w:val="18"/>
              </w:rPr>
              <w:t>-</w:t>
            </w:r>
          </w:p>
        </w:tc>
        <w:tc>
          <w:tcPr>
            <w:tcW w:w="992" w:type="dxa"/>
          </w:tcPr>
          <w:p w:rsidR="00D827EB" w:rsidRPr="009C473A" w:rsidRDefault="00D827EB" w:rsidP="009B0E4E">
            <w:pPr>
              <w:spacing w:after="0" w:line="240" w:lineRule="auto"/>
              <w:jc w:val="both"/>
              <w:rPr>
                <w:sz w:val="18"/>
                <w:szCs w:val="18"/>
              </w:rPr>
            </w:pPr>
            <w:r w:rsidRPr="009C473A">
              <w:rPr>
                <w:sz w:val="18"/>
                <w:szCs w:val="18"/>
              </w:rPr>
              <w:t>-0.08</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Виски Чивас</w:t>
            </w:r>
          </w:p>
        </w:tc>
        <w:tc>
          <w:tcPr>
            <w:tcW w:w="1041" w:type="dxa"/>
          </w:tcPr>
          <w:p w:rsidR="00D827EB" w:rsidRPr="009C473A" w:rsidRDefault="00D827EB" w:rsidP="009B0E4E">
            <w:pPr>
              <w:spacing w:after="0" w:line="240" w:lineRule="auto"/>
              <w:jc w:val="both"/>
              <w:rPr>
                <w:sz w:val="18"/>
                <w:szCs w:val="18"/>
              </w:rPr>
            </w:pPr>
            <w:r w:rsidRPr="009C473A">
              <w:rPr>
                <w:sz w:val="18"/>
                <w:szCs w:val="18"/>
              </w:rPr>
              <w:t>3</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16</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3.29</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18</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3.58</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112.5</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+0.29</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Граппа</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2.06</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120</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+0.33</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Джин Бифитер</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8</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1.65</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125</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+0.34</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Кальвадос</w:t>
            </w:r>
          </w:p>
        </w:tc>
        <w:tc>
          <w:tcPr>
            <w:tcW w:w="1041" w:type="dxa"/>
          </w:tcPr>
          <w:p w:rsidR="00D827EB" w:rsidRPr="009C473A" w:rsidRDefault="00D827EB" w:rsidP="009B0E4E">
            <w:pPr>
              <w:spacing w:after="0" w:line="240" w:lineRule="auto"/>
              <w:jc w:val="both"/>
              <w:rPr>
                <w:sz w:val="18"/>
                <w:szCs w:val="18"/>
              </w:rPr>
            </w:pPr>
            <w:r w:rsidRPr="009C473A">
              <w:rPr>
                <w:sz w:val="18"/>
                <w:szCs w:val="18"/>
              </w:rPr>
              <w:t>3</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2.48</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15</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2.98</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125</w:t>
            </w:r>
          </w:p>
        </w:tc>
        <w:tc>
          <w:tcPr>
            <w:tcW w:w="1024" w:type="dxa"/>
          </w:tcPr>
          <w:p w:rsidR="00D827EB" w:rsidRPr="009C473A" w:rsidRDefault="00D827EB" w:rsidP="009B0E4E">
            <w:pPr>
              <w:spacing w:after="0" w:line="240" w:lineRule="auto"/>
              <w:jc w:val="both"/>
              <w:rPr>
                <w:sz w:val="18"/>
                <w:szCs w:val="18"/>
              </w:rPr>
            </w:pPr>
            <w:r w:rsidRPr="009C473A">
              <w:rPr>
                <w:sz w:val="18"/>
                <w:szCs w:val="18"/>
              </w:rPr>
              <w:t>+3</w:t>
            </w:r>
          </w:p>
        </w:tc>
        <w:tc>
          <w:tcPr>
            <w:tcW w:w="992" w:type="dxa"/>
          </w:tcPr>
          <w:p w:rsidR="00D827EB" w:rsidRPr="009C473A" w:rsidRDefault="00D827EB" w:rsidP="009B0E4E">
            <w:pPr>
              <w:spacing w:after="0" w:line="240" w:lineRule="auto"/>
              <w:jc w:val="both"/>
              <w:rPr>
                <w:sz w:val="18"/>
                <w:szCs w:val="18"/>
              </w:rPr>
            </w:pPr>
            <w:r w:rsidRPr="009C473A">
              <w:rPr>
                <w:sz w:val="18"/>
                <w:szCs w:val="18"/>
              </w:rPr>
              <w:t>+0.5</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Ром Бакарди</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2.27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109.09</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+0.12</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Ром Капитан Морган</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2.06</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120</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+0.33</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 xml:space="preserve">Текила Сьерра Антигуа </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2.47</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2.79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116.67</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+0.32</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Ликер Амадеус</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2.27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109.09</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+0.12</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Ликер Капучино</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2.47</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2.79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116.67</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+0.32</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Ликер Шеридан</w:t>
            </w:r>
          </w:p>
        </w:tc>
        <w:tc>
          <w:tcPr>
            <w:tcW w:w="1041" w:type="dxa"/>
          </w:tcPr>
          <w:p w:rsidR="00D827EB" w:rsidRPr="009C473A" w:rsidRDefault="00D827EB" w:rsidP="009B0E4E">
            <w:pPr>
              <w:spacing w:after="0" w:line="240" w:lineRule="auto"/>
              <w:jc w:val="both"/>
              <w:rPr>
                <w:sz w:val="18"/>
                <w:szCs w:val="18"/>
              </w:rPr>
            </w:pPr>
            <w:r w:rsidRPr="009C473A">
              <w:rPr>
                <w:sz w:val="18"/>
                <w:szCs w:val="18"/>
              </w:rPr>
              <w:t>3</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13</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2.68</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15</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2.98</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115.38</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 xml:space="preserve">Шампанское Пьер Лорен  </w:t>
            </w:r>
          </w:p>
        </w:tc>
        <w:tc>
          <w:tcPr>
            <w:tcW w:w="1041" w:type="dxa"/>
          </w:tcPr>
          <w:p w:rsidR="00D827EB" w:rsidRPr="009C473A" w:rsidRDefault="00D827EB" w:rsidP="009B0E4E">
            <w:pPr>
              <w:spacing w:after="0" w:line="240" w:lineRule="auto"/>
              <w:jc w:val="both"/>
              <w:rPr>
                <w:sz w:val="18"/>
                <w:szCs w:val="18"/>
              </w:rPr>
            </w:pPr>
            <w:r w:rsidRPr="009C473A">
              <w:rPr>
                <w:sz w:val="18"/>
                <w:szCs w:val="18"/>
              </w:rPr>
              <w:t>4</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2.88</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18</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3.58</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128.57</w:t>
            </w:r>
          </w:p>
        </w:tc>
        <w:tc>
          <w:tcPr>
            <w:tcW w:w="1024" w:type="dxa"/>
          </w:tcPr>
          <w:p w:rsidR="00D827EB" w:rsidRPr="009C473A" w:rsidRDefault="00D827EB" w:rsidP="009B0E4E">
            <w:pPr>
              <w:spacing w:after="0" w:line="240" w:lineRule="auto"/>
              <w:jc w:val="both"/>
              <w:rPr>
                <w:sz w:val="18"/>
                <w:szCs w:val="18"/>
              </w:rPr>
            </w:pPr>
            <w:r w:rsidRPr="009C473A">
              <w:rPr>
                <w:sz w:val="18"/>
                <w:szCs w:val="18"/>
              </w:rPr>
              <w:t>+4</w:t>
            </w:r>
          </w:p>
        </w:tc>
        <w:tc>
          <w:tcPr>
            <w:tcW w:w="992" w:type="dxa"/>
          </w:tcPr>
          <w:p w:rsidR="00D827EB" w:rsidRPr="009C473A" w:rsidRDefault="00D827EB" w:rsidP="009B0E4E">
            <w:pPr>
              <w:spacing w:after="0" w:line="240" w:lineRule="auto"/>
              <w:jc w:val="both"/>
              <w:rPr>
                <w:sz w:val="18"/>
                <w:szCs w:val="18"/>
              </w:rPr>
            </w:pPr>
            <w:r w:rsidRPr="009C473A">
              <w:rPr>
                <w:sz w:val="18"/>
                <w:szCs w:val="18"/>
              </w:rPr>
              <w:t>+0.7</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Коньяк Камю</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2.27</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13</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2.59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118.18</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+0.32</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Коньяк Фрапин</w:t>
            </w:r>
          </w:p>
        </w:tc>
        <w:tc>
          <w:tcPr>
            <w:tcW w:w="1041" w:type="dxa"/>
          </w:tcPr>
          <w:p w:rsidR="00D827EB" w:rsidRPr="009C473A" w:rsidRDefault="00D827EB" w:rsidP="009B0E4E">
            <w:pPr>
              <w:spacing w:after="0" w:line="240" w:lineRule="auto"/>
              <w:jc w:val="both"/>
              <w:rPr>
                <w:sz w:val="18"/>
                <w:szCs w:val="18"/>
              </w:rPr>
            </w:pPr>
            <w:r w:rsidRPr="009C473A">
              <w:rPr>
                <w:sz w:val="18"/>
                <w:szCs w:val="18"/>
              </w:rPr>
              <w:t>2</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2.06</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120</w:t>
            </w:r>
          </w:p>
        </w:tc>
        <w:tc>
          <w:tcPr>
            <w:tcW w:w="1024" w:type="dxa"/>
          </w:tcPr>
          <w:p w:rsidR="00D827EB" w:rsidRPr="009C473A" w:rsidRDefault="00D827EB" w:rsidP="009B0E4E">
            <w:pPr>
              <w:spacing w:after="0" w:line="240" w:lineRule="auto"/>
              <w:jc w:val="both"/>
              <w:rPr>
                <w:sz w:val="18"/>
                <w:szCs w:val="18"/>
              </w:rPr>
            </w:pPr>
            <w:r w:rsidRPr="009C473A">
              <w:rPr>
                <w:sz w:val="18"/>
                <w:szCs w:val="18"/>
              </w:rPr>
              <w:t>+2</w:t>
            </w:r>
          </w:p>
        </w:tc>
        <w:tc>
          <w:tcPr>
            <w:tcW w:w="992" w:type="dxa"/>
          </w:tcPr>
          <w:p w:rsidR="00D827EB" w:rsidRPr="009C473A" w:rsidRDefault="00D827EB" w:rsidP="009B0E4E">
            <w:pPr>
              <w:spacing w:after="0" w:line="240" w:lineRule="auto"/>
              <w:jc w:val="both"/>
              <w:rPr>
                <w:sz w:val="18"/>
                <w:szCs w:val="18"/>
              </w:rPr>
            </w:pPr>
            <w:r w:rsidRPr="009C473A">
              <w:rPr>
                <w:sz w:val="18"/>
                <w:szCs w:val="18"/>
              </w:rPr>
              <w:t>+0.33</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Коньяк Хеннесси</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9</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1.85</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1.99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111.1</w:t>
            </w:r>
          </w:p>
        </w:tc>
        <w:tc>
          <w:tcPr>
            <w:tcW w:w="1024" w:type="dxa"/>
          </w:tcPr>
          <w:p w:rsidR="00D827EB" w:rsidRPr="009C473A" w:rsidRDefault="00D827EB" w:rsidP="009B0E4E">
            <w:pPr>
              <w:spacing w:after="0" w:line="240" w:lineRule="auto"/>
              <w:jc w:val="both"/>
              <w:rPr>
                <w:sz w:val="18"/>
                <w:szCs w:val="18"/>
              </w:rPr>
            </w:pPr>
            <w:r w:rsidRPr="009C473A">
              <w:rPr>
                <w:sz w:val="18"/>
                <w:szCs w:val="18"/>
              </w:rPr>
              <w:t>+1</w:t>
            </w:r>
          </w:p>
        </w:tc>
        <w:tc>
          <w:tcPr>
            <w:tcW w:w="992" w:type="dxa"/>
          </w:tcPr>
          <w:p w:rsidR="00D827EB" w:rsidRPr="009C473A" w:rsidRDefault="00D827EB" w:rsidP="009B0E4E">
            <w:pPr>
              <w:spacing w:after="0" w:line="240" w:lineRule="auto"/>
              <w:jc w:val="both"/>
              <w:rPr>
                <w:sz w:val="18"/>
                <w:szCs w:val="18"/>
              </w:rPr>
            </w:pPr>
            <w:r w:rsidRPr="009C473A">
              <w:rPr>
                <w:sz w:val="18"/>
                <w:szCs w:val="18"/>
              </w:rPr>
              <w:t>+0.14</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Коньяк Мартель</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8</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1.65</w:t>
            </w:r>
          </w:p>
        </w:tc>
        <w:tc>
          <w:tcPr>
            <w:tcW w:w="1038" w:type="dxa"/>
          </w:tcPr>
          <w:p w:rsidR="00D827EB" w:rsidRPr="009C473A" w:rsidRDefault="00D827EB" w:rsidP="009B0E4E">
            <w:pPr>
              <w:spacing w:after="0" w:line="240" w:lineRule="auto"/>
              <w:jc w:val="both"/>
              <w:rPr>
                <w:sz w:val="18"/>
                <w:szCs w:val="18"/>
              </w:rPr>
            </w:pPr>
            <w:r w:rsidRPr="009C473A">
              <w:rPr>
                <w:sz w:val="18"/>
                <w:szCs w:val="18"/>
              </w:rPr>
              <w:t>3</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2.39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150</w:t>
            </w:r>
          </w:p>
        </w:tc>
        <w:tc>
          <w:tcPr>
            <w:tcW w:w="1024" w:type="dxa"/>
          </w:tcPr>
          <w:p w:rsidR="00D827EB" w:rsidRPr="009C473A" w:rsidRDefault="00D827EB" w:rsidP="009B0E4E">
            <w:pPr>
              <w:spacing w:after="0" w:line="240" w:lineRule="auto"/>
              <w:jc w:val="both"/>
              <w:rPr>
                <w:sz w:val="18"/>
                <w:szCs w:val="18"/>
              </w:rPr>
            </w:pPr>
            <w:r w:rsidRPr="009C473A">
              <w:rPr>
                <w:sz w:val="18"/>
                <w:szCs w:val="18"/>
              </w:rPr>
              <w:t>+4</w:t>
            </w:r>
          </w:p>
        </w:tc>
        <w:tc>
          <w:tcPr>
            <w:tcW w:w="992" w:type="dxa"/>
          </w:tcPr>
          <w:p w:rsidR="00D827EB" w:rsidRPr="009C473A" w:rsidRDefault="00D827EB" w:rsidP="009B0E4E">
            <w:pPr>
              <w:spacing w:after="0" w:line="240" w:lineRule="auto"/>
              <w:jc w:val="both"/>
              <w:rPr>
                <w:sz w:val="18"/>
                <w:szCs w:val="18"/>
              </w:rPr>
            </w:pPr>
            <w:r w:rsidRPr="009C473A">
              <w:rPr>
                <w:sz w:val="18"/>
                <w:szCs w:val="18"/>
              </w:rPr>
              <w:t>+0.74</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Коньяк Отар</w:t>
            </w:r>
          </w:p>
        </w:tc>
        <w:tc>
          <w:tcPr>
            <w:tcW w:w="1041" w:type="dxa"/>
          </w:tcPr>
          <w:p w:rsidR="00D827EB" w:rsidRPr="009C473A" w:rsidRDefault="00D827EB" w:rsidP="009B0E4E">
            <w:pPr>
              <w:spacing w:after="0" w:line="240" w:lineRule="auto"/>
              <w:jc w:val="both"/>
              <w:rPr>
                <w:sz w:val="18"/>
                <w:szCs w:val="18"/>
              </w:rPr>
            </w:pPr>
            <w:r w:rsidRPr="009C473A">
              <w:rPr>
                <w:sz w:val="18"/>
                <w:szCs w:val="18"/>
              </w:rPr>
              <w:t>1</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6</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1.24</w:t>
            </w:r>
          </w:p>
        </w:tc>
        <w:tc>
          <w:tcPr>
            <w:tcW w:w="1038" w:type="dxa"/>
          </w:tcPr>
          <w:p w:rsidR="00D827EB" w:rsidRPr="009C473A" w:rsidRDefault="00D827EB" w:rsidP="009B0E4E">
            <w:pPr>
              <w:spacing w:after="0" w:line="240" w:lineRule="auto"/>
              <w:jc w:val="both"/>
              <w:rPr>
                <w:sz w:val="18"/>
                <w:szCs w:val="18"/>
              </w:rPr>
            </w:pPr>
            <w:r w:rsidRPr="009C473A">
              <w:rPr>
                <w:sz w:val="18"/>
                <w:szCs w:val="18"/>
              </w:rPr>
              <w:t>2</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11</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2.19</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183.33</w:t>
            </w:r>
          </w:p>
        </w:tc>
        <w:tc>
          <w:tcPr>
            <w:tcW w:w="1024" w:type="dxa"/>
          </w:tcPr>
          <w:p w:rsidR="00D827EB" w:rsidRPr="009C473A" w:rsidRDefault="00D827EB" w:rsidP="009B0E4E">
            <w:pPr>
              <w:spacing w:after="0" w:line="240" w:lineRule="auto"/>
              <w:jc w:val="both"/>
              <w:rPr>
                <w:sz w:val="18"/>
                <w:szCs w:val="18"/>
              </w:rPr>
            </w:pPr>
            <w:r w:rsidRPr="009C473A">
              <w:rPr>
                <w:sz w:val="18"/>
                <w:szCs w:val="18"/>
              </w:rPr>
              <w:t>+5</w:t>
            </w:r>
          </w:p>
        </w:tc>
        <w:tc>
          <w:tcPr>
            <w:tcW w:w="992" w:type="dxa"/>
          </w:tcPr>
          <w:p w:rsidR="00D827EB" w:rsidRPr="009C473A" w:rsidRDefault="00D827EB" w:rsidP="009B0E4E">
            <w:pPr>
              <w:spacing w:after="0" w:line="240" w:lineRule="auto"/>
              <w:jc w:val="both"/>
              <w:rPr>
                <w:sz w:val="18"/>
                <w:szCs w:val="18"/>
              </w:rPr>
            </w:pPr>
            <w:r w:rsidRPr="009C473A">
              <w:rPr>
                <w:sz w:val="18"/>
                <w:szCs w:val="18"/>
              </w:rPr>
              <w:t>+0.95</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Коньяк Рено</w:t>
            </w:r>
          </w:p>
        </w:tc>
        <w:tc>
          <w:tcPr>
            <w:tcW w:w="1041" w:type="dxa"/>
          </w:tcPr>
          <w:p w:rsidR="00D827EB" w:rsidRPr="009C473A" w:rsidRDefault="00D827EB" w:rsidP="009B0E4E">
            <w:pPr>
              <w:spacing w:after="0" w:line="240" w:lineRule="auto"/>
              <w:jc w:val="both"/>
              <w:rPr>
                <w:sz w:val="18"/>
                <w:szCs w:val="18"/>
              </w:rPr>
            </w:pPr>
            <w:r w:rsidRPr="009C473A">
              <w:rPr>
                <w:sz w:val="18"/>
                <w:szCs w:val="18"/>
              </w:rPr>
              <w:t>14</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73</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15.05</w:t>
            </w:r>
          </w:p>
        </w:tc>
        <w:tc>
          <w:tcPr>
            <w:tcW w:w="1038" w:type="dxa"/>
          </w:tcPr>
          <w:p w:rsidR="00D827EB" w:rsidRPr="009C473A" w:rsidRDefault="00D827EB" w:rsidP="009B0E4E">
            <w:pPr>
              <w:spacing w:after="0" w:line="240" w:lineRule="auto"/>
              <w:jc w:val="both"/>
              <w:rPr>
                <w:sz w:val="18"/>
                <w:szCs w:val="18"/>
              </w:rPr>
            </w:pPr>
            <w:r w:rsidRPr="009C473A">
              <w:rPr>
                <w:sz w:val="18"/>
                <w:szCs w:val="18"/>
              </w:rPr>
              <w:t>9</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54</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10.75</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73.97</w:t>
            </w:r>
          </w:p>
        </w:tc>
        <w:tc>
          <w:tcPr>
            <w:tcW w:w="1024" w:type="dxa"/>
          </w:tcPr>
          <w:p w:rsidR="00D827EB" w:rsidRPr="009C473A" w:rsidRDefault="00D827EB" w:rsidP="009B0E4E">
            <w:pPr>
              <w:spacing w:after="0" w:line="240" w:lineRule="auto"/>
              <w:jc w:val="both"/>
              <w:rPr>
                <w:sz w:val="18"/>
                <w:szCs w:val="18"/>
              </w:rPr>
            </w:pPr>
            <w:r w:rsidRPr="009C473A">
              <w:rPr>
                <w:sz w:val="18"/>
                <w:szCs w:val="18"/>
              </w:rPr>
              <w:t>-19</w:t>
            </w:r>
          </w:p>
        </w:tc>
        <w:tc>
          <w:tcPr>
            <w:tcW w:w="992" w:type="dxa"/>
          </w:tcPr>
          <w:p w:rsidR="00D827EB" w:rsidRPr="009C473A" w:rsidRDefault="00D827EB" w:rsidP="009B0E4E">
            <w:pPr>
              <w:spacing w:after="0" w:line="240" w:lineRule="auto"/>
              <w:jc w:val="both"/>
              <w:rPr>
                <w:sz w:val="18"/>
                <w:szCs w:val="18"/>
              </w:rPr>
            </w:pPr>
            <w:r w:rsidRPr="009C473A">
              <w:rPr>
                <w:sz w:val="18"/>
                <w:szCs w:val="18"/>
              </w:rPr>
              <w:t>-4.3</w:t>
            </w:r>
          </w:p>
        </w:tc>
      </w:tr>
      <w:tr w:rsidR="00D827EB" w:rsidRPr="009C473A" w:rsidTr="00941FD7">
        <w:trPr>
          <w:jc w:val="center"/>
        </w:trPr>
        <w:tc>
          <w:tcPr>
            <w:tcW w:w="1550" w:type="dxa"/>
          </w:tcPr>
          <w:p w:rsidR="00D827EB" w:rsidRPr="009C473A" w:rsidRDefault="00D827EB" w:rsidP="009B0E4E">
            <w:pPr>
              <w:spacing w:after="0" w:line="240" w:lineRule="auto"/>
              <w:jc w:val="both"/>
              <w:rPr>
                <w:color w:val="000000"/>
                <w:sz w:val="18"/>
                <w:szCs w:val="18"/>
              </w:rPr>
            </w:pPr>
            <w:r w:rsidRPr="009C473A">
              <w:rPr>
                <w:color w:val="000000"/>
                <w:sz w:val="18"/>
                <w:szCs w:val="18"/>
              </w:rPr>
              <w:t>Итого</w:t>
            </w:r>
          </w:p>
        </w:tc>
        <w:tc>
          <w:tcPr>
            <w:tcW w:w="1041" w:type="dxa"/>
          </w:tcPr>
          <w:p w:rsidR="00D827EB" w:rsidRPr="009C473A" w:rsidRDefault="00D827EB" w:rsidP="009B0E4E">
            <w:pPr>
              <w:spacing w:after="0" w:line="240" w:lineRule="auto"/>
              <w:jc w:val="both"/>
              <w:rPr>
                <w:sz w:val="18"/>
                <w:szCs w:val="18"/>
              </w:rPr>
            </w:pPr>
            <w:r w:rsidRPr="009C473A">
              <w:rPr>
                <w:sz w:val="18"/>
                <w:szCs w:val="18"/>
              </w:rPr>
              <w:t>76</w:t>
            </w:r>
          </w:p>
        </w:tc>
        <w:tc>
          <w:tcPr>
            <w:tcW w:w="1038" w:type="dxa"/>
          </w:tcPr>
          <w:p w:rsidR="00D827EB" w:rsidRPr="009C473A" w:rsidRDefault="00D827EB" w:rsidP="009B0E4E">
            <w:pPr>
              <w:spacing w:after="0" w:line="240" w:lineRule="auto"/>
              <w:jc w:val="both"/>
              <w:rPr>
                <w:color w:val="000000"/>
                <w:sz w:val="18"/>
                <w:szCs w:val="18"/>
              </w:rPr>
            </w:pPr>
            <w:r w:rsidRPr="009C473A">
              <w:rPr>
                <w:color w:val="000000"/>
                <w:sz w:val="18"/>
                <w:szCs w:val="18"/>
              </w:rPr>
              <w:t>485</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100</w:t>
            </w:r>
          </w:p>
        </w:tc>
        <w:tc>
          <w:tcPr>
            <w:tcW w:w="1038" w:type="dxa"/>
          </w:tcPr>
          <w:p w:rsidR="00D827EB" w:rsidRPr="009C473A" w:rsidRDefault="00D827EB" w:rsidP="009B0E4E">
            <w:pPr>
              <w:spacing w:after="0" w:line="240" w:lineRule="auto"/>
              <w:jc w:val="both"/>
              <w:rPr>
                <w:sz w:val="18"/>
                <w:szCs w:val="18"/>
              </w:rPr>
            </w:pPr>
            <w:r w:rsidRPr="009C473A">
              <w:rPr>
                <w:sz w:val="18"/>
                <w:szCs w:val="18"/>
              </w:rPr>
              <w:t>96</w:t>
            </w:r>
          </w:p>
        </w:tc>
        <w:tc>
          <w:tcPr>
            <w:tcW w:w="1035" w:type="dxa"/>
          </w:tcPr>
          <w:p w:rsidR="00D827EB" w:rsidRPr="009C473A" w:rsidRDefault="00D827EB" w:rsidP="009B0E4E">
            <w:pPr>
              <w:spacing w:after="0" w:line="240" w:lineRule="auto"/>
              <w:jc w:val="both"/>
              <w:rPr>
                <w:color w:val="000000"/>
                <w:sz w:val="18"/>
                <w:szCs w:val="18"/>
              </w:rPr>
            </w:pPr>
            <w:r w:rsidRPr="009C473A">
              <w:rPr>
                <w:color w:val="000000"/>
                <w:sz w:val="18"/>
                <w:szCs w:val="18"/>
              </w:rPr>
              <w:t>502</w:t>
            </w:r>
          </w:p>
        </w:tc>
        <w:tc>
          <w:tcPr>
            <w:tcW w:w="1060" w:type="dxa"/>
          </w:tcPr>
          <w:p w:rsidR="00D827EB" w:rsidRPr="009C473A" w:rsidRDefault="00D827EB" w:rsidP="009B0E4E">
            <w:pPr>
              <w:spacing w:after="0" w:line="240" w:lineRule="auto"/>
              <w:jc w:val="both"/>
              <w:rPr>
                <w:color w:val="000000"/>
                <w:sz w:val="18"/>
                <w:szCs w:val="18"/>
              </w:rPr>
            </w:pPr>
            <w:r w:rsidRPr="009C473A">
              <w:rPr>
                <w:color w:val="000000"/>
                <w:sz w:val="18"/>
                <w:szCs w:val="18"/>
              </w:rPr>
              <w:t>100</w:t>
            </w:r>
          </w:p>
        </w:tc>
        <w:tc>
          <w:tcPr>
            <w:tcW w:w="1015" w:type="dxa"/>
          </w:tcPr>
          <w:p w:rsidR="00D827EB" w:rsidRPr="009C473A" w:rsidRDefault="00D827EB" w:rsidP="009B0E4E">
            <w:pPr>
              <w:spacing w:after="0" w:line="240" w:lineRule="auto"/>
              <w:jc w:val="both"/>
              <w:rPr>
                <w:color w:val="000000"/>
                <w:sz w:val="18"/>
                <w:szCs w:val="18"/>
              </w:rPr>
            </w:pPr>
            <w:r w:rsidRPr="009C473A">
              <w:rPr>
                <w:color w:val="000000"/>
                <w:sz w:val="18"/>
                <w:szCs w:val="18"/>
              </w:rPr>
              <w:t>103.5</w:t>
            </w:r>
          </w:p>
        </w:tc>
        <w:tc>
          <w:tcPr>
            <w:tcW w:w="1024" w:type="dxa"/>
          </w:tcPr>
          <w:p w:rsidR="00D827EB" w:rsidRPr="009C473A" w:rsidRDefault="00D827EB" w:rsidP="009B0E4E">
            <w:pPr>
              <w:spacing w:after="0" w:line="240" w:lineRule="auto"/>
              <w:jc w:val="both"/>
              <w:rPr>
                <w:sz w:val="18"/>
                <w:szCs w:val="18"/>
              </w:rPr>
            </w:pPr>
            <w:r w:rsidRPr="009C473A">
              <w:rPr>
                <w:sz w:val="18"/>
                <w:szCs w:val="18"/>
              </w:rPr>
              <w:t>+17</w:t>
            </w:r>
          </w:p>
        </w:tc>
        <w:tc>
          <w:tcPr>
            <w:tcW w:w="992" w:type="dxa"/>
          </w:tcPr>
          <w:p w:rsidR="00D827EB" w:rsidRPr="009C473A" w:rsidRDefault="00D827EB" w:rsidP="009B0E4E">
            <w:pPr>
              <w:spacing w:after="0" w:line="240" w:lineRule="auto"/>
              <w:jc w:val="both"/>
              <w:rPr>
                <w:sz w:val="18"/>
                <w:szCs w:val="18"/>
              </w:rPr>
            </w:pPr>
            <w:r w:rsidRPr="009C473A">
              <w:rPr>
                <w:sz w:val="18"/>
                <w:szCs w:val="18"/>
              </w:rPr>
              <w:t>Х</w:t>
            </w:r>
          </w:p>
        </w:tc>
      </w:tr>
    </w:tbl>
    <w:p w:rsidR="00D827EB" w:rsidRPr="009C473A" w:rsidRDefault="00D827EB" w:rsidP="00D827EB">
      <w:pPr>
        <w:spacing w:after="0" w:line="360" w:lineRule="auto"/>
        <w:ind w:firstLine="720"/>
        <w:jc w:val="both"/>
        <w:rPr>
          <w:rFonts w:ascii="Times New Roman" w:hAnsi="Times New Roman"/>
          <w:color w:val="000000"/>
          <w:spacing w:val="-3"/>
          <w:sz w:val="28"/>
        </w:rPr>
      </w:pP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 xml:space="preserve">Данные таблицы </w:t>
      </w:r>
      <w:r>
        <w:rPr>
          <w:rFonts w:ascii="Times New Roman" w:hAnsi="Times New Roman"/>
          <w:color w:val="000000"/>
          <w:spacing w:val="-3"/>
          <w:sz w:val="28"/>
        </w:rPr>
        <w:t>1</w:t>
      </w:r>
      <w:r w:rsidR="00941FD7">
        <w:rPr>
          <w:rFonts w:ascii="Times New Roman" w:hAnsi="Times New Roman"/>
          <w:color w:val="000000"/>
          <w:spacing w:val="-3"/>
          <w:sz w:val="28"/>
        </w:rPr>
        <w:t>6</w:t>
      </w:r>
      <w:r w:rsidRPr="009C473A">
        <w:rPr>
          <w:rFonts w:ascii="Times New Roman" w:hAnsi="Times New Roman"/>
          <w:color w:val="000000"/>
          <w:spacing w:val="-3"/>
          <w:sz w:val="28"/>
        </w:rPr>
        <w:t xml:space="preserve"> показали, что с 201</w:t>
      </w:r>
      <w:r w:rsidR="00941FD7">
        <w:rPr>
          <w:rFonts w:ascii="Times New Roman" w:hAnsi="Times New Roman"/>
          <w:color w:val="000000"/>
          <w:spacing w:val="-3"/>
          <w:sz w:val="28"/>
        </w:rPr>
        <w:t>4</w:t>
      </w:r>
      <w:r w:rsidRPr="009C473A">
        <w:rPr>
          <w:rFonts w:ascii="Times New Roman" w:hAnsi="Times New Roman"/>
          <w:color w:val="000000"/>
          <w:spacing w:val="-3"/>
          <w:sz w:val="28"/>
        </w:rPr>
        <w:t xml:space="preserve"> по 201</w:t>
      </w:r>
      <w:r w:rsidR="00941FD7">
        <w:rPr>
          <w:rFonts w:ascii="Times New Roman" w:hAnsi="Times New Roman"/>
          <w:color w:val="000000"/>
          <w:spacing w:val="-3"/>
          <w:sz w:val="28"/>
        </w:rPr>
        <w:t>5 год</w:t>
      </w:r>
      <w:r w:rsidRPr="009C473A">
        <w:rPr>
          <w:rFonts w:ascii="Times New Roman" w:hAnsi="Times New Roman"/>
          <w:color w:val="000000"/>
          <w:spacing w:val="-3"/>
          <w:sz w:val="28"/>
        </w:rPr>
        <w:t xml:space="preserve"> состав реализуемых товаров изменялся несущественно, изменения происходили за счет глубины товарных групп. Наибольший процент в общем объеме товаров занимают товарные группы «Коньяки Рено», «Водка особая Хлебная», «Водка бацькова», «Виски Чивас» и «Шампанское Пьер Лорен», при этом доля «Коньяк Рено» существенно сократилась.</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Ассортимент товаров — набор товаров, формируемый по определенным признакам и удовлетворяющий разнообразие, аналогичные индивидуальные потребности.</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Свойство ассортимента — особенность ассортимента, которая проявляется при его формировании. Показатели ассортимента — это качественное выражение свойств ассортимента.</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lastRenderedPageBreak/>
        <w:t>Полнота ассортимента — это количество видов, разновидностей и наименований товаров в группе однородной продукции. Показатель полноты может быть действительным и базовым.</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Коэффициент полноты (Кп) — отношение действительного показателя к базовому. Чем выше полнота ассортимента, тем лучше удовлетворяются потребности покупателя.</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Широта ассортимента — количество видов, разновидностей и наименований товаров однородных и разнородных групп.</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Коэффициент широты (Кш) выражается отношением действительного количества видов, разновидностей и наименований товаров однородных и разнородных групп к базовому</w:t>
      </w:r>
      <w:r w:rsidR="00752419">
        <w:rPr>
          <w:rFonts w:ascii="Times New Roman" w:hAnsi="Times New Roman"/>
          <w:color w:val="000000"/>
          <w:spacing w:val="-3"/>
          <w:sz w:val="28"/>
        </w:rPr>
        <w:t xml:space="preserve"> </w:t>
      </w:r>
      <w:r w:rsidR="00752419" w:rsidRPr="00752419">
        <w:rPr>
          <w:rFonts w:ascii="Times New Roman" w:hAnsi="Times New Roman"/>
          <w:color w:val="000000"/>
          <w:spacing w:val="-3"/>
          <w:sz w:val="28"/>
        </w:rPr>
        <w:t xml:space="preserve">[13, </w:t>
      </w:r>
      <w:r w:rsidR="00752419">
        <w:rPr>
          <w:rFonts w:ascii="Times New Roman" w:hAnsi="Times New Roman"/>
          <w:color w:val="000000"/>
          <w:spacing w:val="-3"/>
          <w:sz w:val="28"/>
          <w:lang w:val="en-US"/>
        </w:rPr>
        <w:t>c</w:t>
      </w:r>
      <w:r w:rsidR="00752419" w:rsidRPr="00752419">
        <w:rPr>
          <w:rFonts w:ascii="Times New Roman" w:hAnsi="Times New Roman"/>
          <w:color w:val="000000"/>
          <w:spacing w:val="-3"/>
          <w:sz w:val="28"/>
        </w:rPr>
        <w:t>. 89]</w:t>
      </w:r>
      <w:r w:rsidRPr="009C473A">
        <w:rPr>
          <w:rFonts w:ascii="Times New Roman" w:hAnsi="Times New Roman"/>
          <w:color w:val="000000"/>
          <w:spacing w:val="-3"/>
          <w:sz w:val="28"/>
        </w:rPr>
        <w:t>.</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Определим коэффициент стабильности ассортимента по формуле:</w:t>
      </w:r>
    </w:p>
    <w:p w:rsidR="00D827EB" w:rsidRPr="009C473A" w:rsidRDefault="00D827EB" w:rsidP="00D827EB">
      <w:pPr>
        <w:spacing w:after="0" w:line="360" w:lineRule="auto"/>
        <w:ind w:firstLine="720"/>
        <w:jc w:val="both"/>
        <w:rPr>
          <w:rFonts w:ascii="Times New Roman" w:hAnsi="Times New Roman"/>
          <w:color w:val="000000"/>
          <w:spacing w:val="-3"/>
          <w:sz w:val="28"/>
        </w:rPr>
      </w:pPr>
    </w:p>
    <w:p w:rsidR="00D827EB" w:rsidRPr="009C473A" w:rsidRDefault="00D827EB" w:rsidP="00D827EB">
      <w:pPr>
        <w:spacing w:after="0" w:line="360" w:lineRule="auto"/>
        <w:ind w:firstLine="720"/>
        <w:jc w:val="center"/>
        <w:rPr>
          <w:rFonts w:ascii="Times New Roman" w:hAnsi="Times New Roman"/>
          <w:color w:val="000000"/>
          <w:spacing w:val="-3"/>
          <w:sz w:val="28"/>
        </w:rPr>
      </w:pPr>
      <w:r>
        <w:rPr>
          <w:rFonts w:ascii="Times New Roman" w:hAnsi="Times New Roman"/>
          <w:color w:val="000000"/>
          <w:spacing w:val="-3"/>
          <w:sz w:val="28"/>
        </w:rPr>
        <w:t xml:space="preserve">                               </w:t>
      </w:r>
      <w:r w:rsidRPr="009C473A">
        <w:rPr>
          <w:rFonts w:ascii="Times New Roman" w:hAnsi="Times New Roman"/>
          <w:color w:val="000000"/>
          <w:spacing w:val="-3"/>
          <w:sz w:val="28"/>
        </w:rPr>
        <w:t>Кст = Рф1 + Рф2 + … + Рфп / Рп * п</w:t>
      </w:r>
      <w:r>
        <w:rPr>
          <w:rFonts w:ascii="Times New Roman" w:hAnsi="Times New Roman"/>
          <w:color w:val="000000"/>
          <w:spacing w:val="-3"/>
          <w:sz w:val="28"/>
        </w:rPr>
        <w:t xml:space="preserve">                            (</w:t>
      </w:r>
      <w:r w:rsidR="00941FD7">
        <w:rPr>
          <w:rFonts w:ascii="Times New Roman" w:hAnsi="Times New Roman"/>
          <w:color w:val="000000"/>
          <w:spacing w:val="-3"/>
          <w:sz w:val="28"/>
        </w:rPr>
        <w:t>2</w:t>
      </w:r>
      <w:r>
        <w:rPr>
          <w:rFonts w:ascii="Times New Roman" w:hAnsi="Times New Roman"/>
          <w:color w:val="000000"/>
          <w:spacing w:val="-3"/>
          <w:sz w:val="28"/>
        </w:rPr>
        <w:t xml:space="preserve">.1) </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где Рф – фактическое количество разновидностей товаров на момент отдельных проверок</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 xml:space="preserve">      Рп – количество разновидностей товаров, предусмотренных ассортиментным перечнем</w:t>
      </w:r>
    </w:p>
    <w:p w:rsidR="00D827EB" w:rsidRPr="00752419"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 xml:space="preserve">      п – число проверок</w:t>
      </w:r>
      <w:r w:rsidR="00752419" w:rsidRPr="00752419">
        <w:rPr>
          <w:rFonts w:ascii="Times New Roman" w:hAnsi="Times New Roman"/>
          <w:color w:val="000000"/>
          <w:spacing w:val="-3"/>
          <w:sz w:val="28"/>
        </w:rPr>
        <w:t xml:space="preserve"> [15, </w:t>
      </w:r>
      <w:r w:rsidR="00752419">
        <w:rPr>
          <w:rFonts w:ascii="Times New Roman" w:hAnsi="Times New Roman"/>
          <w:color w:val="000000"/>
          <w:spacing w:val="-3"/>
          <w:sz w:val="28"/>
          <w:lang w:val="en-US"/>
        </w:rPr>
        <w:t>c</w:t>
      </w:r>
      <w:r w:rsidR="00752419" w:rsidRPr="00752419">
        <w:rPr>
          <w:rFonts w:ascii="Times New Roman" w:hAnsi="Times New Roman"/>
          <w:color w:val="000000"/>
          <w:spacing w:val="-3"/>
          <w:sz w:val="28"/>
        </w:rPr>
        <w:t xml:space="preserve">. </w:t>
      </w:r>
      <w:r w:rsidR="00752419">
        <w:rPr>
          <w:rFonts w:ascii="Times New Roman" w:hAnsi="Times New Roman"/>
          <w:color w:val="000000"/>
          <w:spacing w:val="-3"/>
          <w:sz w:val="28"/>
          <w:lang w:val="en-US"/>
        </w:rPr>
        <w:t>139</w:t>
      </w:r>
      <w:r w:rsidR="00752419" w:rsidRPr="00752419">
        <w:rPr>
          <w:rFonts w:ascii="Times New Roman" w:hAnsi="Times New Roman"/>
          <w:color w:val="000000"/>
          <w:spacing w:val="-3"/>
          <w:sz w:val="28"/>
        </w:rPr>
        <w:t>]</w:t>
      </w:r>
    </w:p>
    <w:p w:rsidR="00752419" w:rsidRDefault="00752419" w:rsidP="00D827EB">
      <w:pPr>
        <w:spacing w:after="0" w:line="360" w:lineRule="auto"/>
        <w:ind w:firstLine="720"/>
        <w:jc w:val="both"/>
        <w:rPr>
          <w:rFonts w:ascii="Times New Roman" w:hAnsi="Times New Roman"/>
          <w:color w:val="000000"/>
          <w:spacing w:val="-3"/>
          <w:sz w:val="28"/>
        </w:rPr>
      </w:pP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Для компании ООО «</w:t>
      </w:r>
      <w:r w:rsidR="00941FD7">
        <w:rPr>
          <w:rFonts w:ascii="Times New Roman" w:hAnsi="Times New Roman"/>
          <w:color w:val="000000"/>
          <w:spacing w:val="-3"/>
          <w:sz w:val="28"/>
        </w:rPr>
        <w:t>Глобалвин</w:t>
      </w:r>
      <w:r w:rsidRPr="009C473A">
        <w:rPr>
          <w:rFonts w:ascii="Times New Roman" w:hAnsi="Times New Roman"/>
          <w:color w:val="000000"/>
          <w:spacing w:val="-3"/>
          <w:sz w:val="28"/>
        </w:rPr>
        <w:t>» этот показатель равен:</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Кст = (471 + 486 + 479) / 502 * 3 = 0.95</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Определим коэффициент полноты ассортимента по формуле:</w:t>
      </w:r>
    </w:p>
    <w:p w:rsidR="00D827EB" w:rsidRPr="009C473A" w:rsidRDefault="00D827EB" w:rsidP="00D827EB">
      <w:pPr>
        <w:spacing w:after="0" w:line="360" w:lineRule="auto"/>
        <w:ind w:firstLine="720"/>
        <w:jc w:val="both"/>
        <w:rPr>
          <w:rFonts w:ascii="Times New Roman" w:hAnsi="Times New Roman"/>
          <w:color w:val="000000"/>
          <w:spacing w:val="-3"/>
          <w:sz w:val="28"/>
        </w:rPr>
      </w:pPr>
    </w:p>
    <w:p w:rsidR="00D827EB" w:rsidRPr="009C473A" w:rsidRDefault="00D827EB" w:rsidP="00D827EB">
      <w:pPr>
        <w:spacing w:after="0" w:line="360" w:lineRule="auto"/>
        <w:ind w:firstLine="720"/>
        <w:jc w:val="center"/>
        <w:rPr>
          <w:rFonts w:ascii="Times New Roman" w:hAnsi="Times New Roman"/>
          <w:color w:val="000000"/>
          <w:spacing w:val="-3"/>
          <w:sz w:val="28"/>
        </w:rPr>
      </w:pPr>
      <w:r>
        <w:rPr>
          <w:rFonts w:ascii="Times New Roman" w:hAnsi="Times New Roman"/>
          <w:color w:val="000000"/>
          <w:spacing w:val="-3"/>
          <w:sz w:val="28"/>
        </w:rPr>
        <w:t xml:space="preserve">                                                    </w:t>
      </w:r>
      <w:r w:rsidRPr="009C473A">
        <w:rPr>
          <w:rFonts w:ascii="Times New Roman" w:hAnsi="Times New Roman"/>
          <w:color w:val="000000"/>
          <w:spacing w:val="-3"/>
          <w:sz w:val="28"/>
        </w:rPr>
        <w:t>Кпол = Рф / Рп</w:t>
      </w:r>
      <w:r>
        <w:rPr>
          <w:rFonts w:ascii="Times New Roman" w:hAnsi="Times New Roman"/>
          <w:color w:val="000000"/>
          <w:spacing w:val="-3"/>
          <w:sz w:val="28"/>
        </w:rPr>
        <w:t xml:space="preserve">                                             (</w:t>
      </w:r>
      <w:r w:rsidR="00941FD7">
        <w:rPr>
          <w:rFonts w:ascii="Times New Roman" w:hAnsi="Times New Roman"/>
          <w:color w:val="000000"/>
          <w:spacing w:val="-3"/>
          <w:sz w:val="28"/>
        </w:rPr>
        <w:t>2</w:t>
      </w:r>
      <w:r>
        <w:rPr>
          <w:rFonts w:ascii="Times New Roman" w:hAnsi="Times New Roman"/>
          <w:color w:val="000000"/>
          <w:spacing w:val="-3"/>
          <w:sz w:val="28"/>
        </w:rPr>
        <w:t>.2)</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где Рф, Рп – фактическое количество разновидностей товаров на момент проверки и указанных в ассортиментном перечне.</w:t>
      </w:r>
    </w:p>
    <w:p w:rsidR="00941FD7" w:rsidRDefault="00941FD7" w:rsidP="00D827EB">
      <w:pPr>
        <w:spacing w:after="0" w:line="360" w:lineRule="auto"/>
        <w:ind w:firstLine="720"/>
        <w:jc w:val="both"/>
        <w:rPr>
          <w:rFonts w:ascii="Times New Roman" w:hAnsi="Times New Roman"/>
          <w:color w:val="000000"/>
          <w:spacing w:val="-3"/>
          <w:sz w:val="28"/>
        </w:rPr>
      </w:pP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Получим для компании ООО «</w:t>
      </w:r>
      <w:r w:rsidR="00941FD7">
        <w:rPr>
          <w:rFonts w:ascii="Times New Roman" w:hAnsi="Times New Roman"/>
          <w:color w:val="000000"/>
          <w:spacing w:val="-3"/>
          <w:sz w:val="28"/>
        </w:rPr>
        <w:t>Глобалвин</w:t>
      </w:r>
      <w:r w:rsidRPr="009C473A">
        <w:rPr>
          <w:rFonts w:ascii="Times New Roman" w:hAnsi="Times New Roman"/>
          <w:color w:val="000000"/>
          <w:spacing w:val="-3"/>
          <w:sz w:val="28"/>
        </w:rPr>
        <w:t>»:</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 xml:space="preserve">Кпол = 468 / 502 = 0.93  </w:t>
      </w:r>
    </w:p>
    <w:p w:rsidR="00D827EB" w:rsidRPr="009C473A" w:rsidRDefault="00D827EB" w:rsidP="00D827EB">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lastRenderedPageBreak/>
        <w:t xml:space="preserve">Оформим результаты анализа в виде таблицы </w:t>
      </w:r>
      <w:r>
        <w:rPr>
          <w:rFonts w:ascii="Times New Roman" w:hAnsi="Times New Roman"/>
          <w:color w:val="000000"/>
          <w:spacing w:val="-3"/>
          <w:sz w:val="28"/>
        </w:rPr>
        <w:t>1</w:t>
      </w:r>
      <w:r w:rsidR="00941FD7">
        <w:rPr>
          <w:rFonts w:ascii="Times New Roman" w:hAnsi="Times New Roman"/>
          <w:color w:val="000000"/>
          <w:spacing w:val="-3"/>
          <w:sz w:val="28"/>
        </w:rPr>
        <w:t>7</w:t>
      </w:r>
      <w:r w:rsidRPr="009C473A">
        <w:rPr>
          <w:rFonts w:ascii="Times New Roman" w:hAnsi="Times New Roman"/>
          <w:color w:val="000000"/>
          <w:spacing w:val="-3"/>
          <w:sz w:val="28"/>
        </w:rPr>
        <w:t>.</w:t>
      </w:r>
    </w:p>
    <w:p w:rsidR="00D827EB" w:rsidRPr="009C473A" w:rsidRDefault="00D827EB" w:rsidP="00941FD7">
      <w:pPr>
        <w:spacing w:after="0" w:line="360" w:lineRule="auto"/>
        <w:ind w:firstLine="720"/>
        <w:jc w:val="both"/>
        <w:rPr>
          <w:rFonts w:ascii="Times New Roman" w:hAnsi="Times New Roman"/>
          <w:color w:val="000000"/>
          <w:spacing w:val="-3"/>
          <w:sz w:val="28"/>
        </w:rPr>
      </w:pPr>
      <w:r w:rsidRPr="009C473A">
        <w:rPr>
          <w:rFonts w:ascii="Times New Roman" w:hAnsi="Times New Roman"/>
          <w:color w:val="000000"/>
          <w:spacing w:val="-3"/>
          <w:sz w:val="28"/>
        </w:rPr>
        <w:t xml:space="preserve">Таблица </w:t>
      </w:r>
      <w:r>
        <w:rPr>
          <w:rFonts w:ascii="Times New Roman" w:hAnsi="Times New Roman"/>
          <w:color w:val="000000"/>
          <w:spacing w:val="-3"/>
          <w:sz w:val="28"/>
        </w:rPr>
        <w:t>1</w:t>
      </w:r>
      <w:r w:rsidR="00941FD7">
        <w:rPr>
          <w:rFonts w:ascii="Times New Roman" w:hAnsi="Times New Roman"/>
          <w:color w:val="000000"/>
          <w:spacing w:val="-3"/>
          <w:sz w:val="28"/>
        </w:rPr>
        <w:t xml:space="preserve">7. - </w:t>
      </w:r>
      <w:r w:rsidRPr="009C473A">
        <w:rPr>
          <w:rFonts w:ascii="Times New Roman" w:hAnsi="Times New Roman"/>
          <w:color w:val="000000"/>
          <w:spacing w:val="-3"/>
          <w:sz w:val="28"/>
        </w:rPr>
        <w:t>Результаты АВС – анализа за 201</w:t>
      </w:r>
      <w:r w:rsidR="00941FD7">
        <w:rPr>
          <w:rFonts w:ascii="Times New Roman" w:hAnsi="Times New Roman"/>
          <w:color w:val="000000"/>
          <w:spacing w:val="-3"/>
          <w:sz w:val="28"/>
        </w:rPr>
        <w:t>5</w:t>
      </w:r>
      <w:r w:rsidRPr="009C473A">
        <w:rPr>
          <w:rFonts w:ascii="Times New Roman" w:hAnsi="Times New Roman"/>
          <w:color w:val="000000"/>
          <w:spacing w:val="-3"/>
          <w:sz w:val="28"/>
        </w:rPr>
        <w:t xml:space="preserve"> год</w:t>
      </w:r>
    </w:p>
    <w:tbl>
      <w:tblPr>
        <w:tblStyle w:val="a9"/>
        <w:tblW w:w="0" w:type="auto"/>
        <w:jc w:val="center"/>
        <w:tblLook w:val="01E0"/>
      </w:tblPr>
      <w:tblGrid>
        <w:gridCol w:w="1808"/>
        <w:gridCol w:w="1862"/>
        <w:gridCol w:w="1879"/>
      </w:tblGrid>
      <w:tr w:rsidR="00D827EB" w:rsidRPr="009C473A" w:rsidTr="009B0E4E">
        <w:trPr>
          <w:jc w:val="center"/>
        </w:trPr>
        <w:tc>
          <w:tcPr>
            <w:tcW w:w="1808" w:type="dxa"/>
          </w:tcPr>
          <w:p w:rsidR="00D827EB" w:rsidRPr="009C473A" w:rsidRDefault="00D827EB" w:rsidP="009B0E4E">
            <w:pPr>
              <w:spacing w:after="0" w:line="240" w:lineRule="auto"/>
              <w:jc w:val="both"/>
              <w:rPr>
                <w:color w:val="000000"/>
                <w:spacing w:val="-3"/>
              </w:rPr>
            </w:pPr>
          </w:p>
        </w:tc>
        <w:tc>
          <w:tcPr>
            <w:tcW w:w="1862" w:type="dxa"/>
          </w:tcPr>
          <w:p w:rsidR="00D827EB" w:rsidRPr="009C473A" w:rsidRDefault="00D827EB" w:rsidP="009B0E4E">
            <w:pPr>
              <w:spacing w:after="0" w:line="240" w:lineRule="auto"/>
              <w:jc w:val="both"/>
              <w:rPr>
                <w:color w:val="000000"/>
                <w:spacing w:val="-3"/>
              </w:rPr>
            </w:pPr>
            <w:r w:rsidRPr="009C473A">
              <w:rPr>
                <w:color w:val="000000"/>
                <w:spacing w:val="-3"/>
              </w:rPr>
              <w:t>Число товарных групп, единиц</w:t>
            </w:r>
          </w:p>
        </w:tc>
        <w:tc>
          <w:tcPr>
            <w:tcW w:w="1879" w:type="dxa"/>
          </w:tcPr>
          <w:p w:rsidR="00D827EB" w:rsidRPr="009C473A" w:rsidRDefault="00D827EB" w:rsidP="009B0E4E">
            <w:pPr>
              <w:spacing w:after="0" w:line="240" w:lineRule="auto"/>
              <w:jc w:val="both"/>
              <w:rPr>
                <w:color w:val="000000"/>
                <w:spacing w:val="-3"/>
              </w:rPr>
            </w:pPr>
            <w:r w:rsidRPr="009C473A">
              <w:rPr>
                <w:color w:val="000000"/>
                <w:spacing w:val="-3"/>
              </w:rPr>
              <w:t>Удельный вес, %</w:t>
            </w:r>
          </w:p>
        </w:tc>
      </w:tr>
      <w:tr w:rsidR="00D827EB" w:rsidRPr="009C473A" w:rsidTr="009B0E4E">
        <w:trPr>
          <w:jc w:val="center"/>
        </w:trPr>
        <w:tc>
          <w:tcPr>
            <w:tcW w:w="1808" w:type="dxa"/>
          </w:tcPr>
          <w:p w:rsidR="00D827EB" w:rsidRPr="009C473A" w:rsidRDefault="00D827EB" w:rsidP="009B0E4E">
            <w:pPr>
              <w:spacing w:after="0" w:line="240" w:lineRule="auto"/>
              <w:jc w:val="both"/>
              <w:rPr>
                <w:color w:val="000000"/>
                <w:spacing w:val="-3"/>
              </w:rPr>
            </w:pPr>
            <w:r w:rsidRPr="009C473A">
              <w:rPr>
                <w:color w:val="000000"/>
                <w:spacing w:val="-3"/>
              </w:rPr>
              <w:t>Группа А</w:t>
            </w:r>
          </w:p>
        </w:tc>
        <w:tc>
          <w:tcPr>
            <w:tcW w:w="1862" w:type="dxa"/>
          </w:tcPr>
          <w:p w:rsidR="00D827EB" w:rsidRPr="009C473A" w:rsidRDefault="00D827EB" w:rsidP="009B0E4E">
            <w:pPr>
              <w:spacing w:after="0" w:line="240" w:lineRule="auto"/>
              <w:jc w:val="both"/>
              <w:rPr>
                <w:color w:val="000000"/>
                <w:spacing w:val="-3"/>
              </w:rPr>
            </w:pPr>
            <w:r w:rsidRPr="009C473A">
              <w:rPr>
                <w:color w:val="000000"/>
                <w:spacing w:val="-3"/>
              </w:rPr>
              <w:t>22</w:t>
            </w:r>
          </w:p>
        </w:tc>
        <w:tc>
          <w:tcPr>
            <w:tcW w:w="1879" w:type="dxa"/>
          </w:tcPr>
          <w:p w:rsidR="00D827EB" w:rsidRPr="009C473A" w:rsidRDefault="00D827EB" w:rsidP="009B0E4E">
            <w:pPr>
              <w:spacing w:after="0" w:line="240" w:lineRule="auto"/>
              <w:jc w:val="both"/>
              <w:rPr>
                <w:color w:val="000000"/>
                <w:spacing w:val="-3"/>
              </w:rPr>
            </w:pPr>
            <w:r w:rsidRPr="009C473A">
              <w:rPr>
                <w:color w:val="000000"/>
                <w:spacing w:val="-3"/>
              </w:rPr>
              <w:t>57.9</w:t>
            </w:r>
          </w:p>
        </w:tc>
      </w:tr>
      <w:tr w:rsidR="00D827EB" w:rsidRPr="009C473A" w:rsidTr="009B0E4E">
        <w:trPr>
          <w:jc w:val="center"/>
        </w:trPr>
        <w:tc>
          <w:tcPr>
            <w:tcW w:w="1808" w:type="dxa"/>
          </w:tcPr>
          <w:p w:rsidR="00D827EB" w:rsidRPr="009C473A" w:rsidRDefault="00D827EB" w:rsidP="009B0E4E">
            <w:pPr>
              <w:spacing w:after="0" w:line="240" w:lineRule="auto"/>
              <w:jc w:val="both"/>
              <w:rPr>
                <w:color w:val="000000"/>
                <w:spacing w:val="-3"/>
              </w:rPr>
            </w:pPr>
            <w:r w:rsidRPr="009C473A">
              <w:rPr>
                <w:color w:val="000000"/>
                <w:spacing w:val="-3"/>
              </w:rPr>
              <w:t>Группа В</w:t>
            </w:r>
          </w:p>
        </w:tc>
        <w:tc>
          <w:tcPr>
            <w:tcW w:w="1862" w:type="dxa"/>
          </w:tcPr>
          <w:p w:rsidR="00D827EB" w:rsidRPr="009C473A" w:rsidRDefault="00D827EB" w:rsidP="009B0E4E">
            <w:pPr>
              <w:spacing w:after="0" w:line="240" w:lineRule="auto"/>
              <w:jc w:val="both"/>
              <w:rPr>
                <w:color w:val="000000"/>
                <w:spacing w:val="-3"/>
              </w:rPr>
            </w:pPr>
            <w:r w:rsidRPr="009C473A">
              <w:rPr>
                <w:color w:val="000000"/>
                <w:spacing w:val="-3"/>
              </w:rPr>
              <w:t>11</w:t>
            </w:r>
          </w:p>
        </w:tc>
        <w:tc>
          <w:tcPr>
            <w:tcW w:w="1879" w:type="dxa"/>
          </w:tcPr>
          <w:p w:rsidR="00D827EB" w:rsidRPr="009C473A" w:rsidRDefault="00D827EB" w:rsidP="009B0E4E">
            <w:pPr>
              <w:spacing w:after="0" w:line="240" w:lineRule="auto"/>
              <w:jc w:val="both"/>
              <w:rPr>
                <w:color w:val="000000"/>
                <w:spacing w:val="-3"/>
              </w:rPr>
            </w:pPr>
            <w:r w:rsidRPr="009C473A">
              <w:rPr>
                <w:color w:val="000000"/>
                <w:spacing w:val="-3"/>
              </w:rPr>
              <w:t>28.9</w:t>
            </w:r>
          </w:p>
        </w:tc>
      </w:tr>
      <w:tr w:rsidR="00D827EB" w:rsidRPr="009C473A" w:rsidTr="009B0E4E">
        <w:trPr>
          <w:jc w:val="center"/>
        </w:trPr>
        <w:tc>
          <w:tcPr>
            <w:tcW w:w="1808" w:type="dxa"/>
          </w:tcPr>
          <w:p w:rsidR="00D827EB" w:rsidRPr="009C473A" w:rsidRDefault="00D827EB" w:rsidP="009B0E4E">
            <w:pPr>
              <w:spacing w:after="0" w:line="240" w:lineRule="auto"/>
              <w:jc w:val="both"/>
              <w:rPr>
                <w:color w:val="000000"/>
                <w:spacing w:val="-3"/>
              </w:rPr>
            </w:pPr>
            <w:r w:rsidRPr="009C473A">
              <w:rPr>
                <w:color w:val="000000"/>
                <w:spacing w:val="-3"/>
              </w:rPr>
              <w:t>Группа С</w:t>
            </w:r>
          </w:p>
        </w:tc>
        <w:tc>
          <w:tcPr>
            <w:tcW w:w="1862" w:type="dxa"/>
          </w:tcPr>
          <w:p w:rsidR="00D827EB" w:rsidRPr="009C473A" w:rsidRDefault="00D827EB" w:rsidP="009B0E4E">
            <w:pPr>
              <w:spacing w:after="0" w:line="240" w:lineRule="auto"/>
              <w:jc w:val="both"/>
              <w:rPr>
                <w:color w:val="000000"/>
                <w:spacing w:val="-3"/>
              </w:rPr>
            </w:pPr>
            <w:r w:rsidRPr="009C473A">
              <w:rPr>
                <w:color w:val="000000"/>
                <w:spacing w:val="-3"/>
              </w:rPr>
              <w:t>5</w:t>
            </w:r>
          </w:p>
        </w:tc>
        <w:tc>
          <w:tcPr>
            <w:tcW w:w="1879" w:type="dxa"/>
          </w:tcPr>
          <w:p w:rsidR="00D827EB" w:rsidRPr="009C473A" w:rsidRDefault="00D827EB" w:rsidP="009B0E4E">
            <w:pPr>
              <w:spacing w:after="0" w:line="240" w:lineRule="auto"/>
              <w:jc w:val="both"/>
              <w:rPr>
                <w:color w:val="000000"/>
                <w:spacing w:val="-3"/>
              </w:rPr>
            </w:pPr>
            <w:r w:rsidRPr="009C473A">
              <w:rPr>
                <w:color w:val="000000"/>
                <w:spacing w:val="-3"/>
              </w:rPr>
              <w:t>12.2</w:t>
            </w:r>
          </w:p>
        </w:tc>
      </w:tr>
      <w:tr w:rsidR="00D827EB" w:rsidRPr="009C473A" w:rsidTr="009B0E4E">
        <w:trPr>
          <w:jc w:val="center"/>
        </w:trPr>
        <w:tc>
          <w:tcPr>
            <w:tcW w:w="1808" w:type="dxa"/>
          </w:tcPr>
          <w:p w:rsidR="00D827EB" w:rsidRPr="009C473A" w:rsidRDefault="00D827EB" w:rsidP="009B0E4E">
            <w:pPr>
              <w:spacing w:after="0" w:line="240" w:lineRule="auto"/>
              <w:jc w:val="both"/>
              <w:rPr>
                <w:color w:val="000000"/>
                <w:spacing w:val="-3"/>
              </w:rPr>
            </w:pPr>
            <w:r w:rsidRPr="009C473A">
              <w:rPr>
                <w:color w:val="000000"/>
                <w:spacing w:val="-3"/>
              </w:rPr>
              <w:t xml:space="preserve">Итого </w:t>
            </w:r>
          </w:p>
        </w:tc>
        <w:tc>
          <w:tcPr>
            <w:tcW w:w="1862" w:type="dxa"/>
          </w:tcPr>
          <w:p w:rsidR="00D827EB" w:rsidRPr="009C473A" w:rsidRDefault="00D827EB" w:rsidP="009B0E4E">
            <w:pPr>
              <w:spacing w:after="0" w:line="240" w:lineRule="auto"/>
              <w:jc w:val="both"/>
              <w:rPr>
                <w:color w:val="000000"/>
                <w:spacing w:val="-3"/>
              </w:rPr>
            </w:pPr>
            <w:r w:rsidRPr="009C473A">
              <w:rPr>
                <w:color w:val="000000"/>
                <w:spacing w:val="-3"/>
              </w:rPr>
              <w:t>38</w:t>
            </w:r>
          </w:p>
        </w:tc>
        <w:tc>
          <w:tcPr>
            <w:tcW w:w="1879" w:type="dxa"/>
          </w:tcPr>
          <w:p w:rsidR="00D827EB" w:rsidRPr="009C473A" w:rsidRDefault="00D827EB" w:rsidP="009B0E4E">
            <w:pPr>
              <w:spacing w:after="0" w:line="240" w:lineRule="auto"/>
              <w:jc w:val="both"/>
              <w:rPr>
                <w:color w:val="000000"/>
                <w:spacing w:val="-3"/>
              </w:rPr>
            </w:pPr>
            <w:r w:rsidRPr="009C473A">
              <w:rPr>
                <w:color w:val="000000"/>
                <w:spacing w:val="-3"/>
              </w:rPr>
              <w:t>100</w:t>
            </w:r>
          </w:p>
        </w:tc>
      </w:tr>
    </w:tbl>
    <w:p w:rsidR="00941FD7" w:rsidRDefault="00D827EB" w:rsidP="00941FD7">
      <w:pPr>
        <w:spacing w:line="360" w:lineRule="auto"/>
        <w:ind w:firstLine="708"/>
        <w:jc w:val="both"/>
        <w:rPr>
          <w:color w:val="000000"/>
          <w:spacing w:val="-3"/>
          <w:sz w:val="28"/>
        </w:rPr>
      </w:pPr>
      <w:r>
        <w:rPr>
          <w:color w:val="000000"/>
          <w:spacing w:val="-3"/>
          <w:sz w:val="28"/>
        </w:rPr>
        <w:t xml:space="preserve"> </w:t>
      </w:r>
    </w:p>
    <w:p w:rsidR="00D827EB" w:rsidRPr="009C473A" w:rsidRDefault="00D827EB" w:rsidP="00941FD7">
      <w:pPr>
        <w:spacing w:after="0" w:line="360" w:lineRule="auto"/>
        <w:ind w:firstLine="709"/>
        <w:jc w:val="both"/>
        <w:rPr>
          <w:rFonts w:ascii="Times New Roman" w:hAnsi="Times New Roman"/>
          <w:color w:val="000000"/>
          <w:spacing w:val="-3"/>
          <w:sz w:val="28"/>
        </w:rPr>
      </w:pPr>
      <w:r w:rsidRPr="009C473A">
        <w:rPr>
          <w:rFonts w:ascii="Times New Roman" w:hAnsi="Times New Roman"/>
          <w:color w:val="000000"/>
          <w:spacing w:val="-3"/>
          <w:sz w:val="28"/>
        </w:rPr>
        <w:t xml:space="preserve">Итак, таблица </w:t>
      </w:r>
      <w:r>
        <w:rPr>
          <w:rFonts w:ascii="Times New Roman" w:hAnsi="Times New Roman"/>
          <w:color w:val="000000"/>
          <w:spacing w:val="-3"/>
          <w:sz w:val="28"/>
        </w:rPr>
        <w:t>1</w:t>
      </w:r>
      <w:r w:rsidR="00941FD7">
        <w:rPr>
          <w:rFonts w:ascii="Times New Roman" w:hAnsi="Times New Roman"/>
          <w:color w:val="000000"/>
          <w:spacing w:val="-3"/>
          <w:sz w:val="28"/>
        </w:rPr>
        <w:t>7</w:t>
      </w:r>
      <w:r w:rsidRPr="009C473A">
        <w:rPr>
          <w:rFonts w:ascii="Times New Roman" w:hAnsi="Times New Roman"/>
          <w:color w:val="000000"/>
          <w:spacing w:val="-3"/>
          <w:sz w:val="28"/>
        </w:rPr>
        <w:t xml:space="preserve"> показывает, что в группу А попали такие товарные группы как «Водка Бацькова», «Водка особая Бацькова», «Водка Минская», «Бальзам Сородич», «Водка Союз Виктан», «Водка Хлебный дар», - всего в данной категории находится почти 58% товарных позиций компании.</w:t>
      </w:r>
    </w:p>
    <w:p w:rsidR="00D827EB" w:rsidRPr="009C473A" w:rsidRDefault="00D827EB" w:rsidP="00941FD7">
      <w:pPr>
        <w:spacing w:after="0" w:line="360" w:lineRule="auto"/>
        <w:ind w:firstLine="709"/>
        <w:jc w:val="both"/>
        <w:rPr>
          <w:rFonts w:ascii="Times New Roman" w:hAnsi="Times New Roman"/>
          <w:color w:val="000000"/>
          <w:spacing w:val="-3"/>
          <w:sz w:val="28"/>
        </w:rPr>
      </w:pPr>
      <w:r w:rsidRPr="009C473A">
        <w:rPr>
          <w:rFonts w:ascii="Times New Roman" w:hAnsi="Times New Roman"/>
          <w:color w:val="000000"/>
          <w:spacing w:val="-3"/>
          <w:sz w:val="28"/>
        </w:rPr>
        <w:t xml:space="preserve">Эти позиции должны всегда быть в необходимом количестве на складе, требуются постоянное продвижение и реклама этих позиций. </w:t>
      </w:r>
    </w:p>
    <w:p w:rsidR="008E3144" w:rsidRDefault="008E3144">
      <w:pPr>
        <w:rPr>
          <w:rFonts w:ascii="Times New Roman" w:hAnsi="Times New Roman" w:cs="Times New Roman"/>
          <w:sz w:val="28"/>
          <w:szCs w:val="28"/>
        </w:rPr>
      </w:pPr>
      <w:r>
        <w:rPr>
          <w:rFonts w:ascii="Times New Roman" w:hAnsi="Times New Roman" w:cs="Times New Roman"/>
          <w:sz w:val="28"/>
          <w:szCs w:val="28"/>
        </w:rPr>
        <w:br w:type="page"/>
      </w:r>
    </w:p>
    <w:p w:rsidR="00776D87" w:rsidRDefault="00776D87" w:rsidP="008E3144">
      <w:pPr>
        <w:pStyle w:val="1"/>
        <w:spacing w:before="0" w:line="360" w:lineRule="auto"/>
        <w:ind w:firstLine="720"/>
        <w:jc w:val="center"/>
        <w:rPr>
          <w:rFonts w:ascii="Times New Roman" w:eastAsia="Times New Roman" w:hAnsi="Times New Roman" w:cs="Times New Roman"/>
          <w:b w:val="0"/>
          <w:bCs w:val="0"/>
          <w:color w:val="auto"/>
        </w:rPr>
      </w:pPr>
      <w:bookmarkStart w:id="6" w:name="_Toc455921852"/>
      <w:bookmarkStart w:id="7" w:name="_Toc427246984"/>
      <w:r>
        <w:rPr>
          <w:rFonts w:ascii="Times New Roman" w:eastAsia="Times New Roman" w:hAnsi="Times New Roman" w:cs="Times New Roman"/>
          <w:b w:val="0"/>
          <w:bCs w:val="0"/>
          <w:color w:val="auto"/>
        </w:rPr>
        <w:lastRenderedPageBreak/>
        <w:t>3 ПОСТАВЩИКИ ТОВАРОВ ТОРГОВОЙ КОМПАНИИ ООО «ГЛОБАЛВИН»</w:t>
      </w:r>
      <w:bookmarkEnd w:id="6"/>
    </w:p>
    <w:p w:rsidR="00776D87" w:rsidRPr="00776D87" w:rsidRDefault="00776D87" w:rsidP="00776D87">
      <w:pPr>
        <w:spacing w:after="0" w:line="360" w:lineRule="auto"/>
        <w:ind w:firstLine="709"/>
        <w:jc w:val="both"/>
        <w:rPr>
          <w:rFonts w:ascii="Times New Roman" w:hAnsi="Times New Roman" w:cs="Times New Roman"/>
          <w:sz w:val="28"/>
          <w:szCs w:val="28"/>
        </w:rPr>
      </w:pPr>
    </w:p>
    <w:p w:rsidR="00800AA0" w:rsidRDefault="00800AA0" w:rsidP="00800AA0">
      <w:pPr>
        <w:pStyle w:val="2"/>
        <w:spacing w:before="0" w:line="360" w:lineRule="auto"/>
        <w:ind w:firstLine="709"/>
        <w:jc w:val="both"/>
        <w:rPr>
          <w:rFonts w:ascii="Times New Roman" w:eastAsia="Times New Roman" w:hAnsi="Times New Roman" w:cs="Times New Roman"/>
          <w:b w:val="0"/>
          <w:color w:val="auto"/>
          <w:sz w:val="28"/>
          <w:szCs w:val="28"/>
        </w:rPr>
      </w:pPr>
      <w:bookmarkStart w:id="8" w:name="_Toc443758454"/>
      <w:bookmarkStart w:id="9" w:name="_Toc443758497"/>
      <w:bookmarkStart w:id="10" w:name="_Toc455921853"/>
      <w:r>
        <w:rPr>
          <w:rFonts w:ascii="Times New Roman" w:eastAsia="Times New Roman" w:hAnsi="Times New Roman" w:cs="Times New Roman"/>
          <w:b w:val="0"/>
          <w:color w:val="auto"/>
          <w:sz w:val="28"/>
          <w:szCs w:val="28"/>
        </w:rPr>
        <w:t xml:space="preserve">В компании отсутствует отдел логистики, однако функции данного направления менеджмента выполняют специалисты коммерческого отдела компании, что представлено в таблице </w:t>
      </w:r>
      <w:bookmarkEnd w:id="8"/>
      <w:bookmarkEnd w:id="9"/>
      <w:r>
        <w:rPr>
          <w:rFonts w:ascii="Times New Roman" w:eastAsia="Times New Roman" w:hAnsi="Times New Roman" w:cs="Times New Roman"/>
          <w:b w:val="0"/>
          <w:color w:val="auto"/>
          <w:sz w:val="28"/>
          <w:szCs w:val="28"/>
        </w:rPr>
        <w:t>18, при этом структура коммерческого отдела изображена на рисунке 7.</w:t>
      </w:r>
      <w:bookmarkEnd w:id="10"/>
    </w:p>
    <w:p w:rsidR="00800AA0" w:rsidRDefault="00800AA0" w:rsidP="00800AA0">
      <w:pPr>
        <w:pStyle w:val="2"/>
        <w:spacing w:before="0" w:line="360" w:lineRule="auto"/>
        <w:ind w:firstLine="709"/>
        <w:jc w:val="both"/>
        <w:rPr>
          <w:rFonts w:ascii="Times New Roman" w:eastAsia="Times New Roman" w:hAnsi="Times New Roman" w:cs="Times New Roman"/>
          <w:b w:val="0"/>
          <w:color w:val="auto"/>
          <w:sz w:val="28"/>
          <w:szCs w:val="28"/>
        </w:rPr>
      </w:pPr>
      <w:r>
        <w:rPr>
          <w:noProof/>
        </w:rPr>
        <w:drawing>
          <wp:inline distT="0" distB="0" distL="0" distR="0">
            <wp:extent cx="5698135" cy="1876425"/>
            <wp:effectExtent l="19050" t="0" r="0" b="0"/>
            <wp:docPr id="2" name="Рисунок 3" descr="http://www.studfiles.ru/html/2706/34/html_6RHGKd8uJz.4Uyt/htmlconvd-K6MSg2_html_160a9a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34/html_6RHGKd8uJz.4Uyt/htmlconvd-K6MSg2_html_160a9ad2.gif"/>
                    <pic:cNvPicPr>
                      <a:picLocks noChangeAspect="1" noChangeArrowheads="1"/>
                    </pic:cNvPicPr>
                  </pic:nvPicPr>
                  <pic:blipFill>
                    <a:blip r:embed="rId14"/>
                    <a:srcRect/>
                    <a:stretch>
                      <a:fillRect/>
                    </a:stretch>
                  </pic:blipFill>
                  <pic:spPr bwMode="auto">
                    <a:xfrm>
                      <a:off x="0" y="0"/>
                      <a:ext cx="5698135" cy="1876425"/>
                    </a:xfrm>
                    <a:prstGeom prst="rect">
                      <a:avLst/>
                    </a:prstGeom>
                    <a:noFill/>
                    <a:ln w="9525">
                      <a:noFill/>
                      <a:miter lim="800000"/>
                      <a:headEnd/>
                      <a:tailEnd/>
                    </a:ln>
                  </pic:spPr>
                </pic:pic>
              </a:graphicData>
            </a:graphic>
          </wp:inline>
        </w:drawing>
      </w:r>
      <w:r>
        <w:rPr>
          <w:rFonts w:ascii="Times New Roman" w:eastAsia="Times New Roman" w:hAnsi="Times New Roman" w:cs="Times New Roman"/>
          <w:b w:val="0"/>
          <w:color w:val="auto"/>
          <w:sz w:val="28"/>
          <w:szCs w:val="28"/>
        </w:rPr>
        <w:t xml:space="preserve"> </w:t>
      </w:r>
    </w:p>
    <w:p w:rsidR="00800AA0" w:rsidRPr="0088495D" w:rsidRDefault="00800AA0" w:rsidP="00800A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7. – Организационная структура управления коммерческой службой компании</w:t>
      </w:r>
    </w:p>
    <w:p w:rsidR="00800AA0" w:rsidRDefault="00800AA0" w:rsidP="00800AA0">
      <w:pPr>
        <w:keepNext/>
        <w:spacing w:after="0" w:line="360" w:lineRule="auto"/>
        <w:ind w:firstLine="709"/>
        <w:jc w:val="both"/>
        <w:outlineLvl w:val="0"/>
        <w:rPr>
          <w:rFonts w:ascii="Times New Roman" w:eastAsia="Times New Roman" w:hAnsi="Times New Roman" w:cs="Times New Roman"/>
          <w:sz w:val="28"/>
          <w:szCs w:val="28"/>
        </w:rPr>
      </w:pPr>
    </w:p>
    <w:p w:rsidR="00800AA0" w:rsidRPr="009607F3" w:rsidRDefault="00800AA0" w:rsidP="00800AA0">
      <w:pPr>
        <w:keepNext/>
        <w:spacing w:after="0" w:line="360" w:lineRule="auto"/>
        <w:ind w:firstLine="709"/>
        <w:jc w:val="both"/>
        <w:outlineLvl w:val="0"/>
        <w:rPr>
          <w:rFonts w:ascii="Times New Roman" w:hAnsi="Times New Roman" w:cs="Times New Roman"/>
          <w:kern w:val="32"/>
          <w:sz w:val="28"/>
          <w:szCs w:val="28"/>
        </w:rPr>
      </w:pPr>
      <w:bookmarkStart w:id="11" w:name="_Toc443758455"/>
      <w:bookmarkStart w:id="12" w:name="_Toc443758498"/>
      <w:bookmarkStart w:id="13" w:name="_Toc455921854"/>
      <w:r w:rsidRPr="009607F3">
        <w:rPr>
          <w:rFonts w:ascii="Times New Roman" w:hAnsi="Times New Roman" w:cs="Times New Roman"/>
          <w:kern w:val="32"/>
          <w:sz w:val="28"/>
          <w:szCs w:val="28"/>
        </w:rPr>
        <w:t xml:space="preserve">Таблица </w:t>
      </w:r>
      <w:r>
        <w:rPr>
          <w:rFonts w:ascii="Times New Roman" w:hAnsi="Times New Roman" w:cs="Times New Roman"/>
          <w:kern w:val="32"/>
          <w:sz w:val="28"/>
          <w:szCs w:val="28"/>
        </w:rPr>
        <w:t>18.</w:t>
      </w:r>
      <w:r w:rsidRPr="009607F3">
        <w:rPr>
          <w:rFonts w:ascii="Times New Roman" w:hAnsi="Times New Roman" w:cs="Times New Roman"/>
          <w:kern w:val="32"/>
          <w:sz w:val="28"/>
          <w:szCs w:val="28"/>
        </w:rPr>
        <w:t xml:space="preserve"> - Характеристика участни</w:t>
      </w:r>
      <w:r>
        <w:rPr>
          <w:rFonts w:ascii="Times New Roman" w:hAnsi="Times New Roman" w:cs="Times New Roman"/>
          <w:kern w:val="32"/>
          <w:sz w:val="28"/>
          <w:szCs w:val="28"/>
        </w:rPr>
        <w:t xml:space="preserve">ков решения задач логистики в компании ООО </w:t>
      </w:r>
      <w:bookmarkEnd w:id="11"/>
      <w:bookmarkEnd w:id="12"/>
      <w:r>
        <w:rPr>
          <w:rFonts w:ascii="Times New Roman" w:hAnsi="Times New Roman" w:cs="Times New Roman"/>
          <w:kern w:val="32"/>
          <w:sz w:val="28"/>
          <w:szCs w:val="28"/>
        </w:rPr>
        <w:t>«Глобалвин»</w:t>
      </w:r>
      <w:bookmarkEnd w:id="13"/>
    </w:p>
    <w:tbl>
      <w:tblPr>
        <w:tblW w:w="5000" w:type="pct"/>
        <w:tblCellMar>
          <w:left w:w="40" w:type="dxa"/>
          <w:right w:w="40" w:type="dxa"/>
        </w:tblCellMar>
        <w:tblLook w:val="0000"/>
      </w:tblPr>
      <w:tblGrid>
        <w:gridCol w:w="6757"/>
        <w:gridCol w:w="2960"/>
      </w:tblGrid>
      <w:tr w:rsidR="00800AA0" w:rsidRPr="009607F3" w:rsidTr="003D25A6">
        <w:trPr>
          <w:trHeight w:val="20"/>
          <w:tblHeader/>
        </w:trPr>
        <w:tc>
          <w:tcPr>
            <w:tcW w:w="3477" w:type="pct"/>
            <w:tcBorders>
              <w:top w:val="single" w:sz="6" w:space="0" w:color="auto"/>
              <w:left w:val="single" w:sz="6" w:space="0" w:color="auto"/>
              <w:bottom w:val="single" w:sz="6" w:space="0" w:color="auto"/>
              <w:right w:val="single" w:sz="4" w:space="0" w:color="auto"/>
            </w:tcBorders>
            <w:shd w:val="clear" w:color="auto" w:fill="FFFFFF"/>
            <w:vAlign w:val="center"/>
          </w:tcPr>
          <w:p w:rsidR="00800AA0" w:rsidRPr="00BF18B4" w:rsidRDefault="00800AA0" w:rsidP="003D25A6">
            <w:pPr>
              <w:shd w:val="clear" w:color="auto" w:fill="FFFFFF"/>
              <w:suppressAutoHyphens/>
              <w:autoSpaceDE w:val="0"/>
              <w:autoSpaceDN w:val="0"/>
              <w:adjustRightInd w:val="0"/>
              <w:jc w:val="center"/>
              <w:rPr>
                <w:rFonts w:ascii="Times New Roman" w:hAnsi="Times New Roman" w:cs="Times New Roman"/>
                <w:sz w:val="20"/>
                <w:szCs w:val="20"/>
              </w:rPr>
            </w:pPr>
            <w:r w:rsidRPr="00BF18B4">
              <w:rPr>
                <w:rFonts w:ascii="Times New Roman" w:hAnsi="Times New Roman" w:cs="Times New Roman"/>
                <w:color w:val="000000"/>
                <w:sz w:val="20"/>
                <w:szCs w:val="20"/>
              </w:rPr>
              <w:t>Задача</w:t>
            </w:r>
          </w:p>
        </w:tc>
        <w:tc>
          <w:tcPr>
            <w:tcW w:w="1523" w:type="pct"/>
            <w:tcBorders>
              <w:top w:val="single" w:sz="6" w:space="0" w:color="auto"/>
              <w:left w:val="single" w:sz="4" w:space="0" w:color="auto"/>
              <w:bottom w:val="single" w:sz="6" w:space="0" w:color="auto"/>
              <w:right w:val="single" w:sz="6" w:space="0" w:color="auto"/>
            </w:tcBorders>
            <w:shd w:val="clear" w:color="auto" w:fill="FFFFFF"/>
            <w:vAlign w:val="center"/>
          </w:tcPr>
          <w:p w:rsidR="00800AA0" w:rsidRPr="00BF18B4" w:rsidRDefault="00800AA0" w:rsidP="003D25A6">
            <w:pPr>
              <w:shd w:val="clear" w:color="auto" w:fill="FFFFFF"/>
              <w:suppressAutoHyphens/>
              <w:autoSpaceDE w:val="0"/>
              <w:autoSpaceDN w:val="0"/>
              <w:adjustRightInd w:val="0"/>
              <w:jc w:val="center"/>
              <w:rPr>
                <w:rFonts w:ascii="Times New Roman" w:hAnsi="Times New Roman" w:cs="Times New Roman"/>
                <w:sz w:val="20"/>
                <w:szCs w:val="20"/>
              </w:rPr>
            </w:pPr>
            <w:r w:rsidRPr="00BF18B4">
              <w:rPr>
                <w:rFonts w:ascii="Times New Roman" w:hAnsi="Times New Roman" w:cs="Times New Roman"/>
                <w:sz w:val="20"/>
                <w:szCs w:val="20"/>
              </w:rPr>
              <w:t>Участники решения задач (подразделение и должность)</w:t>
            </w:r>
          </w:p>
        </w:tc>
      </w:tr>
      <w:tr w:rsidR="00800AA0" w:rsidRPr="009607F3" w:rsidTr="003D25A6">
        <w:trPr>
          <w:trHeight w:val="344"/>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b/>
                <w:sz w:val="20"/>
                <w:szCs w:val="20"/>
              </w:rPr>
            </w:pPr>
            <w:r w:rsidRPr="00BF18B4">
              <w:rPr>
                <w:rFonts w:ascii="Times New Roman" w:hAnsi="Times New Roman" w:cs="Times New Roman"/>
                <w:b/>
                <w:color w:val="000000"/>
                <w:sz w:val="20"/>
                <w:szCs w:val="20"/>
              </w:rPr>
              <w:t>Уровень стратегического планирования</w:t>
            </w:r>
            <w:r w:rsidRPr="00BF18B4">
              <w:rPr>
                <w:rFonts w:ascii="Times New Roman" w:hAnsi="Times New Roman" w:cs="Times New Roman"/>
                <w:b/>
                <w:sz w:val="20"/>
                <w:szCs w:val="20"/>
              </w:rPr>
              <w:t xml:space="preserve"> </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b/>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1. Определение необходимого уровня обслуживания клиентов</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 xml:space="preserve">Коммерческий директор </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2. </w:t>
            </w:r>
            <w:r w:rsidRPr="00BF18B4">
              <w:rPr>
                <w:rFonts w:ascii="Times New Roman" w:hAnsi="Times New Roman" w:cs="Times New Roman"/>
                <w:color w:val="000000"/>
                <w:sz w:val="20"/>
                <w:szCs w:val="20"/>
              </w:rPr>
              <w:t>Постановка целей обслуживания клиентов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Коммерческий директор и менеджер по сбыту</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3. Определение необходимой степени вертикальной интеграции и аутсорсинга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Коммерческий директор</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b/>
                <w:sz w:val="20"/>
                <w:szCs w:val="20"/>
              </w:rPr>
            </w:pPr>
            <w:r w:rsidRPr="00BF18B4">
              <w:rPr>
                <w:rFonts w:ascii="Times New Roman" w:hAnsi="Times New Roman" w:cs="Times New Roman"/>
                <w:b/>
                <w:sz w:val="20"/>
                <w:szCs w:val="20"/>
              </w:rPr>
              <w:t xml:space="preserve">Сетевой уровень </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b/>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color w:val="000000"/>
                <w:sz w:val="20"/>
                <w:szCs w:val="20"/>
              </w:rPr>
            </w:pPr>
            <w:r w:rsidRPr="00BF18B4">
              <w:rPr>
                <w:rFonts w:ascii="Times New Roman" w:hAnsi="Times New Roman" w:cs="Times New Roman"/>
                <w:iCs/>
                <w:color w:val="000000"/>
                <w:sz w:val="20"/>
                <w:szCs w:val="20"/>
              </w:rPr>
              <w:t>Формирование сети физических объектов</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color w:val="000000"/>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iCs/>
                <w:color w:val="000000"/>
                <w:sz w:val="20"/>
                <w:szCs w:val="20"/>
              </w:rPr>
              <w:t xml:space="preserve">4. </w:t>
            </w:r>
            <w:r w:rsidRPr="00BF18B4">
              <w:rPr>
                <w:rFonts w:ascii="Times New Roman" w:hAnsi="Times New Roman" w:cs="Times New Roman"/>
                <w:color w:val="000000"/>
                <w:sz w:val="20"/>
                <w:szCs w:val="20"/>
              </w:rPr>
              <w:t>Разработка стратегии сети физических объектов</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 xml:space="preserve">Коммерческий директор </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 xml:space="preserve">5. </w:t>
            </w:r>
            <w:r w:rsidRPr="00BF18B4">
              <w:rPr>
                <w:rFonts w:ascii="Times New Roman" w:hAnsi="Times New Roman" w:cs="Times New Roman"/>
                <w:sz w:val="20"/>
                <w:szCs w:val="20"/>
              </w:rPr>
              <w:t>Построение сети физических объектов</w:t>
            </w:r>
            <w:r w:rsidRPr="00BF18B4">
              <w:rPr>
                <w:rFonts w:ascii="Times New Roman" w:hAnsi="Times New Roman" w:cs="Times New Roman"/>
                <w:color w:val="000000"/>
                <w:sz w:val="20"/>
                <w:szCs w:val="20"/>
              </w:rPr>
              <w:t xml:space="preserve">, включая: типы объектов; число объектов каждого типа; размер объектов; размещение объектов; виды </w:t>
            </w:r>
            <w:r w:rsidRPr="00BF18B4">
              <w:rPr>
                <w:rFonts w:ascii="Times New Roman" w:hAnsi="Times New Roman" w:cs="Times New Roman"/>
                <w:color w:val="000000"/>
                <w:sz w:val="20"/>
                <w:szCs w:val="20"/>
              </w:rPr>
              <w:lastRenderedPageBreak/>
              <w:t>деятельности и уровень обслуживания на каждом объекте; использование новых или существующих объектов; связи между объектами</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lastRenderedPageBreak/>
              <w:t>Директор диспетчерского отдела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lang w:val="en-US"/>
              </w:rPr>
            </w:pPr>
            <w:r w:rsidRPr="00BF18B4">
              <w:rPr>
                <w:rFonts w:ascii="Times New Roman" w:hAnsi="Times New Roman" w:cs="Times New Roman"/>
                <w:color w:val="000000"/>
                <w:sz w:val="20"/>
                <w:szCs w:val="20"/>
              </w:rPr>
              <w:lastRenderedPageBreak/>
              <w:t>Формирование информационно-коммуникационной  сети</w:t>
            </w:r>
            <w:r w:rsidRPr="00BF18B4">
              <w:rPr>
                <w:rFonts w:ascii="Times New Roman" w:hAnsi="Times New Roman" w:cs="Times New Roman"/>
                <w:sz w:val="20"/>
                <w:szCs w:val="20"/>
                <w:lang w:val="en-US"/>
              </w:rPr>
              <w:t xml:space="preserve"> </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Директор диспетчерского отдела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6. Разработка конфигурации информационно-коммуникационной системы</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Директор диспетчерского отдела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7. Построение информационно-коммуникационной сети, включая: определение архитектуры и мощности сети, выбор оборудования и программного продукта, выбор поставщика, определение необходимых информационных технологий</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Директор диспетчерского отдела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Прогнозирование спроса</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 xml:space="preserve">8.  </w:t>
            </w:r>
            <w:r w:rsidRPr="00BF18B4">
              <w:rPr>
                <w:rFonts w:ascii="Times New Roman" w:hAnsi="Times New Roman" w:cs="Times New Roman"/>
                <w:sz w:val="20"/>
                <w:szCs w:val="20"/>
              </w:rPr>
              <w:t>Прогнозирование размера, времени и местоположения заказа</w:t>
            </w:r>
          </w:p>
        </w:tc>
        <w:tc>
          <w:tcPr>
            <w:tcW w:w="1523" w:type="pct"/>
            <w:tcBorders>
              <w:top w:val="single" w:sz="6" w:space="0" w:color="auto"/>
              <w:left w:val="single" w:sz="4" w:space="0" w:color="auto"/>
              <w:bottom w:val="single" w:sz="4"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отдела планирования</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color w:val="000000"/>
                <w:sz w:val="20"/>
                <w:szCs w:val="20"/>
                <w:lang w:val="en-US"/>
              </w:rPr>
            </w:pPr>
            <w:r w:rsidRPr="00BF18B4">
              <w:rPr>
                <w:rFonts w:ascii="Times New Roman" w:hAnsi="Times New Roman" w:cs="Times New Roman"/>
                <w:color w:val="000000"/>
                <w:sz w:val="20"/>
                <w:szCs w:val="20"/>
              </w:rPr>
              <w:t>Управление запасами</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color w:val="000000"/>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9. </w:t>
            </w:r>
            <w:r w:rsidRPr="00BF18B4">
              <w:rPr>
                <w:rFonts w:ascii="Times New Roman" w:hAnsi="Times New Roman" w:cs="Times New Roman"/>
                <w:color w:val="000000"/>
                <w:sz w:val="20"/>
                <w:szCs w:val="20"/>
              </w:rPr>
              <w:t>Разработка стратегии управления запасами</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Менеджер склада и менеджер по планированию</w:t>
            </w:r>
          </w:p>
        </w:tc>
      </w:tr>
      <w:tr w:rsidR="00800AA0" w:rsidRPr="009607F3" w:rsidTr="003D25A6">
        <w:trPr>
          <w:trHeight w:val="65"/>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10. </w:t>
            </w:r>
            <w:r w:rsidRPr="00BF18B4">
              <w:rPr>
                <w:rFonts w:ascii="Times New Roman" w:hAnsi="Times New Roman" w:cs="Times New Roman"/>
                <w:sz w:val="20"/>
                <w:szCs w:val="20"/>
              </w:rPr>
              <w:t>Определение относительной важности запасов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11. </w:t>
            </w:r>
            <w:r w:rsidRPr="00BF18B4">
              <w:rPr>
                <w:rFonts w:ascii="Times New Roman" w:hAnsi="Times New Roman" w:cs="Times New Roman"/>
                <w:sz w:val="20"/>
                <w:szCs w:val="20"/>
              </w:rPr>
              <w:t>Выбор методов контроля запасов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12. </w:t>
            </w:r>
            <w:r w:rsidRPr="00BF18B4">
              <w:rPr>
                <w:rFonts w:ascii="Times New Roman" w:hAnsi="Times New Roman" w:cs="Times New Roman"/>
                <w:sz w:val="20"/>
                <w:szCs w:val="20"/>
              </w:rPr>
              <w:t>Определение необходимого уровня запасов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13. </w:t>
            </w:r>
            <w:r w:rsidRPr="00BF18B4">
              <w:rPr>
                <w:rFonts w:ascii="Times New Roman" w:hAnsi="Times New Roman" w:cs="Times New Roman"/>
                <w:sz w:val="20"/>
                <w:szCs w:val="20"/>
              </w:rPr>
              <w:t>Расчет страхового запаса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Производство</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14. </w:t>
            </w:r>
            <w:r w:rsidRPr="00BF18B4">
              <w:rPr>
                <w:rFonts w:ascii="Times New Roman" w:hAnsi="Times New Roman" w:cs="Times New Roman"/>
                <w:sz w:val="20"/>
                <w:szCs w:val="20"/>
              </w:rPr>
              <w:t>Определение последовательности производства изделий</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15. </w:t>
            </w:r>
            <w:r w:rsidRPr="00BF18B4">
              <w:rPr>
                <w:rFonts w:ascii="Times New Roman" w:hAnsi="Times New Roman" w:cs="Times New Roman"/>
                <w:sz w:val="20"/>
                <w:szCs w:val="20"/>
              </w:rPr>
              <w:t>Размещение оборудования</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 xml:space="preserve">16. </w:t>
            </w:r>
            <w:r w:rsidRPr="00BF18B4">
              <w:rPr>
                <w:rFonts w:ascii="Times New Roman" w:hAnsi="Times New Roman" w:cs="Times New Roman"/>
                <w:sz w:val="20"/>
                <w:szCs w:val="20"/>
              </w:rPr>
              <w:t>Формирование объемно-номенклатурного плана производства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lang w:val="en-US"/>
              </w:rPr>
              <w:t xml:space="preserve">17. </w:t>
            </w:r>
            <w:r w:rsidRPr="00BF18B4">
              <w:rPr>
                <w:rFonts w:ascii="Times New Roman" w:hAnsi="Times New Roman" w:cs="Times New Roman"/>
                <w:sz w:val="20"/>
                <w:szCs w:val="20"/>
              </w:rPr>
              <w:t>Составление производственного расписания</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Управление закупками и снабжением</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color w:val="000000"/>
                <w:sz w:val="20"/>
                <w:szCs w:val="20"/>
              </w:rPr>
              <w:t>18.</w:t>
            </w:r>
            <w:r w:rsidRPr="00BF18B4">
              <w:rPr>
                <w:rFonts w:ascii="Times New Roman" w:hAnsi="Times New Roman" w:cs="Times New Roman"/>
                <w:sz w:val="20"/>
                <w:szCs w:val="20"/>
              </w:rPr>
              <w:t xml:space="preserve"> Определение типа закупок</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по планированию</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 xml:space="preserve">19. Составление спецификаций на закупаемые </w:t>
            </w:r>
            <w:r w:rsidR="006A34B9" w:rsidRPr="00BF18B4">
              <w:rPr>
                <w:rFonts w:ascii="Times New Roman" w:hAnsi="Times New Roman" w:cs="Times New Roman"/>
                <w:sz w:val="20"/>
                <w:szCs w:val="20"/>
              </w:rPr>
              <w:t>товары</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по планированию</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20. Выбор поставщиков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Коммерческий директор и менеджер по планированию</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21. Определение времени и размера заказов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отдела заказов</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22. Определение процедуры контроля качества</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Коммерческий директор</w:t>
            </w:r>
          </w:p>
        </w:tc>
      </w:tr>
      <w:tr w:rsidR="00800AA0" w:rsidRPr="009607F3" w:rsidTr="003D25A6">
        <w:trPr>
          <w:trHeight w:val="20"/>
        </w:trPr>
        <w:tc>
          <w:tcPr>
            <w:tcW w:w="3477"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Управление транспортировкой</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23. Выбор способа транспортировки</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Коммерческий директор</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lastRenderedPageBreak/>
              <w:t>24. Выбор типа транспортного средства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25. Выбор перевозчика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lang w:val="en-US"/>
              </w:rPr>
            </w:pPr>
            <w:r w:rsidRPr="00BF18B4">
              <w:rPr>
                <w:rFonts w:ascii="Times New Roman" w:hAnsi="Times New Roman" w:cs="Times New Roman"/>
                <w:sz w:val="20"/>
                <w:szCs w:val="20"/>
              </w:rPr>
              <w:t>26. Определение степени консолидации грузов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lang w:val="en-US"/>
              </w:rPr>
            </w:pPr>
            <w:r w:rsidRPr="00BF18B4">
              <w:rPr>
                <w:rFonts w:ascii="Times New Roman" w:hAnsi="Times New Roman" w:cs="Times New Roman"/>
                <w:sz w:val="20"/>
                <w:szCs w:val="20"/>
                <w:lang w:val="en-US"/>
              </w:rPr>
              <w:t xml:space="preserve">27. </w:t>
            </w:r>
            <w:r w:rsidRPr="00BF18B4">
              <w:rPr>
                <w:rFonts w:ascii="Times New Roman" w:hAnsi="Times New Roman" w:cs="Times New Roman"/>
                <w:sz w:val="20"/>
                <w:szCs w:val="20"/>
              </w:rPr>
              <w:t>Определение</w:t>
            </w:r>
            <w:r w:rsidRPr="00BF18B4">
              <w:rPr>
                <w:rFonts w:ascii="Times New Roman" w:hAnsi="Times New Roman" w:cs="Times New Roman"/>
                <w:sz w:val="20"/>
                <w:szCs w:val="20"/>
                <w:lang w:val="en-US"/>
              </w:rPr>
              <w:t xml:space="preserve"> </w:t>
            </w:r>
            <w:r w:rsidRPr="00BF18B4">
              <w:rPr>
                <w:rFonts w:ascii="Times New Roman" w:hAnsi="Times New Roman" w:cs="Times New Roman"/>
                <w:sz w:val="20"/>
                <w:szCs w:val="20"/>
              </w:rPr>
              <w:t>состава</w:t>
            </w:r>
            <w:r w:rsidRPr="00BF18B4">
              <w:rPr>
                <w:rFonts w:ascii="Times New Roman" w:hAnsi="Times New Roman" w:cs="Times New Roman"/>
                <w:sz w:val="20"/>
                <w:szCs w:val="20"/>
                <w:lang w:val="en-US"/>
              </w:rPr>
              <w:t xml:space="preserve"> </w:t>
            </w:r>
            <w:r w:rsidRPr="00BF18B4">
              <w:rPr>
                <w:rFonts w:ascii="Times New Roman" w:hAnsi="Times New Roman" w:cs="Times New Roman"/>
                <w:sz w:val="20"/>
                <w:szCs w:val="20"/>
              </w:rPr>
              <w:t>транспортного</w:t>
            </w:r>
            <w:r w:rsidRPr="00BF18B4">
              <w:rPr>
                <w:rFonts w:ascii="Times New Roman" w:hAnsi="Times New Roman" w:cs="Times New Roman"/>
                <w:sz w:val="20"/>
                <w:szCs w:val="20"/>
                <w:lang w:val="en-US"/>
              </w:rPr>
              <w:t xml:space="preserve"> </w:t>
            </w:r>
            <w:r w:rsidRPr="00BF18B4">
              <w:rPr>
                <w:rFonts w:ascii="Times New Roman" w:hAnsi="Times New Roman" w:cs="Times New Roman"/>
                <w:sz w:val="20"/>
                <w:szCs w:val="20"/>
              </w:rPr>
              <w:t>парка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28. Закрепление клиентов за транспортными средствами</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29. Выбор маршрутов и составление расписаний движения транспортных средств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30. Планирование размещения груза в транспортном средстве</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по планированию</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Упаковка</w:t>
            </w:r>
            <w:r w:rsidRPr="00BF18B4">
              <w:rPr>
                <w:rFonts w:ascii="Times New Roman" w:hAnsi="Times New Roman" w:cs="Times New Roman"/>
                <w:sz w:val="20"/>
                <w:szCs w:val="20"/>
              </w:rPr>
              <w:t xml:space="preserve"> </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31. Определение необходимого уровня защиты грузовой единицы</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32. Определение необходимой информации о продукции</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33. Выбор средств информации</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34. Определение типа упаковки</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35. Разработка дизайна упаковки</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Погрузочно-разгрузочные работы</w:t>
            </w:r>
            <w:r w:rsidRPr="00BF18B4">
              <w:rPr>
                <w:rFonts w:ascii="Times New Roman" w:hAnsi="Times New Roman" w:cs="Times New Roman"/>
                <w:sz w:val="20"/>
                <w:szCs w:val="20"/>
              </w:rPr>
              <w:t xml:space="preserve"> </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36. Формирование грузовых единиц</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37. Выбор типа погрузочно-разгрузочного оборудования</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38. Определение состава парка погрузочно-разгрузочного оборудования</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39. Контроль показателей работы парка погрузочно-разгрузочного оборудования</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Складирование</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 xml:space="preserve">40. Определение задач и функций складирования </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Менеджер склада и менеджер диспетчерской службы</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lang w:val="en-US"/>
              </w:rPr>
            </w:pPr>
            <w:r w:rsidRPr="00BF18B4">
              <w:rPr>
                <w:rFonts w:ascii="Times New Roman" w:hAnsi="Times New Roman" w:cs="Times New Roman"/>
                <w:sz w:val="20"/>
                <w:szCs w:val="20"/>
              </w:rPr>
              <w:t>41. Определение места расположения складов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 и менеджер диспетчерской службы</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42. Определение места размещения запасов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43. Определение параметров склада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44. Разработка систем безопасности</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склада</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color w:val="000000"/>
                <w:sz w:val="20"/>
                <w:szCs w:val="20"/>
              </w:rPr>
              <w:t>Обработка заказов</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4"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45. Определение процедур размещения заказов</w:t>
            </w:r>
          </w:p>
        </w:tc>
        <w:tc>
          <w:tcPr>
            <w:tcW w:w="1523" w:type="pct"/>
            <w:tcBorders>
              <w:top w:val="single" w:sz="6" w:space="0" w:color="auto"/>
              <w:left w:val="single" w:sz="4" w:space="0" w:color="auto"/>
              <w:bottom w:val="single" w:sz="6" w:space="0" w:color="auto"/>
              <w:right w:val="single" w:sz="4"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по заказам</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lastRenderedPageBreak/>
              <w:t>46. Выбор средств передачи информации о заказе</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Менеджер по заказам</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47. Определение процедур подборки заказов</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Менеджер по заказам</w:t>
            </w:r>
          </w:p>
        </w:tc>
      </w:tr>
      <w:tr w:rsidR="00800AA0" w:rsidRPr="009607F3" w:rsidTr="003D25A6">
        <w:trPr>
          <w:trHeight w:val="20"/>
        </w:trPr>
        <w:tc>
          <w:tcPr>
            <w:tcW w:w="3477" w:type="pct"/>
            <w:tcBorders>
              <w:top w:val="single" w:sz="6" w:space="0" w:color="auto"/>
              <w:left w:val="single" w:sz="6" w:space="0" w:color="auto"/>
              <w:bottom w:val="single" w:sz="6" w:space="0" w:color="auto"/>
              <w:right w:val="single" w:sz="6" w:space="0" w:color="auto"/>
            </w:tcBorders>
            <w:shd w:val="clear" w:color="auto" w:fill="FFFFFF"/>
          </w:tcPr>
          <w:p w:rsidR="00800AA0" w:rsidRPr="00BF18B4" w:rsidRDefault="00800AA0" w:rsidP="003D25A6">
            <w:pPr>
              <w:shd w:val="clear" w:color="auto" w:fill="FFFFFF"/>
              <w:autoSpaceDE w:val="0"/>
              <w:autoSpaceDN w:val="0"/>
              <w:adjustRightInd w:val="0"/>
              <w:rPr>
                <w:rFonts w:ascii="Times New Roman" w:hAnsi="Times New Roman" w:cs="Times New Roman"/>
                <w:sz w:val="20"/>
                <w:szCs w:val="20"/>
              </w:rPr>
            </w:pPr>
            <w:r w:rsidRPr="00BF18B4">
              <w:rPr>
                <w:rFonts w:ascii="Times New Roman" w:hAnsi="Times New Roman" w:cs="Times New Roman"/>
                <w:sz w:val="20"/>
                <w:szCs w:val="20"/>
              </w:rPr>
              <w:t>48. Определение процедур сопровождения заказа</w:t>
            </w:r>
          </w:p>
        </w:tc>
        <w:tc>
          <w:tcPr>
            <w:tcW w:w="1523" w:type="pct"/>
            <w:tcBorders>
              <w:top w:val="single" w:sz="6" w:space="0" w:color="auto"/>
              <w:left w:val="single" w:sz="4" w:space="0" w:color="auto"/>
              <w:bottom w:val="single" w:sz="6" w:space="0" w:color="auto"/>
              <w:right w:val="single" w:sz="6" w:space="0" w:color="auto"/>
            </w:tcBorders>
            <w:shd w:val="clear" w:color="auto" w:fill="FFFFFF"/>
          </w:tcPr>
          <w:p w:rsidR="00800AA0" w:rsidRPr="00BF18B4" w:rsidRDefault="00800AA0" w:rsidP="003D25A6">
            <w:pPr>
              <w:rPr>
                <w:rFonts w:ascii="Times New Roman" w:hAnsi="Times New Roman" w:cs="Times New Roman"/>
                <w:sz w:val="20"/>
                <w:szCs w:val="20"/>
              </w:rPr>
            </w:pPr>
            <w:r w:rsidRPr="00BF18B4">
              <w:rPr>
                <w:rFonts w:ascii="Times New Roman" w:hAnsi="Times New Roman" w:cs="Times New Roman"/>
                <w:sz w:val="20"/>
                <w:szCs w:val="20"/>
              </w:rPr>
              <w:t>Менеджер по заказам</w:t>
            </w:r>
          </w:p>
        </w:tc>
      </w:tr>
    </w:tbl>
    <w:p w:rsidR="00800AA0" w:rsidRDefault="00800AA0" w:rsidP="00800AA0">
      <w:pPr>
        <w:pStyle w:val="2"/>
        <w:spacing w:before="0" w:line="360" w:lineRule="auto"/>
        <w:ind w:firstLine="709"/>
        <w:jc w:val="both"/>
        <w:rPr>
          <w:rFonts w:ascii="Times New Roman" w:eastAsia="Times New Roman" w:hAnsi="Times New Roman" w:cs="Times New Roman"/>
          <w:b w:val="0"/>
          <w:color w:val="auto"/>
          <w:sz w:val="28"/>
          <w:szCs w:val="28"/>
        </w:rPr>
      </w:pPr>
    </w:p>
    <w:p w:rsidR="00800AA0" w:rsidRDefault="00800AA0" w:rsidP="00800AA0">
      <w:pPr>
        <w:pStyle w:val="2"/>
        <w:spacing w:before="0" w:line="360" w:lineRule="auto"/>
        <w:ind w:firstLine="709"/>
        <w:jc w:val="both"/>
        <w:rPr>
          <w:rFonts w:ascii="Times New Roman" w:eastAsia="Times New Roman" w:hAnsi="Times New Roman" w:cs="Times New Roman"/>
          <w:b w:val="0"/>
          <w:color w:val="auto"/>
          <w:sz w:val="28"/>
          <w:szCs w:val="28"/>
        </w:rPr>
      </w:pPr>
      <w:r>
        <w:rPr>
          <w:rFonts w:ascii="Times New Roman" w:eastAsia="Times New Roman" w:hAnsi="Times New Roman" w:cs="Times New Roman"/>
          <w:b w:val="0"/>
          <w:color w:val="auto"/>
          <w:sz w:val="28"/>
          <w:szCs w:val="28"/>
        </w:rPr>
        <w:t xml:space="preserve"> </w:t>
      </w:r>
      <w:bookmarkStart w:id="14" w:name="_Toc443758456"/>
      <w:bookmarkStart w:id="15" w:name="_Toc443758499"/>
      <w:bookmarkStart w:id="16" w:name="_Toc455921855"/>
      <w:r>
        <w:rPr>
          <w:rFonts w:ascii="Times New Roman" w:eastAsia="Times New Roman" w:hAnsi="Times New Roman" w:cs="Times New Roman"/>
          <w:b w:val="0"/>
          <w:color w:val="auto"/>
          <w:sz w:val="28"/>
          <w:szCs w:val="28"/>
        </w:rPr>
        <w:t>Преимущественно функции логистики сводятся к оптимизации поставщиков путем сравнения по ряду критериев, рассмотрим ниже методику.</w:t>
      </w:r>
      <w:bookmarkEnd w:id="14"/>
      <w:bookmarkEnd w:id="15"/>
      <w:bookmarkEnd w:id="16"/>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w:t>
      </w:r>
      <w:r w:rsidRPr="00A459EC">
        <w:rPr>
          <w:rFonts w:ascii="Times New Roman" w:eastAsia="Times New Roman" w:hAnsi="Times New Roman" w:cs="Times New Roman"/>
          <w:sz w:val="28"/>
        </w:rPr>
        <w:t>роводятся расчеты весовых коэффициентов для количественных и качественных критериев по следующей формуле:</w:t>
      </w:r>
    </w:p>
    <w:p w:rsidR="00800AA0" w:rsidRDefault="00800AA0" w:rsidP="00800AA0">
      <w:pPr>
        <w:spacing w:after="0" w:line="360" w:lineRule="auto"/>
        <w:ind w:firstLine="720"/>
        <w:jc w:val="both"/>
        <w:rPr>
          <w:rFonts w:ascii="Times New Roman" w:eastAsia="Times New Roman" w:hAnsi="Times New Roman" w:cs="Times New Roman"/>
          <w:sz w:val="28"/>
        </w:rPr>
      </w:pPr>
    </w:p>
    <w:p w:rsidR="00800AA0" w:rsidRPr="00A459EC" w:rsidRDefault="003B1BF5" w:rsidP="00800AA0">
      <w:pPr>
        <w:spacing w:after="0" w:line="360" w:lineRule="auto"/>
        <w:ind w:firstLine="720"/>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00AA0" w:rsidRPr="00A459EC">
        <w:rPr>
          <w:rFonts w:ascii="Times New Roman" w:eastAsia="Times New Roman" w:hAnsi="Times New Roman" w:cs="Times New Roman"/>
          <w:sz w:val="28"/>
        </w:rPr>
        <w:t>2 * (</w:t>
      </w:r>
      <w:r w:rsidR="00800AA0" w:rsidRPr="00A459EC">
        <w:rPr>
          <w:rFonts w:ascii="Times New Roman" w:eastAsia="Times New Roman" w:hAnsi="Times New Roman" w:cs="Times New Roman"/>
          <w:sz w:val="28"/>
          <w:lang w:val="en-US"/>
        </w:rPr>
        <w:t>N</w:t>
      </w:r>
      <w:r w:rsidR="00800AA0" w:rsidRPr="00A459EC">
        <w:rPr>
          <w:rFonts w:ascii="Times New Roman" w:eastAsia="Times New Roman" w:hAnsi="Times New Roman" w:cs="Times New Roman"/>
          <w:sz w:val="28"/>
        </w:rPr>
        <w:t xml:space="preserve"> – </w:t>
      </w:r>
      <w:r w:rsidR="00800AA0" w:rsidRPr="00A459EC">
        <w:rPr>
          <w:rFonts w:ascii="Times New Roman" w:eastAsia="Times New Roman" w:hAnsi="Times New Roman" w:cs="Times New Roman"/>
          <w:sz w:val="28"/>
          <w:lang w:val="en-US"/>
        </w:rPr>
        <w:t>j</w:t>
      </w:r>
      <w:r w:rsidR="00800AA0" w:rsidRPr="00A459EC">
        <w:rPr>
          <w:rFonts w:ascii="Times New Roman" w:eastAsia="Times New Roman" w:hAnsi="Times New Roman" w:cs="Times New Roman"/>
          <w:sz w:val="28"/>
        </w:rPr>
        <w:t xml:space="preserve"> + 1) / </w:t>
      </w:r>
      <w:r w:rsidR="00800AA0" w:rsidRPr="00A459EC">
        <w:rPr>
          <w:rFonts w:ascii="Times New Roman" w:eastAsia="Times New Roman" w:hAnsi="Times New Roman" w:cs="Times New Roman"/>
          <w:sz w:val="28"/>
          <w:lang w:val="en-US"/>
        </w:rPr>
        <w:t>N</w:t>
      </w:r>
      <w:r w:rsidR="00800AA0" w:rsidRPr="00A459EC">
        <w:rPr>
          <w:rFonts w:ascii="Times New Roman" w:eastAsia="Times New Roman" w:hAnsi="Times New Roman" w:cs="Times New Roman"/>
          <w:sz w:val="28"/>
        </w:rPr>
        <w:t xml:space="preserve"> (</w:t>
      </w:r>
      <w:r w:rsidR="00800AA0" w:rsidRPr="00A459EC">
        <w:rPr>
          <w:rFonts w:ascii="Times New Roman" w:eastAsia="Times New Roman" w:hAnsi="Times New Roman" w:cs="Times New Roman"/>
          <w:sz w:val="28"/>
          <w:lang w:val="en-US"/>
        </w:rPr>
        <w:t>N</w:t>
      </w:r>
      <w:r w:rsidR="00800AA0" w:rsidRPr="00A459EC">
        <w:rPr>
          <w:rFonts w:ascii="Times New Roman" w:eastAsia="Times New Roman" w:hAnsi="Times New Roman" w:cs="Times New Roman"/>
          <w:sz w:val="28"/>
        </w:rPr>
        <w:t xml:space="preserve"> + 1)</w:t>
      </w:r>
      <w:r>
        <w:rPr>
          <w:rFonts w:ascii="Times New Roman" w:eastAsia="Times New Roman" w:hAnsi="Times New Roman" w:cs="Times New Roman"/>
          <w:sz w:val="28"/>
        </w:rPr>
        <w:t xml:space="preserve">                                  (3.1)</w:t>
      </w: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где </w:t>
      </w:r>
      <w:r w:rsidRPr="00A459EC">
        <w:rPr>
          <w:rFonts w:ascii="Times New Roman" w:eastAsia="Times New Roman" w:hAnsi="Times New Roman" w:cs="Times New Roman"/>
          <w:sz w:val="28"/>
          <w:lang w:val="en-US"/>
        </w:rPr>
        <w:t>j</w:t>
      </w:r>
      <w:r w:rsidRPr="00A459EC">
        <w:rPr>
          <w:rFonts w:ascii="Times New Roman" w:eastAsia="Times New Roman" w:hAnsi="Times New Roman" w:cs="Times New Roman"/>
          <w:sz w:val="28"/>
        </w:rPr>
        <w:t xml:space="preserve"> – значение ранга критерия</w:t>
      </w: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A459EC">
        <w:rPr>
          <w:rFonts w:ascii="Times New Roman" w:eastAsia="Times New Roman" w:hAnsi="Times New Roman" w:cs="Times New Roman"/>
          <w:sz w:val="28"/>
          <w:lang w:val="en-US"/>
        </w:rPr>
        <w:t>N</w:t>
      </w:r>
      <w:r w:rsidRPr="00A459EC">
        <w:rPr>
          <w:rFonts w:ascii="Times New Roman" w:eastAsia="Times New Roman" w:hAnsi="Times New Roman" w:cs="Times New Roman"/>
          <w:sz w:val="28"/>
        </w:rPr>
        <w:t xml:space="preserve"> – общее количество критериев</w:t>
      </w:r>
    </w:p>
    <w:p w:rsidR="00800AA0" w:rsidRDefault="00800AA0" w:rsidP="00800AA0">
      <w:pPr>
        <w:spacing w:after="0" w:line="360" w:lineRule="auto"/>
        <w:ind w:firstLine="720"/>
        <w:jc w:val="both"/>
        <w:rPr>
          <w:rFonts w:ascii="Times New Roman" w:eastAsia="Times New Roman" w:hAnsi="Times New Roman" w:cs="Times New Roman"/>
          <w:sz w:val="28"/>
        </w:rPr>
      </w:pP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sidRPr="00A459EC">
        <w:rPr>
          <w:rFonts w:ascii="Times New Roman" w:eastAsia="Times New Roman" w:hAnsi="Times New Roman" w:cs="Times New Roman"/>
          <w:sz w:val="28"/>
        </w:rPr>
        <w:t xml:space="preserve">Проведем расчет в таблице </w:t>
      </w:r>
      <w:r w:rsidR="003B1BF5">
        <w:rPr>
          <w:rFonts w:ascii="Times New Roman" w:eastAsia="Times New Roman" w:hAnsi="Times New Roman" w:cs="Times New Roman"/>
          <w:sz w:val="28"/>
        </w:rPr>
        <w:t>19</w:t>
      </w:r>
      <w:r w:rsidRPr="00A459EC">
        <w:rPr>
          <w:rFonts w:ascii="Times New Roman" w:eastAsia="Times New Roman" w:hAnsi="Times New Roman" w:cs="Times New Roman"/>
          <w:sz w:val="28"/>
        </w:rPr>
        <w:t>.</w:t>
      </w: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sidRPr="00A459EC">
        <w:rPr>
          <w:rFonts w:ascii="Times New Roman" w:eastAsia="Times New Roman" w:hAnsi="Times New Roman" w:cs="Times New Roman"/>
          <w:sz w:val="28"/>
        </w:rPr>
        <w:t xml:space="preserve">Таблица </w:t>
      </w:r>
      <w:r w:rsidR="003B1BF5">
        <w:rPr>
          <w:rFonts w:ascii="Times New Roman" w:eastAsia="Times New Roman" w:hAnsi="Times New Roman" w:cs="Times New Roman"/>
          <w:sz w:val="28"/>
        </w:rPr>
        <w:t>19</w:t>
      </w:r>
      <w:r w:rsidRPr="00A459EC">
        <w:rPr>
          <w:rFonts w:ascii="Times New Roman" w:eastAsia="Times New Roman" w:hAnsi="Times New Roman" w:cs="Times New Roman"/>
          <w:sz w:val="28"/>
        </w:rPr>
        <w:t>. - Расчет весовых коэффициентов</w:t>
      </w:r>
    </w:p>
    <w:tbl>
      <w:tblPr>
        <w:tblStyle w:val="a9"/>
        <w:tblW w:w="0" w:type="auto"/>
        <w:jc w:val="center"/>
        <w:tblInd w:w="-72" w:type="dxa"/>
        <w:tblLook w:val="01E0"/>
      </w:tblPr>
      <w:tblGrid>
        <w:gridCol w:w="1116"/>
        <w:gridCol w:w="1242"/>
        <w:gridCol w:w="927"/>
        <w:gridCol w:w="1343"/>
        <w:gridCol w:w="869"/>
        <w:gridCol w:w="1210"/>
        <w:gridCol w:w="884"/>
        <w:gridCol w:w="1185"/>
        <w:gridCol w:w="1149"/>
      </w:tblGrid>
      <w:tr w:rsidR="00800AA0" w:rsidRPr="00BF18B4" w:rsidTr="003D25A6">
        <w:trPr>
          <w:jc w:val="center"/>
        </w:trPr>
        <w:tc>
          <w:tcPr>
            <w:tcW w:w="1289" w:type="dxa"/>
          </w:tcPr>
          <w:p w:rsidR="00800AA0" w:rsidRPr="00BF18B4" w:rsidRDefault="00800AA0" w:rsidP="003D25A6">
            <w:pPr>
              <w:jc w:val="both"/>
              <w:rPr>
                <w:sz w:val="18"/>
                <w:szCs w:val="18"/>
              </w:rPr>
            </w:pPr>
            <w:r w:rsidRPr="00BF18B4">
              <w:rPr>
                <w:sz w:val="18"/>
                <w:szCs w:val="18"/>
              </w:rPr>
              <w:t>Ранг</w:t>
            </w:r>
          </w:p>
        </w:tc>
        <w:tc>
          <w:tcPr>
            <w:tcW w:w="1043" w:type="dxa"/>
          </w:tcPr>
          <w:p w:rsidR="00800AA0" w:rsidRPr="00BF18B4" w:rsidRDefault="00800AA0" w:rsidP="003D25A6">
            <w:pPr>
              <w:jc w:val="both"/>
              <w:rPr>
                <w:sz w:val="18"/>
                <w:szCs w:val="18"/>
              </w:rPr>
            </w:pPr>
            <w:r w:rsidRPr="00BF18B4">
              <w:rPr>
                <w:sz w:val="18"/>
                <w:szCs w:val="18"/>
              </w:rPr>
              <w:t>1</w:t>
            </w:r>
          </w:p>
        </w:tc>
        <w:tc>
          <w:tcPr>
            <w:tcW w:w="1043" w:type="dxa"/>
          </w:tcPr>
          <w:p w:rsidR="00800AA0" w:rsidRPr="00BF18B4" w:rsidRDefault="00800AA0" w:rsidP="003D25A6">
            <w:pPr>
              <w:jc w:val="both"/>
              <w:rPr>
                <w:sz w:val="18"/>
                <w:szCs w:val="18"/>
              </w:rPr>
            </w:pPr>
            <w:r w:rsidRPr="00BF18B4">
              <w:rPr>
                <w:sz w:val="18"/>
                <w:szCs w:val="18"/>
              </w:rPr>
              <w:t>2</w:t>
            </w:r>
          </w:p>
        </w:tc>
        <w:tc>
          <w:tcPr>
            <w:tcW w:w="1044" w:type="dxa"/>
          </w:tcPr>
          <w:p w:rsidR="00800AA0" w:rsidRPr="00BF18B4" w:rsidRDefault="00800AA0" w:rsidP="003D25A6">
            <w:pPr>
              <w:jc w:val="both"/>
              <w:rPr>
                <w:sz w:val="18"/>
                <w:szCs w:val="18"/>
              </w:rPr>
            </w:pPr>
            <w:r w:rsidRPr="00BF18B4">
              <w:rPr>
                <w:sz w:val="18"/>
                <w:szCs w:val="18"/>
              </w:rPr>
              <w:t>3</w:t>
            </w:r>
          </w:p>
        </w:tc>
        <w:tc>
          <w:tcPr>
            <w:tcW w:w="1044" w:type="dxa"/>
          </w:tcPr>
          <w:p w:rsidR="00800AA0" w:rsidRPr="00BF18B4" w:rsidRDefault="00800AA0" w:rsidP="003D25A6">
            <w:pPr>
              <w:jc w:val="both"/>
              <w:rPr>
                <w:sz w:val="18"/>
                <w:szCs w:val="18"/>
              </w:rPr>
            </w:pPr>
            <w:r w:rsidRPr="00BF18B4">
              <w:rPr>
                <w:sz w:val="18"/>
                <w:szCs w:val="18"/>
              </w:rPr>
              <w:t>4</w:t>
            </w:r>
          </w:p>
        </w:tc>
        <w:tc>
          <w:tcPr>
            <w:tcW w:w="1045" w:type="dxa"/>
          </w:tcPr>
          <w:p w:rsidR="00800AA0" w:rsidRPr="00BF18B4" w:rsidRDefault="00800AA0" w:rsidP="003D25A6">
            <w:pPr>
              <w:jc w:val="both"/>
              <w:rPr>
                <w:sz w:val="18"/>
                <w:szCs w:val="18"/>
              </w:rPr>
            </w:pPr>
            <w:r w:rsidRPr="00BF18B4">
              <w:rPr>
                <w:sz w:val="18"/>
                <w:szCs w:val="18"/>
              </w:rPr>
              <w:t>5</w:t>
            </w:r>
          </w:p>
        </w:tc>
        <w:tc>
          <w:tcPr>
            <w:tcW w:w="1045" w:type="dxa"/>
          </w:tcPr>
          <w:p w:rsidR="00800AA0" w:rsidRPr="00BF18B4" w:rsidRDefault="00800AA0" w:rsidP="003D25A6">
            <w:pPr>
              <w:jc w:val="both"/>
              <w:rPr>
                <w:sz w:val="18"/>
                <w:szCs w:val="18"/>
              </w:rPr>
            </w:pPr>
            <w:r w:rsidRPr="00BF18B4">
              <w:rPr>
                <w:sz w:val="18"/>
                <w:szCs w:val="18"/>
              </w:rPr>
              <w:t>6</w:t>
            </w:r>
          </w:p>
        </w:tc>
        <w:tc>
          <w:tcPr>
            <w:tcW w:w="1045" w:type="dxa"/>
          </w:tcPr>
          <w:p w:rsidR="00800AA0" w:rsidRPr="00BF18B4" w:rsidRDefault="00800AA0" w:rsidP="003D25A6">
            <w:pPr>
              <w:jc w:val="both"/>
              <w:rPr>
                <w:sz w:val="18"/>
                <w:szCs w:val="18"/>
              </w:rPr>
            </w:pPr>
            <w:r w:rsidRPr="00BF18B4">
              <w:rPr>
                <w:sz w:val="18"/>
                <w:szCs w:val="18"/>
              </w:rPr>
              <w:t>7</w:t>
            </w:r>
          </w:p>
        </w:tc>
        <w:tc>
          <w:tcPr>
            <w:tcW w:w="1045" w:type="dxa"/>
          </w:tcPr>
          <w:p w:rsidR="00800AA0" w:rsidRPr="00BF18B4" w:rsidRDefault="00800AA0" w:rsidP="003D25A6">
            <w:pPr>
              <w:jc w:val="both"/>
              <w:rPr>
                <w:sz w:val="18"/>
                <w:szCs w:val="18"/>
              </w:rPr>
            </w:pPr>
            <w:r w:rsidRPr="00BF18B4">
              <w:rPr>
                <w:sz w:val="18"/>
                <w:szCs w:val="18"/>
              </w:rPr>
              <w:t>8</w:t>
            </w:r>
          </w:p>
        </w:tc>
      </w:tr>
      <w:tr w:rsidR="00800AA0" w:rsidRPr="00BF18B4" w:rsidTr="003D25A6">
        <w:trPr>
          <w:jc w:val="center"/>
        </w:trPr>
        <w:tc>
          <w:tcPr>
            <w:tcW w:w="1289" w:type="dxa"/>
          </w:tcPr>
          <w:p w:rsidR="00800AA0" w:rsidRPr="00BF18B4" w:rsidRDefault="00800AA0" w:rsidP="003D25A6">
            <w:pPr>
              <w:jc w:val="both"/>
              <w:rPr>
                <w:sz w:val="18"/>
                <w:szCs w:val="18"/>
              </w:rPr>
            </w:pPr>
            <w:r w:rsidRPr="00BF18B4">
              <w:rPr>
                <w:sz w:val="18"/>
                <w:szCs w:val="18"/>
                <w:lang w:val="en-US"/>
              </w:rPr>
              <w:t>W</w:t>
            </w:r>
          </w:p>
        </w:tc>
        <w:tc>
          <w:tcPr>
            <w:tcW w:w="1043" w:type="dxa"/>
          </w:tcPr>
          <w:p w:rsidR="00800AA0" w:rsidRPr="00BF18B4" w:rsidRDefault="00800AA0" w:rsidP="003D25A6">
            <w:pPr>
              <w:jc w:val="both"/>
              <w:rPr>
                <w:sz w:val="18"/>
                <w:szCs w:val="18"/>
              </w:rPr>
            </w:pPr>
            <w:r w:rsidRPr="00BF18B4">
              <w:rPr>
                <w:sz w:val="18"/>
                <w:szCs w:val="18"/>
              </w:rPr>
              <w:t>0.222</w:t>
            </w:r>
          </w:p>
        </w:tc>
        <w:tc>
          <w:tcPr>
            <w:tcW w:w="1043" w:type="dxa"/>
          </w:tcPr>
          <w:p w:rsidR="00800AA0" w:rsidRPr="00BF18B4" w:rsidRDefault="00800AA0" w:rsidP="003D25A6">
            <w:pPr>
              <w:jc w:val="both"/>
              <w:rPr>
                <w:sz w:val="18"/>
                <w:szCs w:val="18"/>
              </w:rPr>
            </w:pPr>
            <w:r w:rsidRPr="00BF18B4">
              <w:rPr>
                <w:sz w:val="18"/>
                <w:szCs w:val="18"/>
              </w:rPr>
              <w:t>0.194</w:t>
            </w:r>
          </w:p>
        </w:tc>
        <w:tc>
          <w:tcPr>
            <w:tcW w:w="1044" w:type="dxa"/>
          </w:tcPr>
          <w:p w:rsidR="00800AA0" w:rsidRPr="00BF18B4" w:rsidRDefault="00800AA0" w:rsidP="003D25A6">
            <w:pPr>
              <w:jc w:val="both"/>
              <w:rPr>
                <w:sz w:val="18"/>
                <w:szCs w:val="18"/>
              </w:rPr>
            </w:pPr>
            <w:r w:rsidRPr="00BF18B4">
              <w:rPr>
                <w:sz w:val="18"/>
                <w:szCs w:val="18"/>
              </w:rPr>
              <w:t>0.167</w:t>
            </w:r>
          </w:p>
        </w:tc>
        <w:tc>
          <w:tcPr>
            <w:tcW w:w="1044" w:type="dxa"/>
          </w:tcPr>
          <w:p w:rsidR="00800AA0" w:rsidRPr="00BF18B4" w:rsidRDefault="00800AA0" w:rsidP="003D25A6">
            <w:pPr>
              <w:jc w:val="both"/>
              <w:rPr>
                <w:sz w:val="18"/>
                <w:szCs w:val="18"/>
              </w:rPr>
            </w:pPr>
            <w:r w:rsidRPr="00BF18B4">
              <w:rPr>
                <w:sz w:val="18"/>
                <w:szCs w:val="18"/>
              </w:rPr>
              <w:t>0.132</w:t>
            </w:r>
          </w:p>
        </w:tc>
        <w:tc>
          <w:tcPr>
            <w:tcW w:w="1045" w:type="dxa"/>
          </w:tcPr>
          <w:p w:rsidR="00800AA0" w:rsidRPr="00BF18B4" w:rsidRDefault="00800AA0" w:rsidP="003D25A6">
            <w:pPr>
              <w:jc w:val="both"/>
              <w:rPr>
                <w:sz w:val="18"/>
                <w:szCs w:val="18"/>
              </w:rPr>
            </w:pPr>
            <w:r w:rsidRPr="00BF18B4">
              <w:rPr>
                <w:sz w:val="18"/>
                <w:szCs w:val="18"/>
              </w:rPr>
              <w:t>0.111</w:t>
            </w:r>
          </w:p>
        </w:tc>
        <w:tc>
          <w:tcPr>
            <w:tcW w:w="1045" w:type="dxa"/>
          </w:tcPr>
          <w:p w:rsidR="00800AA0" w:rsidRPr="00BF18B4" w:rsidRDefault="00800AA0" w:rsidP="003D25A6">
            <w:pPr>
              <w:jc w:val="both"/>
              <w:rPr>
                <w:sz w:val="18"/>
                <w:szCs w:val="18"/>
              </w:rPr>
            </w:pPr>
            <w:r w:rsidRPr="00BF18B4">
              <w:rPr>
                <w:sz w:val="18"/>
                <w:szCs w:val="18"/>
              </w:rPr>
              <w:t>0.083</w:t>
            </w:r>
          </w:p>
        </w:tc>
        <w:tc>
          <w:tcPr>
            <w:tcW w:w="1045" w:type="dxa"/>
          </w:tcPr>
          <w:p w:rsidR="00800AA0" w:rsidRPr="00BF18B4" w:rsidRDefault="00800AA0" w:rsidP="003D25A6">
            <w:pPr>
              <w:jc w:val="both"/>
              <w:rPr>
                <w:sz w:val="18"/>
                <w:szCs w:val="18"/>
              </w:rPr>
            </w:pPr>
            <w:r w:rsidRPr="00BF18B4">
              <w:rPr>
                <w:sz w:val="18"/>
                <w:szCs w:val="18"/>
              </w:rPr>
              <w:t>0.056</w:t>
            </w:r>
          </w:p>
        </w:tc>
        <w:tc>
          <w:tcPr>
            <w:tcW w:w="1045" w:type="dxa"/>
          </w:tcPr>
          <w:p w:rsidR="00800AA0" w:rsidRPr="00BF18B4" w:rsidRDefault="00800AA0" w:rsidP="003D25A6">
            <w:pPr>
              <w:jc w:val="both"/>
              <w:rPr>
                <w:sz w:val="18"/>
                <w:szCs w:val="18"/>
              </w:rPr>
            </w:pPr>
            <w:r w:rsidRPr="00BF18B4">
              <w:rPr>
                <w:sz w:val="18"/>
                <w:szCs w:val="18"/>
              </w:rPr>
              <w:t>0.028</w:t>
            </w:r>
          </w:p>
        </w:tc>
      </w:tr>
      <w:tr w:rsidR="00800AA0" w:rsidRPr="00BF18B4" w:rsidTr="003D25A6">
        <w:trPr>
          <w:jc w:val="center"/>
        </w:trPr>
        <w:tc>
          <w:tcPr>
            <w:tcW w:w="1289" w:type="dxa"/>
          </w:tcPr>
          <w:p w:rsidR="00800AA0" w:rsidRPr="00BF18B4" w:rsidRDefault="00800AA0" w:rsidP="003D25A6">
            <w:pPr>
              <w:jc w:val="both"/>
              <w:rPr>
                <w:sz w:val="18"/>
                <w:szCs w:val="18"/>
              </w:rPr>
            </w:pPr>
            <w:r w:rsidRPr="00BF18B4">
              <w:rPr>
                <w:sz w:val="18"/>
                <w:szCs w:val="18"/>
              </w:rPr>
              <w:t xml:space="preserve">Параметр </w:t>
            </w:r>
          </w:p>
        </w:tc>
        <w:tc>
          <w:tcPr>
            <w:tcW w:w="1043" w:type="dxa"/>
          </w:tcPr>
          <w:p w:rsidR="00800AA0" w:rsidRPr="00BF18B4" w:rsidRDefault="00800AA0" w:rsidP="003D25A6">
            <w:pPr>
              <w:jc w:val="both"/>
              <w:rPr>
                <w:sz w:val="18"/>
                <w:szCs w:val="18"/>
              </w:rPr>
            </w:pPr>
            <w:r w:rsidRPr="00BF18B4">
              <w:rPr>
                <w:sz w:val="18"/>
                <w:szCs w:val="18"/>
              </w:rPr>
              <w:t>Финансовая стабильность</w:t>
            </w:r>
          </w:p>
        </w:tc>
        <w:tc>
          <w:tcPr>
            <w:tcW w:w="1043" w:type="dxa"/>
          </w:tcPr>
          <w:p w:rsidR="00800AA0" w:rsidRPr="00BF18B4" w:rsidRDefault="00800AA0" w:rsidP="003D25A6">
            <w:pPr>
              <w:jc w:val="both"/>
              <w:rPr>
                <w:sz w:val="18"/>
                <w:szCs w:val="18"/>
              </w:rPr>
            </w:pPr>
            <w:r w:rsidRPr="00BF18B4">
              <w:rPr>
                <w:sz w:val="18"/>
                <w:szCs w:val="18"/>
              </w:rPr>
              <w:t>Частота сервиса</w:t>
            </w:r>
          </w:p>
        </w:tc>
        <w:tc>
          <w:tcPr>
            <w:tcW w:w="1044" w:type="dxa"/>
          </w:tcPr>
          <w:p w:rsidR="00800AA0" w:rsidRPr="00BF18B4" w:rsidRDefault="00800AA0" w:rsidP="003D25A6">
            <w:pPr>
              <w:jc w:val="both"/>
              <w:rPr>
                <w:sz w:val="18"/>
                <w:szCs w:val="18"/>
              </w:rPr>
            </w:pPr>
            <w:r w:rsidRPr="00BF18B4">
              <w:rPr>
                <w:sz w:val="18"/>
                <w:szCs w:val="18"/>
              </w:rPr>
              <w:t>Квалификация персонала</w:t>
            </w:r>
          </w:p>
        </w:tc>
        <w:tc>
          <w:tcPr>
            <w:tcW w:w="1044" w:type="dxa"/>
          </w:tcPr>
          <w:p w:rsidR="00800AA0" w:rsidRPr="00BF18B4" w:rsidRDefault="00800AA0" w:rsidP="003D25A6">
            <w:pPr>
              <w:jc w:val="both"/>
              <w:rPr>
                <w:sz w:val="18"/>
                <w:szCs w:val="18"/>
              </w:rPr>
            </w:pPr>
            <w:r w:rsidRPr="00BF18B4">
              <w:rPr>
                <w:sz w:val="18"/>
                <w:szCs w:val="18"/>
              </w:rPr>
              <w:t xml:space="preserve">Тариф </w:t>
            </w:r>
          </w:p>
        </w:tc>
        <w:tc>
          <w:tcPr>
            <w:tcW w:w="1045" w:type="dxa"/>
          </w:tcPr>
          <w:p w:rsidR="00800AA0" w:rsidRPr="00BF18B4" w:rsidRDefault="00800AA0" w:rsidP="003D25A6">
            <w:pPr>
              <w:jc w:val="both"/>
              <w:rPr>
                <w:sz w:val="18"/>
                <w:szCs w:val="18"/>
              </w:rPr>
            </w:pPr>
            <w:r w:rsidRPr="00BF18B4">
              <w:rPr>
                <w:sz w:val="18"/>
                <w:szCs w:val="18"/>
              </w:rPr>
              <w:t xml:space="preserve">Сохранность </w:t>
            </w:r>
          </w:p>
        </w:tc>
        <w:tc>
          <w:tcPr>
            <w:tcW w:w="1045" w:type="dxa"/>
          </w:tcPr>
          <w:p w:rsidR="00800AA0" w:rsidRPr="00BF18B4" w:rsidRDefault="00800AA0" w:rsidP="003D25A6">
            <w:pPr>
              <w:jc w:val="both"/>
              <w:rPr>
                <w:sz w:val="18"/>
                <w:szCs w:val="18"/>
              </w:rPr>
            </w:pPr>
            <w:r w:rsidRPr="00BF18B4">
              <w:rPr>
                <w:sz w:val="18"/>
                <w:szCs w:val="18"/>
              </w:rPr>
              <w:t>Общее время, %</w:t>
            </w:r>
          </w:p>
        </w:tc>
        <w:tc>
          <w:tcPr>
            <w:tcW w:w="1045" w:type="dxa"/>
          </w:tcPr>
          <w:p w:rsidR="00800AA0" w:rsidRPr="00BF18B4" w:rsidRDefault="00800AA0" w:rsidP="003D25A6">
            <w:pPr>
              <w:jc w:val="both"/>
              <w:rPr>
                <w:sz w:val="18"/>
                <w:szCs w:val="18"/>
              </w:rPr>
            </w:pPr>
            <w:r w:rsidRPr="00BF18B4">
              <w:rPr>
                <w:sz w:val="18"/>
                <w:szCs w:val="18"/>
              </w:rPr>
              <w:t>Готовность к переговорам</w:t>
            </w:r>
          </w:p>
        </w:tc>
        <w:tc>
          <w:tcPr>
            <w:tcW w:w="1045" w:type="dxa"/>
          </w:tcPr>
          <w:p w:rsidR="00800AA0" w:rsidRPr="00BF18B4" w:rsidRDefault="00800AA0" w:rsidP="003D25A6">
            <w:pPr>
              <w:jc w:val="both"/>
              <w:rPr>
                <w:sz w:val="18"/>
                <w:szCs w:val="18"/>
              </w:rPr>
            </w:pPr>
            <w:r w:rsidRPr="00BF18B4">
              <w:rPr>
                <w:sz w:val="18"/>
                <w:szCs w:val="18"/>
              </w:rPr>
              <w:t xml:space="preserve">Надежность </w:t>
            </w:r>
          </w:p>
        </w:tc>
      </w:tr>
    </w:tbl>
    <w:p w:rsidR="00800AA0" w:rsidRDefault="00800AA0" w:rsidP="00800AA0">
      <w:pPr>
        <w:spacing w:line="360" w:lineRule="auto"/>
        <w:ind w:firstLine="902"/>
        <w:jc w:val="both"/>
        <w:rPr>
          <w:rFonts w:ascii="Calibri" w:eastAsia="Times New Roman" w:hAnsi="Calibri" w:cs="Times New Roman"/>
          <w:sz w:val="28"/>
        </w:rPr>
      </w:pP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sidRPr="00A459EC">
        <w:rPr>
          <w:rFonts w:ascii="Times New Roman" w:eastAsia="Times New Roman" w:hAnsi="Times New Roman" w:cs="Times New Roman"/>
          <w:sz w:val="28"/>
        </w:rPr>
        <w:t>В качестве примера рассчитаем весовой коэффициент для критерия надежности: 2 (8 – 1 + 1) / 8 (8 + 1) = 0.222</w:t>
      </w: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sidRPr="00A459EC">
        <w:rPr>
          <w:rFonts w:ascii="Times New Roman" w:eastAsia="Times New Roman" w:hAnsi="Times New Roman" w:cs="Times New Roman"/>
          <w:sz w:val="28"/>
        </w:rPr>
        <w:t xml:space="preserve">Аналогично рассчитаем весовые коэффициенты для других критериев. Результаты расчетов сводим в таблицы </w:t>
      </w:r>
      <w:r w:rsidR="003B1BF5">
        <w:rPr>
          <w:rFonts w:ascii="Times New Roman" w:eastAsia="Times New Roman" w:hAnsi="Times New Roman" w:cs="Times New Roman"/>
          <w:sz w:val="28"/>
        </w:rPr>
        <w:t>19</w:t>
      </w:r>
      <w:r w:rsidRPr="00A459EC">
        <w:rPr>
          <w:rFonts w:ascii="Times New Roman" w:eastAsia="Times New Roman" w:hAnsi="Times New Roman" w:cs="Times New Roman"/>
          <w:sz w:val="28"/>
        </w:rPr>
        <w:t xml:space="preserve"> и </w:t>
      </w:r>
      <w:r w:rsidR="003B1BF5">
        <w:rPr>
          <w:rFonts w:ascii="Times New Roman" w:eastAsia="Times New Roman" w:hAnsi="Times New Roman" w:cs="Times New Roman"/>
          <w:sz w:val="28"/>
        </w:rPr>
        <w:t>20</w:t>
      </w:r>
      <w:r w:rsidRPr="00A459EC">
        <w:rPr>
          <w:rFonts w:ascii="Times New Roman" w:eastAsia="Times New Roman" w:hAnsi="Times New Roman" w:cs="Times New Roman"/>
          <w:sz w:val="28"/>
        </w:rPr>
        <w:t>.</w:t>
      </w:r>
    </w:p>
    <w:p w:rsidR="00BF18B4" w:rsidRDefault="00BF18B4">
      <w:pPr>
        <w:rPr>
          <w:rFonts w:ascii="Times New Roman" w:eastAsia="Times New Roman" w:hAnsi="Times New Roman" w:cs="Times New Roman"/>
          <w:sz w:val="28"/>
        </w:rPr>
      </w:pPr>
      <w:r>
        <w:rPr>
          <w:rFonts w:ascii="Times New Roman" w:eastAsia="Times New Roman" w:hAnsi="Times New Roman" w:cs="Times New Roman"/>
          <w:sz w:val="28"/>
        </w:rPr>
        <w:br w:type="page"/>
      </w: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sidRPr="00A459EC">
        <w:rPr>
          <w:rFonts w:ascii="Times New Roman" w:eastAsia="Times New Roman" w:hAnsi="Times New Roman" w:cs="Times New Roman"/>
          <w:sz w:val="28"/>
        </w:rPr>
        <w:lastRenderedPageBreak/>
        <w:t xml:space="preserve">Таблица </w:t>
      </w:r>
      <w:r w:rsidR="003B1BF5">
        <w:rPr>
          <w:rFonts w:ascii="Times New Roman" w:eastAsia="Times New Roman" w:hAnsi="Times New Roman" w:cs="Times New Roman"/>
          <w:sz w:val="28"/>
        </w:rPr>
        <w:t>19</w:t>
      </w:r>
      <w:r w:rsidRPr="00A459EC">
        <w:rPr>
          <w:rFonts w:ascii="Times New Roman" w:eastAsia="Times New Roman" w:hAnsi="Times New Roman" w:cs="Times New Roman"/>
          <w:sz w:val="28"/>
        </w:rPr>
        <w:t>. - Расчет количественных оценок</w:t>
      </w:r>
    </w:p>
    <w:tbl>
      <w:tblPr>
        <w:tblStyle w:val="a9"/>
        <w:tblW w:w="0" w:type="auto"/>
        <w:jc w:val="center"/>
        <w:tblLook w:val="01E0"/>
      </w:tblPr>
      <w:tblGrid>
        <w:gridCol w:w="1357"/>
        <w:gridCol w:w="1363"/>
        <w:gridCol w:w="1187"/>
        <w:gridCol w:w="1176"/>
        <w:gridCol w:w="1141"/>
        <w:gridCol w:w="1141"/>
        <w:gridCol w:w="1103"/>
        <w:gridCol w:w="1103"/>
      </w:tblGrid>
      <w:tr w:rsidR="00800AA0" w:rsidRPr="00EC7751" w:rsidTr="003D25A6">
        <w:trPr>
          <w:jc w:val="center"/>
        </w:trPr>
        <w:tc>
          <w:tcPr>
            <w:tcW w:w="1357" w:type="dxa"/>
            <w:vMerge w:val="restart"/>
          </w:tcPr>
          <w:p w:rsidR="00800AA0" w:rsidRPr="00EC7751" w:rsidRDefault="00800AA0" w:rsidP="003D25A6">
            <w:pPr>
              <w:jc w:val="both"/>
            </w:pPr>
            <w:r>
              <w:t>Критерий</w:t>
            </w:r>
          </w:p>
        </w:tc>
        <w:tc>
          <w:tcPr>
            <w:tcW w:w="1363" w:type="dxa"/>
            <w:vMerge w:val="restart"/>
          </w:tcPr>
          <w:p w:rsidR="00800AA0" w:rsidRPr="00EC7751" w:rsidRDefault="00800AA0" w:rsidP="003D25A6">
            <w:pPr>
              <w:jc w:val="both"/>
            </w:pPr>
            <w:r>
              <w:t>Весовой коэффициент</w:t>
            </w:r>
          </w:p>
        </w:tc>
        <w:tc>
          <w:tcPr>
            <w:tcW w:w="1187" w:type="dxa"/>
            <w:vMerge w:val="restart"/>
          </w:tcPr>
          <w:p w:rsidR="00800AA0" w:rsidRPr="00EC7751" w:rsidRDefault="00800AA0" w:rsidP="003D25A6">
            <w:pPr>
              <w:jc w:val="both"/>
            </w:pPr>
            <w:r>
              <w:t>Экстремум</w:t>
            </w:r>
          </w:p>
        </w:tc>
        <w:tc>
          <w:tcPr>
            <w:tcW w:w="1176" w:type="dxa"/>
            <w:vMerge w:val="restart"/>
          </w:tcPr>
          <w:p w:rsidR="00800AA0" w:rsidRPr="00EC7751" w:rsidRDefault="00800AA0" w:rsidP="003D25A6">
            <w:pPr>
              <w:jc w:val="both"/>
            </w:pPr>
            <w:r>
              <w:t>Эталонное значение</w:t>
            </w:r>
          </w:p>
        </w:tc>
        <w:tc>
          <w:tcPr>
            <w:tcW w:w="4488" w:type="dxa"/>
            <w:gridSpan w:val="4"/>
          </w:tcPr>
          <w:p w:rsidR="00800AA0" w:rsidRPr="00EC7751" w:rsidRDefault="00800AA0" w:rsidP="003D25A6">
            <w:pPr>
              <w:jc w:val="both"/>
            </w:pPr>
            <w:r>
              <w:t>Поставщик</w:t>
            </w:r>
          </w:p>
        </w:tc>
      </w:tr>
      <w:tr w:rsidR="00800AA0" w:rsidRPr="00EC7751" w:rsidTr="003D25A6">
        <w:trPr>
          <w:jc w:val="center"/>
        </w:trPr>
        <w:tc>
          <w:tcPr>
            <w:tcW w:w="1357" w:type="dxa"/>
            <w:vMerge/>
          </w:tcPr>
          <w:p w:rsidR="00800AA0" w:rsidRPr="00EC7751" w:rsidRDefault="00800AA0" w:rsidP="003D25A6">
            <w:pPr>
              <w:jc w:val="both"/>
            </w:pPr>
          </w:p>
        </w:tc>
        <w:tc>
          <w:tcPr>
            <w:tcW w:w="1363" w:type="dxa"/>
            <w:vMerge/>
          </w:tcPr>
          <w:p w:rsidR="00800AA0" w:rsidRPr="00EC7751" w:rsidRDefault="00800AA0" w:rsidP="003D25A6">
            <w:pPr>
              <w:jc w:val="both"/>
            </w:pPr>
          </w:p>
        </w:tc>
        <w:tc>
          <w:tcPr>
            <w:tcW w:w="1187" w:type="dxa"/>
            <w:vMerge/>
          </w:tcPr>
          <w:p w:rsidR="00800AA0" w:rsidRPr="00EC7751" w:rsidRDefault="00800AA0" w:rsidP="003D25A6">
            <w:pPr>
              <w:jc w:val="both"/>
            </w:pPr>
          </w:p>
        </w:tc>
        <w:tc>
          <w:tcPr>
            <w:tcW w:w="1176" w:type="dxa"/>
            <w:vMerge/>
          </w:tcPr>
          <w:p w:rsidR="00800AA0" w:rsidRPr="00EC7751" w:rsidRDefault="00800AA0" w:rsidP="003D25A6">
            <w:pPr>
              <w:jc w:val="both"/>
            </w:pPr>
          </w:p>
        </w:tc>
        <w:tc>
          <w:tcPr>
            <w:tcW w:w="2282" w:type="dxa"/>
            <w:gridSpan w:val="2"/>
          </w:tcPr>
          <w:p w:rsidR="00800AA0" w:rsidRPr="003B1BF5" w:rsidRDefault="003B1BF5" w:rsidP="003D25A6">
            <w:pPr>
              <w:jc w:val="both"/>
            </w:pPr>
            <w:r>
              <w:t>Деликон</w:t>
            </w:r>
          </w:p>
        </w:tc>
        <w:tc>
          <w:tcPr>
            <w:tcW w:w="2206" w:type="dxa"/>
            <w:gridSpan w:val="2"/>
          </w:tcPr>
          <w:p w:rsidR="00800AA0" w:rsidRPr="003B1BF5" w:rsidRDefault="003B1BF5" w:rsidP="003D25A6">
            <w:pPr>
              <w:jc w:val="both"/>
            </w:pPr>
            <w:r>
              <w:t xml:space="preserve">Славянка </w:t>
            </w:r>
          </w:p>
        </w:tc>
      </w:tr>
      <w:tr w:rsidR="00800AA0" w:rsidRPr="00EC7751" w:rsidTr="003D25A6">
        <w:trPr>
          <w:jc w:val="center"/>
        </w:trPr>
        <w:tc>
          <w:tcPr>
            <w:tcW w:w="1357" w:type="dxa"/>
            <w:vMerge/>
          </w:tcPr>
          <w:p w:rsidR="00800AA0" w:rsidRPr="00EC7751" w:rsidRDefault="00800AA0" w:rsidP="003D25A6">
            <w:pPr>
              <w:jc w:val="both"/>
            </w:pPr>
          </w:p>
        </w:tc>
        <w:tc>
          <w:tcPr>
            <w:tcW w:w="1363" w:type="dxa"/>
            <w:vMerge/>
          </w:tcPr>
          <w:p w:rsidR="00800AA0" w:rsidRPr="00EC7751" w:rsidRDefault="00800AA0" w:rsidP="003D25A6">
            <w:pPr>
              <w:jc w:val="both"/>
            </w:pPr>
          </w:p>
        </w:tc>
        <w:tc>
          <w:tcPr>
            <w:tcW w:w="1187" w:type="dxa"/>
            <w:vMerge/>
          </w:tcPr>
          <w:p w:rsidR="00800AA0" w:rsidRPr="00EC7751" w:rsidRDefault="00800AA0" w:rsidP="003D25A6">
            <w:pPr>
              <w:jc w:val="both"/>
            </w:pPr>
          </w:p>
        </w:tc>
        <w:tc>
          <w:tcPr>
            <w:tcW w:w="1176" w:type="dxa"/>
            <w:vMerge/>
          </w:tcPr>
          <w:p w:rsidR="00800AA0" w:rsidRPr="00EC7751" w:rsidRDefault="00800AA0" w:rsidP="003D25A6">
            <w:pPr>
              <w:jc w:val="both"/>
            </w:pPr>
          </w:p>
        </w:tc>
        <w:tc>
          <w:tcPr>
            <w:tcW w:w="1141" w:type="dxa"/>
          </w:tcPr>
          <w:p w:rsidR="00800AA0" w:rsidRPr="00505AE5" w:rsidRDefault="00800AA0" w:rsidP="003D25A6">
            <w:pPr>
              <w:jc w:val="both"/>
              <w:rPr>
                <w:lang w:val="en-US"/>
              </w:rPr>
            </w:pPr>
            <w:r>
              <w:t xml:space="preserve">Значение без </w:t>
            </w:r>
            <w:r>
              <w:rPr>
                <w:lang w:val="en-US"/>
              </w:rPr>
              <w:t>W</w:t>
            </w:r>
          </w:p>
        </w:tc>
        <w:tc>
          <w:tcPr>
            <w:tcW w:w="1141" w:type="dxa"/>
          </w:tcPr>
          <w:p w:rsidR="00800AA0" w:rsidRPr="00505AE5" w:rsidRDefault="00800AA0" w:rsidP="003D25A6">
            <w:pPr>
              <w:jc w:val="both"/>
              <w:rPr>
                <w:lang w:val="en-US"/>
              </w:rPr>
            </w:pPr>
            <w:r>
              <w:t xml:space="preserve">Значение с </w:t>
            </w:r>
            <w:r>
              <w:rPr>
                <w:lang w:val="en-US"/>
              </w:rPr>
              <w:t>W</w:t>
            </w:r>
          </w:p>
        </w:tc>
        <w:tc>
          <w:tcPr>
            <w:tcW w:w="1103" w:type="dxa"/>
          </w:tcPr>
          <w:p w:rsidR="00800AA0" w:rsidRPr="00505AE5" w:rsidRDefault="00800AA0" w:rsidP="003D25A6">
            <w:pPr>
              <w:jc w:val="both"/>
              <w:rPr>
                <w:lang w:val="en-US"/>
              </w:rPr>
            </w:pPr>
            <w:r>
              <w:t xml:space="preserve">Значение без </w:t>
            </w:r>
            <w:r>
              <w:rPr>
                <w:lang w:val="en-US"/>
              </w:rPr>
              <w:t>W</w:t>
            </w:r>
          </w:p>
        </w:tc>
        <w:tc>
          <w:tcPr>
            <w:tcW w:w="1103" w:type="dxa"/>
          </w:tcPr>
          <w:p w:rsidR="00800AA0" w:rsidRPr="00505AE5" w:rsidRDefault="00800AA0" w:rsidP="003D25A6">
            <w:pPr>
              <w:jc w:val="both"/>
              <w:rPr>
                <w:lang w:val="en-US"/>
              </w:rPr>
            </w:pPr>
            <w:r>
              <w:t xml:space="preserve">Значение с </w:t>
            </w:r>
            <w:r>
              <w:rPr>
                <w:lang w:val="en-US"/>
              </w:rPr>
              <w:t>W</w:t>
            </w:r>
          </w:p>
        </w:tc>
      </w:tr>
      <w:tr w:rsidR="00800AA0" w:rsidRPr="00EC7751" w:rsidTr="003D25A6">
        <w:trPr>
          <w:jc w:val="center"/>
        </w:trPr>
        <w:tc>
          <w:tcPr>
            <w:tcW w:w="1357" w:type="dxa"/>
          </w:tcPr>
          <w:p w:rsidR="00800AA0" w:rsidRPr="00EC7751" w:rsidRDefault="00800AA0" w:rsidP="003D25A6">
            <w:pPr>
              <w:jc w:val="both"/>
            </w:pPr>
            <w:r>
              <w:t>Надежность</w:t>
            </w:r>
          </w:p>
        </w:tc>
        <w:tc>
          <w:tcPr>
            <w:tcW w:w="1363" w:type="dxa"/>
          </w:tcPr>
          <w:p w:rsidR="00800AA0" w:rsidRPr="00EC7751" w:rsidRDefault="00800AA0" w:rsidP="003D25A6">
            <w:pPr>
              <w:jc w:val="both"/>
            </w:pPr>
            <w:r>
              <w:t>0.028</w:t>
            </w:r>
          </w:p>
        </w:tc>
        <w:tc>
          <w:tcPr>
            <w:tcW w:w="1187" w:type="dxa"/>
          </w:tcPr>
          <w:p w:rsidR="00800AA0" w:rsidRPr="00505AE5" w:rsidRDefault="00800AA0" w:rsidP="003D25A6">
            <w:pPr>
              <w:jc w:val="both"/>
              <w:rPr>
                <w:lang w:val="en-US"/>
              </w:rPr>
            </w:pPr>
            <w:r>
              <w:rPr>
                <w:lang w:val="en-US"/>
              </w:rPr>
              <w:t>max</w:t>
            </w:r>
          </w:p>
        </w:tc>
        <w:tc>
          <w:tcPr>
            <w:tcW w:w="1176" w:type="dxa"/>
          </w:tcPr>
          <w:p w:rsidR="00800AA0" w:rsidRPr="00EC7751" w:rsidRDefault="00800AA0" w:rsidP="003D25A6">
            <w:pPr>
              <w:jc w:val="both"/>
            </w:pPr>
            <w:r>
              <w:t>0.92</w:t>
            </w:r>
          </w:p>
        </w:tc>
        <w:tc>
          <w:tcPr>
            <w:tcW w:w="1141" w:type="dxa"/>
          </w:tcPr>
          <w:p w:rsidR="00800AA0" w:rsidRPr="00EC7751" w:rsidRDefault="00800AA0" w:rsidP="003D25A6">
            <w:pPr>
              <w:jc w:val="both"/>
            </w:pPr>
            <w:r>
              <w:t>1</w:t>
            </w:r>
          </w:p>
        </w:tc>
        <w:tc>
          <w:tcPr>
            <w:tcW w:w="1141" w:type="dxa"/>
          </w:tcPr>
          <w:p w:rsidR="00800AA0" w:rsidRPr="00EC7751" w:rsidRDefault="00800AA0" w:rsidP="003D25A6">
            <w:pPr>
              <w:jc w:val="both"/>
            </w:pPr>
            <w:r>
              <w:t>0.028</w:t>
            </w:r>
          </w:p>
        </w:tc>
        <w:tc>
          <w:tcPr>
            <w:tcW w:w="1103" w:type="dxa"/>
          </w:tcPr>
          <w:p w:rsidR="00800AA0" w:rsidRPr="00EC7751" w:rsidRDefault="00800AA0" w:rsidP="003D25A6">
            <w:pPr>
              <w:jc w:val="both"/>
            </w:pPr>
            <w:r>
              <w:t>0.837</w:t>
            </w:r>
          </w:p>
        </w:tc>
        <w:tc>
          <w:tcPr>
            <w:tcW w:w="1103" w:type="dxa"/>
          </w:tcPr>
          <w:p w:rsidR="00800AA0" w:rsidRPr="00EC7751" w:rsidRDefault="00800AA0" w:rsidP="003D25A6">
            <w:pPr>
              <w:jc w:val="both"/>
            </w:pPr>
            <w:r>
              <w:t>0.023</w:t>
            </w:r>
          </w:p>
        </w:tc>
      </w:tr>
      <w:tr w:rsidR="00800AA0" w:rsidRPr="00EC7751" w:rsidTr="003D25A6">
        <w:trPr>
          <w:jc w:val="center"/>
        </w:trPr>
        <w:tc>
          <w:tcPr>
            <w:tcW w:w="1357" w:type="dxa"/>
          </w:tcPr>
          <w:p w:rsidR="00800AA0" w:rsidRPr="00EC7751" w:rsidRDefault="00800AA0" w:rsidP="003D25A6">
            <w:pPr>
              <w:jc w:val="both"/>
            </w:pPr>
            <w:r>
              <w:t>Тариф</w:t>
            </w:r>
          </w:p>
        </w:tc>
        <w:tc>
          <w:tcPr>
            <w:tcW w:w="1363" w:type="dxa"/>
          </w:tcPr>
          <w:p w:rsidR="00800AA0" w:rsidRPr="00EC7751" w:rsidRDefault="00800AA0" w:rsidP="003D25A6">
            <w:pPr>
              <w:jc w:val="both"/>
            </w:pPr>
            <w:r>
              <w:t>0.132</w:t>
            </w:r>
          </w:p>
        </w:tc>
        <w:tc>
          <w:tcPr>
            <w:tcW w:w="1187" w:type="dxa"/>
          </w:tcPr>
          <w:p w:rsidR="00800AA0" w:rsidRPr="00505AE5" w:rsidRDefault="00800AA0" w:rsidP="003D25A6">
            <w:pPr>
              <w:jc w:val="both"/>
              <w:rPr>
                <w:lang w:val="en-US"/>
              </w:rPr>
            </w:pPr>
            <w:r>
              <w:rPr>
                <w:lang w:val="en-US"/>
              </w:rPr>
              <w:t>min</w:t>
            </w:r>
          </w:p>
        </w:tc>
        <w:tc>
          <w:tcPr>
            <w:tcW w:w="1176" w:type="dxa"/>
          </w:tcPr>
          <w:p w:rsidR="00800AA0" w:rsidRPr="00EC7751" w:rsidRDefault="00800AA0" w:rsidP="003D25A6">
            <w:pPr>
              <w:jc w:val="both"/>
            </w:pPr>
            <w:r>
              <w:t>5.85</w:t>
            </w:r>
          </w:p>
        </w:tc>
        <w:tc>
          <w:tcPr>
            <w:tcW w:w="1141" w:type="dxa"/>
          </w:tcPr>
          <w:p w:rsidR="00800AA0" w:rsidRPr="00EC7751" w:rsidRDefault="00800AA0" w:rsidP="003D25A6">
            <w:pPr>
              <w:jc w:val="both"/>
            </w:pPr>
            <w:r>
              <w:t>0.75</w:t>
            </w:r>
          </w:p>
        </w:tc>
        <w:tc>
          <w:tcPr>
            <w:tcW w:w="1141" w:type="dxa"/>
          </w:tcPr>
          <w:p w:rsidR="00800AA0" w:rsidRPr="00EC7751" w:rsidRDefault="00800AA0" w:rsidP="003D25A6">
            <w:pPr>
              <w:jc w:val="both"/>
            </w:pPr>
            <w:r>
              <w:t>0.099</w:t>
            </w:r>
          </w:p>
        </w:tc>
        <w:tc>
          <w:tcPr>
            <w:tcW w:w="1103" w:type="dxa"/>
          </w:tcPr>
          <w:p w:rsidR="00800AA0" w:rsidRPr="00EC7751" w:rsidRDefault="00800AA0" w:rsidP="003D25A6">
            <w:pPr>
              <w:jc w:val="both"/>
            </w:pPr>
            <w:r>
              <w:t>1</w:t>
            </w:r>
          </w:p>
        </w:tc>
        <w:tc>
          <w:tcPr>
            <w:tcW w:w="1103" w:type="dxa"/>
          </w:tcPr>
          <w:p w:rsidR="00800AA0" w:rsidRPr="00EC7751" w:rsidRDefault="00800AA0" w:rsidP="003D25A6">
            <w:pPr>
              <w:jc w:val="both"/>
            </w:pPr>
            <w:r>
              <w:t>0.132</w:t>
            </w:r>
          </w:p>
        </w:tc>
      </w:tr>
      <w:tr w:rsidR="00800AA0" w:rsidRPr="00EC7751" w:rsidTr="003D25A6">
        <w:trPr>
          <w:jc w:val="center"/>
        </w:trPr>
        <w:tc>
          <w:tcPr>
            <w:tcW w:w="1357" w:type="dxa"/>
          </w:tcPr>
          <w:p w:rsidR="00800AA0" w:rsidRPr="00EC7751" w:rsidRDefault="00800AA0" w:rsidP="003D25A6">
            <w:pPr>
              <w:jc w:val="both"/>
            </w:pPr>
            <w:r>
              <w:t>Общее время, %</w:t>
            </w:r>
          </w:p>
        </w:tc>
        <w:tc>
          <w:tcPr>
            <w:tcW w:w="1363" w:type="dxa"/>
          </w:tcPr>
          <w:p w:rsidR="00800AA0" w:rsidRPr="00EC7751" w:rsidRDefault="00800AA0" w:rsidP="003D25A6">
            <w:pPr>
              <w:jc w:val="both"/>
            </w:pPr>
            <w:r>
              <w:t>0.083</w:t>
            </w:r>
          </w:p>
        </w:tc>
        <w:tc>
          <w:tcPr>
            <w:tcW w:w="1187" w:type="dxa"/>
          </w:tcPr>
          <w:p w:rsidR="00800AA0" w:rsidRPr="00505AE5" w:rsidRDefault="00800AA0" w:rsidP="003D25A6">
            <w:pPr>
              <w:jc w:val="both"/>
              <w:rPr>
                <w:lang w:val="en-US"/>
              </w:rPr>
            </w:pPr>
            <w:r>
              <w:rPr>
                <w:lang w:val="en-US"/>
              </w:rPr>
              <w:t>min</w:t>
            </w:r>
          </w:p>
        </w:tc>
        <w:tc>
          <w:tcPr>
            <w:tcW w:w="1176" w:type="dxa"/>
          </w:tcPr>
          <w:p w:rsidR="00800AA0" w:rsidRPr="00EC7751" w:rsidRDefault="00800AA0" w:rsidP="003D25A6">
            <w:pPr>
              <w:jc w:val="both"/>
            </w:pPr>
            <w:r>
              <w:t>16</w:t>
            </w:r>
          </w:p>
        </w:tc>
        <w:tc>
          <w:tcPr>
            <w:tcW w:w="1141" w:type="dxa"/>
          </w:tcPr>
          <w:p w:rsidR="00800AA0" w:rsidRPr="00EC7751" w:rsidRDefault="00800AA0" w:rsidP="003D25A6">
            <w:pPr>
              <w:jc w:val="both"/>
            </w:pPr>
            <w:r>
              <w:t>1</w:t>
            </w:r>
          </w:p>
        </w:tc>
        <w:tc>
          <w:tcPr>
            <w:tcW w:w="1141" w:type="dxa"/>
          </w:tcPr>
          <w:p w:rsidR="00800AA0" w:rsidRPr="00EC7751" w:rsidRDefault="00800AA0" w:rsidP="003D25A6">
            <w:pPr>
              <w:jc w:val="both"/>
            </w:pPr>
            <w:r>
              <w:t>0.083</w:t>
            </w:r>
          </w:p>
        </w:tc>
        <w:tc>
          <w:tcPr>
            <w:tcW w:w="1103" w:type="dxa"/>
          </w:tcPr>
          <w:p w:rsidR="00800AA0" w:rsidRPr="00EC7751" w:rsidRDefault="00800AA0" w:rsidP="003D25A6">
            <w:pPr>
              <w:jc w:val="both"/>
            </w:pPr>
            <w:r>
              <w:t>1</w:t>
            </w:r>
          </w:p>
        </w:tc>
        <w:tc>
          <w:tcPr>
            <w:tcW w:w="1103" w:type="dxa"/>
          </w:tcPr>
          <w:p w:rsidR="00800AA0" w:rsidRPr="00EC7751" w:rsidRDefault="00800AA0" w:rsidP="003D25A6">
            <w:pPr>
              <w:jc w:val="both"/>
            </w:pPr>
            <w:r>
              <w:t>0.083</w:t>
            </w:r>
          </w:p>
        </w:tc>
      </w:tr>
      <w:tr w:rsidR="00800AA0" w:rsidRPr="00EC7751" w:rsidTr="003D25A6">
        <w:trPr>
          <w:jc w:val="center"/>
        </w:trPr>
        <w:tc>
          <w:tcPr>
            <w:tcW w:w="1357" w:type="dxa"/>
          </w:tcPr>
          <w:p w:rsidR="00800AA0" w:rsidRPr="00EC7751" w:rsidRDefault="00800AA0" w:rsidP="003D25A6">
            <w:pPr>
              <w:jc w:val="both"/>
            </w:pPr>
            <w:r>
              <w:t>Финансовая стабильность</w:t>
            </w:r>
          </w:p>
        </w:tc>
        <w:tc>
          <w:tcPr>
            <w:tcW w:w="1363" w:type="dxa"/>
          </w:tcPr>
          <w:p w:rsidR="00800AA0" w:rsidRPr="00EC7751" w:rsidRDefault="00800AA0" w:rsidP="003D25A6">
            <w:pPr>
              <w:jc w:val="both"/>
            </w:pPr>
            <w:r>
              <w:t>0.222</w:t>
            </w:r>
          </w:p>
        </w:tc>
        <w:tc>
          <w:tcPr>
            <w:tcW w:w="1187" w:type="dxa"/>
          </w:tcPr>
          <w:p w:rsidR="00800AA0" w:rsidRPr="00505AE5" w:rsidRDefault="00800AA0" w:rsidP="003D25A6">
            <w:pPr>
              <w:jc w:val="both"/>
              <w:rPr>
                <w:lang w:val="en-US"/>
              </w:rPr>
            </w:pPr>
            <w:r>
              <w:rPr>
                <w:lang w:val="en-US"/>
              </w:rPr>
              <w:t>max</w:t>
            </w:r>
          </w:p>
        </w:tc>
        <w:tc>
          <w:tcPr>
            <w:tcW w:w="1176" w:type="dxa"/>
          </w:tcPr>
          <w:p w:rsidR="00800AA0" w:rsidRPr="00EC7751" w:rsidRDefault="00800AA0" w:rsidP="003D25A6">
            <w:pPr>
              <w:jc w:val="both"/>
            </w:pPr>
            <w:r>
              <w:t>15</w:t>
            </w:r>
          </w:p>
        </w:tc>
        <w:tc>
          <w:tcPr>
            <w:tcW w:w="1141" w:type="dxa"/>
          </w:tcPr>
          <w:p w:rsidR="00800AA0" w:rsidRPr="00EC7751" w:rsidRDefault="00800AA0" w:rsidP="003D25A6">
            <w:pPr>
              <w:jc w:val="both"/>
            </w:pPr>
            <w:r>
              <w:t>0.93</w:t>
            </w:r>
          </w:p>
        </w:tc>
        <w:tc>
          <w:tcPr>
            <w:tcW w:w="1141" w:type="dxa"/>
          </w:tcPr>
          <w:p w:rsidR="00800AA0" w:rsidRPr="00EC7751" w:rsidRDefault="00800AA0" w:rsidP="003D25A6">
            <w:pPr>
              <w:jc w:val="both"/>
            </w:pPr>
            <w:r>
              <w:t>0.206</w:t>
            </w:r>
          </w:p>
        </w:tc>
        <w:tc>
          <w:tcPr>
            <w:tcW w:w="1103" w:type="dxa"/>
          </w:tcPr>
          <w:p w:rsidR="00800AA0" w:rsidRPr="00EC7751" w:rsidRDefault="00800AA0" w:rsidP="003D25A6">
            <w:pPr>
              <w:jc w:val="both"/>
            </w:pPr>
            <w:r>
              <w:t>1</w:t>
            </w:r>
          </w:p>
        </w:tc>
        <w:tc>
          <w:tcPr>
            <w:tcW w:w="1103" w:type="dxa"/>
          </w:tcPr>
          <w:p w:rsidR="00800AA0" w:rsidRPr="00EC7751" w:rsidRDefault="00800AA0" w:rsidP="003D25A6">
            <w:pPr>
              <w:jc w:val="both"/>
            </w:pPr>
            <w:r>
              <w:t>0.222</w:t>
            </w:r>
          </w:p>
        </w:tc>
      </w:tr>
      <w:tr w:rsidR="00800AA0" w:rsidRPr="00EC7751" w:rsidTr="003D25A6">
        <w:trPr>
          <w:jc w:val="center"/>
        </w:trPr>
        <w:tc>
          <w:tcPr>
            <w:tcW w:w="5083" w:type="dxa"/>
            <w:gridSpan w:val="4"/>
          </w:tcPr>
          <w:p w:rsidR="00800AA0" w:rsidRPr="00EC7751" w:rsidRDefault="00800AA0" w:rsidP="003D25A6">
            <w:pPr>
              <w:jc w:val="both"/>
            </w:pPr>
            <w:r>
              <w:t xml:space="preserve">Общая количественная оценка с учетом весового коэффициента </w:t>
            </w:r>
          </w:p>
        </w:tc>
        <w:tc>
          <w:tcPr>
            <w:tcW w:w="2282" w:type="dxa"/>
            <w:gridSpan w:val="2"/>
          </w:tcPr>
          <w:p w:rsidR="00800AA0" w:rsidRPr="00EC7751" w:rsidRDefault="00800AA0" w:rsidP="003D25A6">
            <w:pPr>
              <w:jc w:val="both"/>
            </w:pPr>
            <w:r>
              <w:t xml:space="preserve">                      0.416</w:t>
            </w:r>
          </w:p>
        </w:tc>
        <w:tc>
          <w:tcPr>
            <w:tcW w:w="2206" w:type="dxa"/>
            <w:gridSpan w:val="2"/>
          </w:tcPr>
          <w:p w:rsidR="00800AA0" w:rsidRPr="00EC7751" w:rsidRDefault="00800AA0" w:rsidP="003D25A6">
            <w:pPr>
              <w:jc w:val="both"/>
            </w:pPr>
            <w:r>
              <w:t xml:space="preserve">                     0.46</w:t>
            </w:r>
          </w:p>
        </w:tc>
      </w:tr>
    </w:tbl>
    <w:p w:rsidR="00800AA0" w:rsidRDefault="00800AA0" w:rsidP="00800AA0">
      <w:pPr>
        <w:spacing w:line="360" w:lineRule="auto"/>
        <w:ind w:firstLine="902"/>
        <w:jc w:val="both"/>
        <w:rPr>
          <w:rFonts w:ascii="Calibri" w:eastAsia="Times New Roman" w:hAnsi="Calibri" w:cs="Times New Roman"/>
          <w:sz w:val="28"/>
        </w:rPr>
      </w:pPr>
    </w:p>
    <w:p w:rsidR="00800AA0" w:rsidRPr="00A459EC" w:rsidRDefault="00800AA0" w:rsidP="00800AA0">
      <w:pPr>
        <w:spacing w:after="0" w:line="360" w:lineRule="auto"/>
        <w:ind w:firstLine="902"/>
        <w:jc w:val="both"/>
        <w:rPr>
          <w:rFonts w:ascii="Times New Roman" w:eastAsia="Times New Roman" w:hAnsi="Times New Roman" w:cs="Times New Roman"/>
          <w:sz w:val="28"/>
        </w:rPr>
      </w:pPr>
      <w:r w:rsidRPr="00A459EC">
        <w:rPr>
          <w:rFonts w:ascii="Times New Roman" w:eastAsia="Times New Roman" w:hAnsi="Times New Roman" w:cs="Times New Roman"/>
          <w:sz w:val="28"/>
        </w:rPr>
        <w:t xml:space="preserve">Таблица </w:t>
      </w:r>
      <w:r w:rsidR="003B1BF5">
        <w:rPr>
          <w:rFonts w:ascii="Times New Roman" w:eastAsia="Times New Roman" w:hAnsi="Times New Roman" w:cs="Times New Roman"/>
          <w:sz w:val="28"/>
        </w:rPr>
        <w:t>20</w:t>
      </w:r>
      <w:r w:rsidRPr="00A459EC">
        <w:rPr>
          <w:rFonts w:ascii="Times New Roman" w:eastAsia="Times New Roman" w:hAnsi="Times New Roman" w:cs="Times New Roman"/>
          <w:sz w:val="28"/>
        </w:rPr>
        <w:t>. - Расчет качественных и интегральных показателей</w:t>
      </w:r>
    </w:p>
    <w:tbl>
      <w:tblPr>
        <w:tblStyle w:val="a9"/>
        <w:tblW w:w="0" w:type="auto"/>
        <w:jc w:val="center"/>
        <w:tblLook w:val="01E0"/>
      </w:tblPr>
      <w:tblGrid>
        <w:gridCol w:w="1595"/>
        <w:gridCol w:w="1595"/>
        <w:gridCol w:w="1595"/>
        <w:gridCol w:w="1595"/>
        <w:gridCol w:w="1595"/>
        <w:gridCol w:w="1596"/>
      </w:tblGrid>
      <w:tr w:rsidR="00800AA0" w:rsidRPr="00BE527C" w:rsidTr="003D25A6">
        <w:trPr>
          <w:jc w:val="center"/>
        </w:trPr>
        <w:tc>
          <w:tcPr>
            <w:tcW w:w="1595" w:type="dxa"/>
            <w:vMerge w:val="restart"/>
          </w:tcPr>
          <w:p w:rsidR="00800AA0" w:rsidRPr="00BE527C" w:rsidRDefault="00800AA0" w:rsidP="003D25A6">
            <w:pPr>
              <w:jc w:val="both"/>
            </w:pPr>
            <w:r>
              <w:t>Критерий</w:t>
            </w:r>
          </w:p>
        </w:tc>
        <w:tc>
          <w:tcPr>
            <w:tcW w:w="1595" w:type="dxa"/>
            <w:vMerge w:val="restart"/>
          </w:tcPr>
          <w:p w:rsidR="00800AA0" w:rsidRPr="00BE527C" w:rsidRDefault="00800AA0" w:rsidP="003D25A6">
            <w:pPr>
              <w:jc w:val="both"/>
            </w:pPr>
            <w:r>
              <w:t>Весовой коэффициент</w:t>
            </w:r>
          </w:p>
        </w:tc>
        <w:tc>
          <w:tcPr>
            <w:tcW w:w="6381" w:type="dxa"/>
            <w:gridSpan w:val="4"/>
          </w:tcPr>
          <w:p w:rsidR="00800AA0" w:rsidRPr="00BE527C" w:rsidRDefault="00800AA0" w:rsidP="003D25A6">
            <w:pPr>
              <w:jc w:val="both"/>
            </w:pPr>
            <w:r>
              <w:t>Поставщик</w:t>
            </w:r>
          </w:p>
        </w:tc>
      </w:tr>
      <w:tr w:rsidR="003B1BF5" w:rsidRPr="00BE527C" w:rsidTr="003D25A6">
        <w:trPr>
          <w:jc w:val="center"/>
        </w:trPr>
        <w:tc>
          <w:tcPr>
            <w:tcW w:w="1595" w:type="dxa"/>
            <w:vMerge/>
          </w:tcPr>
          <w:p w:rsidR="003B1BF5" w:rsidRPr="00BE527C" w:rsidRDefault="003B1BF5" w:rsidP="003D25A6">
            <w:pPr>
              <w:jc w:val="both"/>
            </w:pPr>
          </w:p>
        </w:tc>
        <w:tc>
          <w:tcPr>
            <w:tcW w:w="1595" w:type="dxa"/>
            <w:vMerge/>
          </w:tcPr>
          <w:p w:rsidR="003B1BF5" w:rsidRPr="00BE527C" w:rsidRDefault="003B1BF5" w:rsidP="003D25A6">
            <w:pPr>
              <w:jc w:val="both"/>
            </w:pPr>
          </w:p>
        </w:tc>
        <w:tc>
          <w:tcPr>
            <w:tcW w:w="3190" w:type="dxa"/>
            <w:gridSpan w:val="2"/>
          </w:tcPr>
          <w:p w:rsidR="003B1BF5" w:rsidRPr="003B1BF5" w:rsidRDefault="003B1BF5" w:rsidP="003D25A6">
            <w:pPr>
              <w:jc w:val="both"/>
            </w:pPr>
            <w:r>
              <w:t>Деликон</w:t>
            </w:r>
          </w:p>
        </w:tc>
        <w:tc>
          <w:tcPr>
            <w:tcW w:w="3191" w:type="dxa"/>
            <w:gridSpan w:val="2"/>
          </w:tcPr>
          <w:p w:rsidR="003B1BF5" w:rsidRPr="003B1BF5" w:rsidRDefault="003B1BF5" w:rsidP="003D25A6">
            <w:pPr>
              <w:jc w:val="both"/>
            </w:pPr>
            <w:r>
              <w:t xml:space="preserve">Славянка </w:t>
            </w:r>
          </w:p>
        </w:tc>
      </w:tr>
      <w:tr w:rsidR="003B1BF5" w:rsidRPr="00BE527C" w:rsidTr="003D25A6">
        <w:trPr>
          <w:jc w:val="center"/>
        </w:trPr>
        <w:tc>
          <w:tcPr>
            <w:tcW w:w="1595" w:type="dxa"/>
            <w:vMerge/>
          </w:tcPr>
          <w:p w:rsidR="003B1BF5" w:rsidRPr="00BE527C" w:rsidRDefault="003B1BF5" w:rsidP="003D25A6">
            <w:pPr>
              <w:jc w:val="both"/>
            </w:pPr>
          </w:p>
        </w:tc>
        <w:tc>
          <w:tcPr>
            <w:tcW w:w="1595" w:type="dxa"/>
            <w:vMerge/>
          </w:tcPr>
          <w:p w:rsidR="003B1BF5" w:rsidRPr="00BE527C" w:rsidRDefault="003B1BF5" w:rsidP="003D25A6">
            <w:pPr>
              <w:jc w:val="both"/>
            </w:pPr>
          </w:p>
        </w:tc>
        <w:tc>
          <w:tcPr>
            <w:tcW w:w="1595" w:type="dxa"/>
          </w:tcPr>
          <w:p w:rsidR="003B1BF5" w:rsidRPr="00505AE5" w:rsidRDefault="003B1BF5" w:rsidP="003D25A6">
            <w:pPr>
              <w:jc w:val="both"/>
              <w:rPr>
                <w:lang w:val="en-US"/>
              </w:rPr>
            </w:pPr>
            <w:r>
              <w:t xml:space="preserve">Значение без </w:t>
            </w:r>
            <w:r>
              <w:rPr>
                <w:lang w:val="en-US"/>
              </w:rPr>
              <w:t>W</w:t>
            </w:r>
          </w:p>
        </w:tc>
        <w:tc>
          <w:tcPr>
            <w:tcW w:w="1595" w:type="dxa"/>
          </w:tcPr>
          <w:p w:rsidR="003B1BF5" w:rsidRPr="00505AE5" w:rsidRDefault="003B1BF5" w:rsidP="003D25A6">
            <w:pPr>
              <w:jc w:val="both"/>
              <w:rPr>
                <w:lang w:val="en-US"/>
              </w:rPr>
            </w:pPr>
            <w:r>
              <w:t xml:space="preserve">Значение с </w:t>
            </w:r>
            <w:r>
              <w:rPr>
                <w:lang w:val="en-US"/>
              </w:rPr>
              <w:t>W</w:t>
            </w:r>
          </w:p>
        </w:tc>
        <w:tc>
          <w:tcPr>
            <w:tcW w:w="1595" w:type="dxa"/>
          </w:tcPr>
          <w:p w:rsidR="003B1BF5" w:rsidRPr="00505AE5" w:rsidRDefault="003B1BF5" w:rsidP="003D25A6">
            <w:pPr>
              <w:jc w:val="both"/>
              <w:rPr>
                <w:lang w:val="en-US"/>
              </w:rPr>
            </w:pPr>
            <w:r>
              <w:t xml:space="preserve">Значение без </w:t>
            </w:r>
            <w:r>
              <w:rPr>
                <w:lang w:val="en-US"/>
              </w:rPr>
              <w:t>W</w:t>
            </w:r>
          </w:p>
        </w:tc>
        <w:tc>
          <w:tcPr>
            <w:tcW w:w="1596" w:type="dxa"/>
          </w:tcPr>
          <w:p w:rsidR="003B1BF5" w:rsidRPr="00505AE5" w:rsidRDefault="003B1BF5" w:rsidP="003D25A6">
            <w:pPr>
              <w:jc w:val="both"/>
              <w:rPr>
                <w:lang w:val="en-US"/>
              </w:rPr>
            </w:pPr>
            <w:r>
              <w:t xml:space="preserve">Значение с </w:t>
            </w:r>
            <w:r>
              <w:rPr>
                <w:lang w:val="en-US"/>
              </w:rPr>
              <w:t>W</w:t>
            </w:r>
          </w:p>
        </w:tc>
      </w:tr>
      <w:tr w:rsidR="003B1BF5" w:rsidRPr="00BE527C" w:rsidTr="003D25A6">
        <w:trPr>
          <w:jc w:val="center"/>
        </w:trPr>
        <w:tc>
          <w:tcPr>
            <w:tcW w:w="1595" w:type="dxa"/>
          </w:tcPr>
          <w:p w:rsidR="003B1BF5" w:rsidRPr="00BE527C" w:rsidRDefault="003B1BF5" w:rsidP="003D25A6">
            <w:pPr>
              <w:jc w:val="both"/>
            </w:pPr>
            <w:r>
              <w:t>Частота сервиса</w:t>
            </w:r>
          </w:p>
        </w:tc>
        <w:tc>
          <w:tcPr>
            <w:tcW w:w="1595" w:type="dxa"/>
          </w:tcPr>
          <w:p w:rsidR="003B1BF5" w:rsidRPr="00BE527C" w:rsidRDefault="003B1BF5" w:rsidP="003D25A6">
            <w:pPr>
              <w:jc w:val="both"/>
            </w:pPr>
            <w:r>
              <w:t>0.194</w:t>
            </w:r>
          </w:p>
        </w:tc>
        <w:tc>
          <w:tcPr>
            <w:tcW w:w="1595" w:type="dxa"/>
          </w:tcPr>
          <w:p w:rsidR="003B1BF5" w:rsidRPr="00BE527C" w:rsidRDefault="003B1BF5" w:rsidP="003D25A6">
            <w:pPr>
              <w:jc w:val="both"/>
            </w:pPr>
            <w:r>
              <w:t>0.53</w:t>
            </w:r>
          </w:p>
        </w:tc>
        <w:tc>
          <w:tcPr>
            <w:tcW w:w="1595" w:type="dxa"/>
          </w:tcPr>
          <w:p w:rsidR="003B1BF5" w:rsidRPr="00BE527C" w:rsidRDefault="003B1BF5" w:rsidP="003D25A6">
            <w:pPr>
              <w:jc w:val="both"/>
            </w:pPr>
            <w:r>
              <w:t>0.1028</w:t>
            </w:r>
          </w:p>
        </w:tc>
        <w:tc>
          <w:tcPr>
            <w:tcW w:w="1595" w:type="dxa"/>
          </w:tcPr>
          <w:p w:rsidR="003B1BF5" w:rsidRPr="00BE527C" w:rsidRDefault="003B1BF5" w:rsidP="003D25A6">
            <w:pPr>
              <w:jc w:val="both"/>
            </w:pPr>
            <w:r>
              <w:t>0.285</w:t>
            </w:r>
          </w:p>
        </w:tc>
        <w:tc>
          <w:tcPr>
            <w:tcW w:w="1596" w:type="dxa"/>
          </w:tcPr>
          <w:p w:rsidR="003B1BF5" w:rsidRPr="00BE527C" w:rsidRDefault="003B1BF5" w:rsidP="003D25A6">
            <w:pPr>
              <w:jc w:val="both"/>
            </w:pPr>
            <w:r>
              <w:t>0.055</w:t>
            </w:r>
          </w:p>
        </w:tc>
      </w:tr>
      <w:tr w:rsidR="003B1BF5" w:rsidRPr="00BE527C" w:rsidTr="003D25A6">
        <w:trPr>
          <w:jc w:val="center"/>
        </w:trPr>
        <w:tc>
          <w:tcPr>
            <w:tcW w:w="1595" w:type="dxa"/>
          </w:tcPr>
          <w:p w:rsidR="003B1BF5" w:rsidRPr="00BE527C" w:rsidRDefault="003B1BF5" w:rsidP="003D25A6">
            <w:pPr>
              <w:jc w:val="both"/>
            </w:pPr>
            <w:r>
              <w:t>Сохранность</w:t>
            </w:r>
          </w:p>
        </w:tc>
        <w:tc>
          <w:tcPr>
            <w:tcW w:w="1595" w:type="dxa"/>
          </w:tcPr>
          <w:p w:rsidR="003B1BF5" w:rsidRPr="00BE527C" w:rsidRDefault="003B1BF5" w:rsidP="003D25A6">
            <w:pPr>
              <w:jc w:val="both"/>
            </w:pPr>
            <w:r>
              <w:t>0.111</w:t>
            </w:r>
          </w:p>
        </w:tc>
        <w:tc>
          <w:tcPr>
            <w:tcW w:w="1595" w:type="dxa"/>
          </w:tcPr>
          <w:p w:rsidR="003B1BF5" w:rsidRPr="00BE527C" w:rsidRDefault="003B1BF5" w:rsidP="003D25A6">
            <w:pPr>
              <w:jc w:val="both"/>
            </w:pPr>
            <w:r>
              <w:t>0.913</w:t>
            </w:r>
          </w:p>
        </w:tc>
        <w:tc>
          <w:tcPr>
            <w:tcW w:w="1595" w:type="dxa"/>
          </w:tcPr>
          <w:p w:rsidR="003B1BF5" w:rsidRPr="00BE527C" w:rsidRDefault="003B1BF5" w:rsidP="003D25A6">
            <w:pPr>
              <w:jc w:val="both"/>
            </w:pPr>
            <w:r>
              <w:t>0.1013</w:t>
            </w:r>
          </w:p>
        </w:tc>
        <w:tc>
          <w:tcPr>
            <w:tcW w:w="1595" w:type="dxa"/>
          </w:tcPr>
          <w:p w:rsidR="003B1BF5" w:rsidRPr="00BE527C" w:rsidRDefault="003B1BF5" w:rsidP="003D25A6">
            <w:pPr>
              <w:jc w:val="both"/>
            </w:pPr>
            <w:r>
              <w:t>0.913</w:t>
            </w:r>
          </w:p>
        </w:tc>
        <w:tc>
          <w:tcPr>
            <w:tcW w:w="1596" w:type="dxa"/>
          </w:tcPr>
          <w:p w:rsidR="003B1BF5" w:rsidRPr="00BE527C" w:rsidRDefault="003B1BF5" w:rsidP="003D25A6">
            <w:pPr>
              <w:jc w:val="both"/>
            </w:pPr>
            <w:r>
              <w:t>0.101</w:t>
            </w:r>
          </w:p>
        </w:tc>
      </w:tr>
      <w:tr w:rsidR="003B1BF5" w:rsidRPr="00BE527C" w:rsidTr="003D25A6">
        <w:trPr>
          <w:jc w:val="center"/>
        </w:trPr>
        <w:tc>
          <w:tcPr>
            <w:tcW w:w="1595" w:type="dxa"/>
          </w:tcPr>
          <w:p w:rsidR="003B1BF5" w:rsidRPr="00BE527C" w:rsidRDefault="003B1BF5" w:rsidP="003D25A6">
            <w:pPr>
              <w:jc w:val="both"/>
            </w:pPr>
            <w:r>
              <w:t>Квалификация персонала</w:t>
            </w:r>
          </w:p>
        </w:tc>
        <w:tc>
          <w:tcPr>
            <w:tcW w:w="1595" w:type="dxa"/>
          </w:tcPr>
          <w:p w:rsidR="003B1BF5" w:rsidRPr="00BE527C" w:rsidRDefault="003B1BF5" w:rsidP="003D25A6">
            <w:pPr>
              <w:jc w:val="both"/>
            </w:pPr>
            <w:r>
              <w:t>0.167</w:t>
            </w:r>
          </w:p>
        </w:tc>
        <w:tc>
          <w:tcPr>
            <w:tcW w:w="1595" w:type="dxa"/>
          </w:tcPr>
          <w:p w:rsidR="003B1BF5" w:rsidRPr="00BE527C" w:rsidRDefault="003B1BF5" w:rsidP="003D25A6">
            <w:pPr>
              <w:jc w:val="both"/>
            </w:pPr>
            <w:r>
              <w:t>0.913</w:t>
            </w:r>
          </w:p>
        </w:tc>
        <w:tc>
          <w:tcPr>
            <w:tcW w:w="1595" w:type="dxa"/>
          </w:tcPr>
          <w:p w:rsidR="003B1BF5" w:rsidRPr="00BE527C" w:rsidRDefault="003B1BF5" w:rsidP="003D25A6">
            <w:pPr>
              <w:jc w:val="both"/>
            </w:pPr>
            <w:r>
              <w:t>0.1525</w:t>
            </w:r>
          </w:p>
        </w:tc>
        <w:tc>
          <w:tcPr>
            <w:tcW w:w="1595" w:type="dxa"/>
          </w:tcPr>
          <w:p w:rsidR="003B1BF5" w:rsidRPr="00BE527C" w:rsidRDefault="003B1BF5" w:rsidP="003D25A6">
            <w:pPr>
              <w:jc w:val="both"/>
            </w:pPr>
            <w:r>
              <w:t>0.782</w:t>
            </w:r>
          </w:p>
        </w:tc>
        <w:tc>
          <w:tcPr>
            <w:tcW w:w="1596" w:type="dxa"/>
          </w:tcPr>
          <w:p w:rsidR="003B1BF5" w:rsidRPr="00BE527C" w:rsidRDefault="003B1BF5" w:rsidP="003D25A6">
            <w:pPr>
              <w:jc w:val="both"/>
            </w:pPr>
            <w:r>
              <w:t>0.13</w:t>
            </w:r>
          </w:p>
        </w:tc>
      </w:tr>
      <w:tr w:rsidR="003B1BF5" w:rsidRPr="00BE527C" w:rsidTr="003D25A6">
        <w:trPr>
          <w:jc w:val="center"/>
        </w:trPr>
        <w:tc>
          <w:tcPr>
            <w:tcW w:w="1595" w:type="dxa"/>
          </w:tcPr>
          <w:p w:rsidR="003B1BF5" w:rsidRPr="00BE527C" w:rsidRDefault="003B1BF5" w:rsidP="003D25A6">
            <w:pPr>
              <w:jc w:val="both"/>
            </w:pPr>
            <w:r>
              <w:t>Готовность к переговорам</w:t>
            </w:r>
          </w:p>
        </w:tc>
        <w:tc>
          <w:tcPr>
            <w:tcW w:w="1595" w:type="dxa"/>
          </w:tcPr>
          <w:p w:rsidR="003B1BF5" w:rsidRPr="00BE527C" w:rsidRDefault="003B1BF5" w:rsidP="003D25A6">
            <w:pPr>
              <w:jc w:val="both"/>
            </w:pPr>
            <w:r>
              <w:t>0.056</w:t>
            </w:r>
          </w:p>
        </w:tc>
        <w:tc>
          <w:tcPr>
            <w:tcW w:w="1595" w:type="dxa"/>
          </w:tcPr>
          <w:p w:rsidR="003B1BF5" w:rsidRPr="00BE527C" w:rsidRDefault="003B1BF5" w:rsidP="003D25A6">
            <w:pPr>
              <w:jc w:val="both"/>
            </w:pPr>
            <w:r>
              <w:t>0.782</w:t>
            </w:r>
          </w:p>
        </w:tc>
        <w:tc>
          <w:tcPr>
            <w:tcW w:w="1595" w:type="dxa"/>
          </w:tcPr>
          <w:p w:rsidR="003B1BF5" w:rsidRPr="00BE527C" w:rsidRDefault="003B1BF5" w:rsidP="003D25A6">
            <w:pPr>
              <w:jc w:val="both"/>
            </w:pPr>
            <w:r>
              <w:t>0.044</w:t>
            </w:r>
          </w:p>
        </w:tc>
        <w:tc>
          <w:tcPr>
            <w:tcW w:w="1595" w:type="dxa"/>
          </w:tcPr>
          <w:p w:rsidR="003B1BF5" w:rsidRPr="00BE527C" w:rsidRDefault="003B1BF5" w:rsidP="003D25A6">
            <w:pPr>
              <w:jc w:val="both"/>
            </w:pPr>
            <w:r>
              <w:t>0.913</w:t>
            </w:r>
          </w:p>
        </w:tc>
        <w:tc>
          <w:tcPr>
            <w:tcW w:w="1596" w:type="dxa"/>
          </w:tcPr>
          <w:p w:rsidR="003B1BF5" w:rsidRPr="00BE527C" w:rsidRDefault="003B1BF5" w:rsidP="003D25A6">
            <w:pPr>
              <w:jc w:val="both"/>
            </w:pPr>
            <w:r>
              <w:t>0.051</w:t>
            </w:r>
          </w:p>
        </w:tc>
      </w:tr>
      <w:tr w:rsidR="003B1BF5" w:rsidRPr="00BE527C" w:rsidTr="003D25A6">
        <w:trPr>
          <w:jc w:val="center"/>
        </w:trPr>
        <w:tc>
          <w:tcPr>
            <w:tcW w:w="3190" w:type="dxa"/>
            <w:gridSpan w:val="2"/>
          </w:tcPr>
          <w:p w:rsidR="003B1BF5" w:rsidRPr="00BE527C" w:rsidRDefault="003B1BF5" w:rsidP="003D25A6">
            <w:pPr>
              <w:jc w:val="both"/>
            </w:pPr>
            <w:r>
              <w:t>Суммарная качественная оценка с учетом весового коэффициента</w:t>
            </w:r>
          </w:p>
        </w:tc>
        <w:tc>
          <w:tcPr>
            <w:tcW w:w="3190" w:type="dxa"/>
            <w:gridSpan w:val="2"/>
          </w:tcPr>
          <w:p w:rsidR="003B1BF5" w:rsidRPr="00BE527C" w:rsidRDefault="003B1BF5" w:rsidP="003D25A6">
            <w:pPr>
              <w:jc w:val="both"/>
            </w:pPr>
            <w:r>
              <w:t xml:space="preserve">                               0.4</w:t>
            </w:r>
          </w:p>
        </w:tc>
        <w:tc>
          <w:tcPr>
            <w:tcW w:w="3191" w:type="dxa"/>
            <w:gridSpan w:val="2"/>
          </w:tcPr>
          <w:p w:rsidR="003B1BF5" w:rsidRPr="00BE527C" w:rsidRDefault="003B1BF5" w:rsidP="003D25A6">
            <w:pPr>
              <w:jc w:val="both"/>
            </w:pPr>
            <w:r>
              <w:t xml:space="preserve">                                0.337</w:t>
            </w:r>
          </w:p>
        </w:tc>
      </w:tr>
      <w:tr w:rsidR="003B1BF5" w:rsidRPr="00BE527C" w:rsidTr="003D25A6">
        <w:trPr>
          <w:jc w:val="center"/>
        </w:trPr>
        <w:tc>
          <w:tcPr>
            <w:tcW w:w="3190" w:type="dxa"/>
            <w:gridSpan w:val="2"/>
          </w:tcPr>
          <w:p w:rsidR="003B1BF5" w:rsidRPr="00BE527C" w:rsidRDefault="003B1BF5" w:rsidP="003D25A6">
            <w:pPr>
              <w:jc w:val="both"/>
            </w:pPr>
            <w:r>
              <w:t>Интегральная оценка</w:t>
            </w:r>
          </w:p>
        </w:tc>
        <w:tc>
          <w:tcPr>
            <w:tcW w:w="3190" w:type="dxa"/>
            <w:gridSpan w:val="2"/>
          </w:tcPr>
          <w:p w:rsidR="003B1BF5" w:rsidRPr="00BE527C" w:rsidRDefault="003B1BF5" w:rsidP="003D25A6">
            <w:pPr>
              <w:jc w:val="both"/>
            </w:pPr>
            <w:r>
              <w:t>0.416 + 0.4 = 0.816</w:t>
            </w:r>
          </w:p>
        </w:tc>
        <w:tc>
          <w:tcPr>
            <w:tcW w:w="3191" w:type="dxa"/>
            <w:gridSpan w:val="2"/>
          </w:tcPr>
          <w:p w:rsidR="003B1BF5" w:rsidRPr="00BE527C" w:rsidRDefault="003B1BF5" w:rsidP="003D25A6">
            <w:pPr>
              <w:jc w:val="both"/>
            </w:pPr>
            <w:r>
              <w:t>0.46 + 0.337 = 0.797</w:t>
            </w:r>
          </w:p>
        </w:tc>
      </w:tr>
    </w:tbl>
    <w:p w:rsidR="00800AA0" w:rsidRDefault="00800AA0" w:rsidP="00800AA0">
      <w:pPr>
        <w:spacing w:line="360" w:lineRule="auto"/>
        <w:ind w:firstLine="902"/>
        <w:jc w:val="both"/>
        <w:rPr>
          <w:rFonts w:ascii="Calibri" w:eastAsia="Times New Roman" w:hAnsi="Calibri" w:cs="Times New Roman"/>
          <w:sz w:val="28"/>
        </w:rPr>
      </w:pPr>
    </w:p>
    <w:p w:rsidR="00800AA0" w:rsidRPr="00A459EC" w:rsidRDefault="00800AA0" w:rsidP="00800AA0">
      <w:pPr>
        <w:spacing w:after="0" w:line="360" w:lineRule="auto"/>
        <w:ind w:firstLine="720"/>
        <w:jc w:val="both"/>
        <w:rPr>
          <w:rFonts w:ascii="Times New Roman" w:eastAsia="Times New Roman" w:hAnsi="Times New Roman" w:cs="Times New Roman"/>
          <w:sz w:val="28"/>
        </w:rPr>
      </w:pPr>
      <w:r w:rsidRPr="00A459EC">
        <w:rPr>
          <w:rFonts w:ascii="Times New Roman" w:eastAsia="Times New Roman" w:hAnsi="Times New Roman" w:cs="Times New Roman"/>
          <w:sz w:val="28"/>
        </w:rPr>
        <w:t xml:space="preserve">Как показывают расчеты, проведенные в таблицах </w:t>
      </w:r>
      <w:r w:rsidR="003B1BF5">
        <w:rPr>
          <w:rFonts w:ascii="Times New Roman" w:eastAsia="Times New Roman" w:hAnsi="Times New Roman" w:cs="Times New Roman"/>
          <w:sz w:val="28"/>
        </w:rPr>
        <w:t>19</w:t>
      </w:r>
      <w:r w:rsidRPr="00A459EC">
        <w:rPr>
          <w:rFonts w:ascii="Times New Roman" w:eastAsia="Times New Roman" w:hAnsi="Times New Roman" w:cs="Times New Roman"/>
          <w:sz w:val="28"/>
        </w:rPr>
        <w:t xml:space="preserve"> и </w:t>
      </w:r>
      <w:r w:rsidR="003B1BF5">
        <w:rPr>
          <w:rFonts w:ascii="Times New Roman" w:eastAsia="Times New Roman" w:hAnsi="Times New Roman" w:cs="Times New Roman"/>
          <w:sz w:val="28"/>
        </w:rPr>
        <w:t>20</w:t>
      </w:r>
      <w:r w:rsidRPr="00A459EC">
        <w:rPr>
          <w:rFonts w:ascii="Times New Roman" w:eastAsia="Times New Roman" w:hAnsi="Times New Roman" w:cs="Times New Roman"/>
          <w:sz w:val="28"/>
        </w:rPr>
        <w:t xml:space="preserve">, наиболее предпочтителен вариант с выбором поставщика </w:t>
      </w:r>
      <w:r w:rsidR="003B1BF5">
        <w:rPr>
          <w:rFonts w:ascii="Times New Roman" w:eastAsia="Times New Roman" w:hAnsi="Times New Roman" w:cs="Times New Roman"/>
          <w:sz w:val="28"/>
        </w:rPr>
        <w:t>ООО «Деликон»</w:t>
      </w:r>
      <w:r w:rsidRPr="00A459EC">
        <w:rPr>
          <w:rFonts w:ascii="Times New Roman" w:eastAsia="Times New Roman" w:hAnsi="Times New Roman" w:cs="Times New Roman"/>
          <w:sz w:val="28"/>
        </w:rPr>
        <w:t>.</w:t>
      </w:r>
    </w:p>
    <w:p w:rsidR="00800AA0" w:rsidRDefault="00800AA0" w:rsidP="00800AA0">
      <w:pPr>
        <w:spacing w:after="0" w:line="360" w:lineRule="auto"/>
        <w:ind w:firstLine="709"/>
        <w:jc w:val="both"/>
        <w:rPr>
          <w:rFonts w:ascii="Times New Roman" w:eastAsia="Times New Roman" w:hAnsi="Times New Roman" w:cs="Times New Roman"/>
          <w:sz w:val="28"/>
          <w:szCs w:val="28"/>
        </w:rPr>
      </w:pPr>
      <w:r w:rsidRPr="00A459EC">
        <w:rPr>
          <w:rFonts w:ascii="Times New Roman" w:eastAsia="Times New Roman" w:hAnsi="Times New Roman" w:cs="Times New Roman"/>
          <w:sz w:val="28"/>
          <w:szCs w:val="28"/>
        </w:rPr>
        <w:lastRenderedPageBreak/>
        <w:t xml:space="preserve">Другим направлением </w:t>
      </w:r>
      <w:r>
        <w:rPr>
          <w:rFonts w:ascii="Times New Roman" w:eastAsia="Times New Roman" w:hAnsi="Times New Roman" w:cs="Times New Roman"/>
          <w:sz w:val="28"/>
          <w:szCs w:val="28"/>
        </w:rPr>
        <w:t xml:space="preserve">реализации логистических функций является применение </w:t>
      </w:r>
      <w:r>
        <w:rPr>
          <w:rFonts w:ascii="Times New Roman" w:eastAsia="Times New Roman" w:hAnsi="Times New Roman" w:cs="Times New Roman"/>
          <w:sz w:val="28"/>
          <w:szCs w:val="28"/>
          <w:lang w:val="en-US"/>
        </w:rPr>
        <w:t>ABC</w:t>
      </w:r>
      <w:r w:rsidRPr="003A7E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A7EC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анализа поставщиков, сущность </w:t>
      </w:r>
      <w:r w:rsidR="003B1BF5">
        <w:rPr>
          <w:rFonts w:ascii="Times New Roman" w:eastAsia="Times New Roman" w:hAnsi="Times New Roman" w:cs="Times New Roman"/>
          <w:sz w:val="28"/>
          <w:szCs w:val="28"/>
        </w:rPr>
        <w:t>которого рассмотрим в таблице 21</w:t>
      </w:r>
      <w:r>
        <w:rPr>
          <w:rFonts w:ascii="Times New Roman" w:eastAsia="Times New Roman" w:hAnsi="Times New Roman" w:cs="Times New Roman"/>
          <w:sz w:val="28"/>
          <w:szCs w:val="28"/>
        </w:rPr>
        <w:t>.</w:t>
      </w:r>
    </w:p>
    <w:p w:rsidR="00800AA0" w:rsidRDefault="00800AA0" w:rsidP="00800AA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w:t>
      </w:r>
      <w:r w:rsidR="003B1BF5">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1. – </w:t>
      </w:r>
      <w:r>
        <w:rPr>
          <w:rFonts w:ascii="Times New Roman" w:eastAsia="Times New Roman" w:hAnsi="Times New Roman" w:cs="Times New Roman"/>
          <w:sz w:val="28"/>
          <w:szCs w:val="28"/>
          <w:lang w:val="en-US"/>
        </w:rPr>
        <w:t>ABC</w:t>
      </w:r>
      <w:r>
        <w:rPr>
          <w:rFonts w:ascii="Times New Roman" w:eastAsia="Times New Roman" w:hAnsi="Times New Roman" w:cs="Times New Roman"/>
          <w:sz w:val="28"/>
          <w:szCs w:val="28"/>
        </w:rPr>
        <w:t xml:space="preserve"> – анализ поставщиков </w:t>
      </w:r>
      <w:r w:rsidR="00FA72E3">
        <w:rPr>
          <w:rFonts w:ascii="Times New Roman" w:eastAsia="Times New Roman" w:hAnsi="Times New Roman" w:cs="Times New Roman"/>
          <w:sz w:val="28"/>
          <w:szCs w:val="28"/>
        </w:rPr>
        <w:t xml:space="preserve">бакалейных товаров </w:t>
      </w:r>
      <w:r>
        <w:rPr>
          <w:rFonts w:ascii="Times New Roman" w:eastAsia="Times New Roman" w:hAnsi="Times New Roman" w:cs="Times New Roman"/>
          <w:sz w:val="28"/>
          <w:szCs w:val="28"/>
        </w:rPr>
        <w:t>компании</w:t>
      </w:r>
      <w:r w:rsidR="00FA72E3">
        <w:rPr>
          <w:rFonts w:ascii="Times New Roman" w:eastAsia="Times New Roman" w:hAnsi="Times New Roman" w:cs="Times New Roman"/>
          <w:sz w:val="28"/>
          <w:szCs w:val="28"/>
        </w:rPr>
        <w:t xml:space="preserve"> ООО «Глобалвин»</w:t>
      </w:r>
    </w:p>
    <w:tbl>
      <w:tblPr>
        <w:tblStyle w:val="a9"/>
        <w:tblW w:w="0" w:type="auto"/>
        <w:jc w:val="center"/>
        <w:tblInd w:w="-1042" w:type="dxa"/>
        <w:tblLook w:val="04A0"/>
      </w:tblPr>
      <w:tblGrid>
        <w:gridCol w:w="2564"/>
        <w:gridCol w:w="2646"/>
        <w:gridCol w:w="2084"/>
        <w:gridCol w:w="2085"/>
      </w:tblGrid>
      <w:tr w:rsidR="00800AA0" w:rsidRPr="003A7EC9" w:rsidTr="003D25A6">
        <w:trPr>
          <w:jc w:val="center"/>
        </w:trPr>
        <w:tc>
          <w:tcPr>
            <w:tcW w:w="2564" w:type="dxa"/>
          </w:tcPr>
          <w:p w:rsidR="00800AA0" w:rsidRPr="003A7EC9" w:rsidRDefault="00800AA0" w:rsidP="003D25A6">
            <w:pPr>
              <w:spacing w:line="360" w:lineRule="auto"/>
              <w:jc w:val="both"/>
              <w:rPr>
                <w:sz w:val="22"/>
                <w:szCs w:val="22"/>
              </w:rPr>
            </w:pPr>
            <w:r>
              <w:rPr>
                <w:sz w:val="22"/>
                <w:szCs w:val="22"/>
              </w:rPr>
              <w:t xml:space="preserve">Поставщики </w:t>
            </w:r>
          </w:p>
        </w:tc>
        <w:tc>
          <w:tcPr>
            <w:tcW w:w="2646" w:type="dxa"/>
          </w:tcPr>
          <w:p w:rsidR="00800AA0" w:rsidRPr="003A7EC9" w:rsidRDefault="00800AA0" w:rsidP="003D25A6">
            <w:pPr>
              <w:spacing w:line="360" w:lineRule="auto"/>
              <w:jc w:val="both"/>
              <w:rPr>
                <w:sz w:val="22"/>
                <w:szCs w:val="22"/>
              </w:rPr>
            </w:pPr>
            <w:r>
              <w:rPr>
                <w:sz w:val="22"/>
                <w:szCs w:val="22"/>
              </w:rPr>
              <w:t>Доля в общем обороте, %</w:t>
            </w:r>
          </w:p>
        </w:tc>
        <w:tc>
          <w:tcPr>
            <w:tcW w:w="2084" w:type="dxa"/>
          </w:tcPr>
          <w:p w:rsidR="00800AA0" w:rsidRPr="003A7EC9" w:rsidRDefault="00800AA0" w:rsidP="003D25A6">
            <w:pPr>
              <w:spacing w:line="360" w:lineRule="auto"/>
              <w:jc w:val="both"/>
              <w:rPr>
                <w:sz w:val="22"/>
                <w:szCs w:val="22"/>
              </w:rPr>
            </w:pPr>
            <w:r>
              <w:rPr>
                <w:sz w:val="22"/>
                <w:szCs w:val="22"/>
              </w:rPr>
              <w:t>Оборот кумулятивный, %</w:t>
            </w:r>
          </w:p>
        </w:tc>
        <w:tc>
          <w:tcPr>
            <w:tcW w:w="2085" w:type="dxa"/>
          </w:tcPr>
          <w:p w:rsidR="00800AA0" w:rsidRPr="003A7EC9" w:rsidRDefault="00800AA0" w:rsidP="003D25A6">
            <w:pPr>
              <w:spacing w:line="360" w:lineRule="auto"/>
              <w:jc w:val="both"/>
              <w:rPr>
                <w:sz w:val="22"/>
                <w:szCs w:val="22"/>
              </w:rPr>
            </w:pPr>
            <w:r>
              <w:rPr>
                <w:sz w:val="22"/>
                <w:szCs w:val="22"/>
              </w:rPr>
              <w:t xml:space="preserve">Группа </w:t>
            </w:r>
          </w:p>
        </w:tc>
      </w:tr>
      <w:tr w:rsidR="00800AA0" w:rsidRPr="003A7EC9" w:rsidTr="003D25A6">
        <w:trPr>
          <w:jc w:val="center"/>
        </w:trPr>
        <w:tc>
          <w:tcPr>
            <w:tcW w:w="2564" w:type="dxa"/>
          </w:tcPr>
          <w:p w:rsidR="00800AA0" w:rsidRPr="00FA72E3" w:rsidRDefault="00FA72E3" w:rsidP="003D25A6">
            <w:pPr>
              <w:spacing w:line="360" w:lineRule="auto"/>
              <w:jc w:val="both"/>
              <w:rPr>
                <w:sz w:val="22"/>
                <w:szCs w:val="22"/>
              </w:rPr>
            </w:pPr>
            <w:r>
              <w:rPr>
                <w:sz w:val="22"/>
                <w:szCs w:val="22"/>
              </w:rPr>
              <w:t xml:space="preserve">Деликон </w:t>
            </w:r>
          </w:p>
        </w:tc>
        <w:tc>
          <w:tcPr>
            <w:tcW w:w="2646" w:type="dxa"/>
          </w:tcPr>
          <w:p w:rsidR="00800AA0" w:rsidRPr="003A7EC9" w:rsidRDefault="00800AA0" w:rsidP="003D25A6">
            <w:pPr>
              <w:spacing w:line="360" w:lineRule="auto"/>
              <w:jc w:val="both"/>
              <w:rPr>
                <w:sz w:val="22"/>
                <w:szCs w:val="22"/>
              </w:rPr>
            </w:pPr>
            <w:r>
              <w:rPr>
                <w:sz w:val="22"/>
                <w:szCs w:val="22"/>
              </w:rPr>
              <w:t>40,8</w:t>
            </w:r>
          </w:p>
        </w:tc>
        <w:tc>
          <w:tcPr>
            <w:tcW w:w="2084" w:type="dxa"/>
          </w:tcPr>
          <w:p w:rsidR="00800AA0" w:rsidRPr="003A7EC9" w:rsidRDefault="00800AA0" w:rsidP="003D25A6">
            <w:pPr>
              <w:spacing w:line="360" w:lineRule="auto"/>
              <w:jc w:val="both"/>
              <w:rPr>
                <w:sz w:val="22"/>
                <w:szCs w:val="22"/>
              </w:rPr>
            </w:pPr>
            <w:r>
              <w:rPr>
                <w:sz w:val="22"/>
                <w:szCs w:val="22"/>
              </w:rPr>
              <w:t>40,8</w:t>
            </w:r>
          </w:p>
        </w:tc>
        <w:tc>
          <w:tcPr>
            <w:tcW w:w="2085" w:type="dxa"/>
            <w:vMerge w:val="restart"/>
          </w:tcPr>
          <w:p w:rsidR="00800AA0" w:rsidRPr="003A7EC9" w:rsidRDefault="00800AA0" w:rsidP="003D25A6">
            <w:pPr>
              <w:spacing w:line="360" w:lineRule="auto"/>
              <w:jc w:val="both"/>
              <w:rPr>
                <w:sz w:val="22"/>
                <w:szCs w:val="22"/>
              </w:rPr>
            </w:pPr>
            <w:r>
              <w:rPr>
                <w:sz w:val="22"/>
                <w:szCs w:val="22"/>
              </w:rPr>
              <w:t>А</w:t>
            </w:r>
          </w:p>
        </w:tc>
      </w:tr>
      <w:tr w:rsidR="00800AA0" w:rsidRPr="003A7EC9" w:rsidTr="003D25A6">
        <w:trPr>
          <w:jc w:val="center"/>
        </w:trPr>
        <w:tc>
          <w:tcPr>
            <w:tcW w:w="2564" w:type="dxa"/>
          </w:tcPr>
          <w:p w:rsidR="00800AA0" w:rsidRPr="00FA72E3" w:rsidRDefault="00FA72E3" w:rsidP="003D25A6">
            <w:pPr>
              <w:spacing w:line="360" w:lineRule="auto"/>
              <w:jc w:val="both"/>
              <w:rPr>
                <w:sz w:val="22"/>
                <w:szCs w:val="22"/>
              </w:rPr>
            </w:pPr>
            <w:r>
              <w:rPr>
                <w:sz w:val="22"/>
                <w:szCs w:val="22"/>
              </w:rPr>
              <w:t xml:space="preserve">Ресурс </w:t>
            </w:r>
          </w:p>
        </w:tc>
        <w:tc>
          <w:tcPr>
            <w:tcW w:w="2646" w:type="dxa"/>
          </w:tcPr>
          <w:p w:rsidR="00800AA0" w:rsidRPr="003A7EC9" w:rsidRDefault="00800AA0" w:rsidP="003D25A6">
            <w:pPr>
              <w:spacing w:line="360" w:lineRule="auto"/>
              <w:jc w:val="both"/>
              <w:rPr>
                <w:sz w:val="22"/>
                <w:szCs w:val="22"/>
              </w:rPr>
            </w:pPr>
            <w:r>
              <w:rPr>
                <w:sz w:val="22"/>
                <w:szCs w:val="22"/>
              </w:rPr>
              <w:t>32,5</w:t>
            </w:r>
          </w:p>
        </w:tc>
        <w:tc>
          <w:tcPr>
            <w:tcW w:w="2084" w:type="dxa"/>
          </w:tcPr>
          <w:p w:rsidR="00800AA0" w:rsidRPr="003A7EC9" w:rsidRDefault="00800AA0" w:rsidP="003D25A6">
            <w:pPr>
              <w:spacing w:line="360" w:lineRule="auto"/>
              <w:jc w:val="both"/>
              <w:rPr>
                <w:sz w:val="22"/>
                <w:szCs w:val="22"/>
              </w:rPr>
            </w:pPr>
            <w:r>
              <w:rPr>
                <w:sz w:val="22"/>
                <w:szCs w:val="22"/>
              </w:rPr>
              <w:t>73,3</w:t>
            </w:r>
          </w:p>
        </w:tc>
        <w:tc>
          <w:tcPr>
            <w:tcW w:w="2085" w:type="dxa"/>
            <w:vMerge/>
          </w:tcPr>
          <w:p w:rsidR="00800AA0" w:rsidRPr="003A7EC9" w:rsidRDefault="00800AA0" w:rsidP="003D25A6">
            <w:pPr>
              <w:spacing w:line="360" w:lineRule="auto"/>
              <w:jc w:val="both"/>
              <w:rPr>
                <w:sz w:val="22"/>
                <w:szCs w:val="22"/>
              </w:rPr>
            </w:pPr>
          </w:p>
        </w:tc>
      </w:tr>
      <w:tr w:rsidR="00800AA0" w:rsidRPr="003A7EC9" w:rsidTr="003D25A6">
        <w:trPr>
          <w:jc w:val="center"/>
        </w:trPr>
        <w:tc>
          <w:tcPr>
            <w:tcW w:w="2564" w:type="dxa"/>
          </w:tcPr>
          <w:p w:rsidR="00800AA0" w:rsidRPr="00FA72E3" w:rsidRDefault="00FA72E3" w:rsidP="003D25A6">
            <w:pPr>
              <w:spacing w:line="360" w:lineRule="auto"/>
              <w:jc w:val="both"/>
              <w:rPr>
                <w:sz w:val="22"/>
                <w:szCs w:val="22"/>
              </w:rPr>
            </w:pPr>
            <w:r>
              <w:rPr>
                <w:sz w:val="22"/>
                <w:szCs w:val="22"/>
              </w:rPr>
              <w:t>Грин Рэй</w:t>
            </w:r>
          </w:p>
        </w:tc>
        <w:tc>
          <w:tcPr>
            <w:tcW w:w="2646" w:type="dxa"/>
          </w:tcPr>
          <w:p w:rsidR="00800AA0" w:rsidRPr="003A7EC9" w:rsidRDefault="00800AA0" w:rsidP="003D25A6">
            <w:pPr>
              <w:spacing w:line="360" w:lineRule="auto"/>
              <w:jc w:val="both"/>
              <w:rPr>
                <w:sz w:val="22"/>
                <w:szCs w:val="22"/>
              </w:rPr>
            </w:pPr>
            <w:r>
              <w:rPr>
                <w:sz w:val="22"/>
                <w:szCs w:val="22"/>
              </w:rPr>
              <w:t>9,1</w:t>
            </w:r>
          </w:p>
        </w:tc>
        <w:tc>
          <w:tcPr>
            <w:tcW w:w="2084" w:type="dxa"/>
          </w:tcPr>
          <w:p w:rsidR="00800AA0" w:rsidRPr="003A7EC9" w:rsidRDefault="00800AA0" w:rsidP="003D25A6">
            <w:pPr>
              <w:spacing w:line="360" w:lineRule="auto"/>
              <w:jc w:val="both"/>
              <w:rPr>
                <w:sz w:val="22"/>
                <w:szCs w:val="22"/>
              </w:rPr>
            </w:pPr>
            <w:r>
              <w:rPr>
                <w:sz w:val="22"/>
                <w:szCs w:val="22"/>
              </w:rPr>
              <w:t>82,4</w:t>
            </w:r>
          </w:p>
        </w:tc>
        <w:tc>
          <w:tcPr>
            <w:tcW w:w="2085" w:type="dxa"/>
            <w:vMerge w:val="restart"/>
          </w:tcPr>
          <w:p w:rsidR="00800AA0" w:rsidRPr="003A7EC9" w:rsidRDefault="00800AA0" w:rsidP="003D25A6">
            <w:pPr>
              <w:spacing w:line="360" w:lineRule="auto"/>
              <w:jc w:val="both"/>
              <w:rPr>
                <w:sz w:val="22"/>
                <w:szCs w:val="22"/>
              </w:rPr>
            </w:pPr>
            <w:r>
              <w:rPr>
                <w:sz w:val="22"/>
                <w:szCs w:val="22"/>
              </w:rPr>
              <w:t>В</w:t>
            </w:r>
          </w:p>
        </w:tc>
      </w:tr>
      <w:tr w:rsidR="00800AA0" w:rsidRPr="003A7EC9" w:rsidTr="003D25A6">
        <w:trPr>
          <w:jc w:val="center"/>
        </w:trPr>
        <w:tc>
          <w:tcPr>
            <w:tcW w:w="2564" w:type="dxa"/>
          </w:tcPr>
          <w:p w:rsidR="00800AA0" w:rsidRPr="00FA72E3" w:rsidRDefault="00FA72E3" w:rsidP="003D25A6">
            <w:pPr>
              <w:spacing w:line="360" w:lineRule="auto"/>
              <w:jc w:val="both"/>
              <w:rPr>
                <w:sz w:val="22"/>
                <w:szCs w:val="22"/>
              </w:rPr>
            </w:pPr>
            <w:r>
              <w:rPr>
                <w:sz w:val="22"/>
                <w:szCs w:val="22"/>
              </w:rPr>
              <w:t>Пять морей</w:t>
            </w:r>
          </w:p>
        </w:tc>
        <w:tc>
          <w:tcPr>
            <w:tcW w:w="2646" w:type="dxa"/>
          </w:tcPr>
          <w:p w:rsidR="00800AA0" w:rsidRPr="003A7EC9" w:rsidRDefault="00800AA0" w:rsidP="003D25A6">
            <w:pPr>
              <w:spacing w:line="360" w:lineRule="auto"/>
              <w:jc w:val="both"/>
              <w:rPr>
                <w:sz w:val="22"/>
                <w:szCs w:val="22"/>
              </w:rPr>
            </w:pPr>
            <w:r>
              <w:rPr>
                <w:sz w:val="22"/>
                <w:szCs w:val="22"/>
              </w:rPr>
              <w:t>7,7</w:t>
            </w:r>
          </w:p>
        </w:tc>
        <w:tc>
          <w:tcPr>
            <w:tcW w:w="2084" w:type="dxa"/>
          </w:tcPr>
          <w:p w:rsidR="00800AA0" w:rsidRPr="003A7EC9" w:rsidRDefault="00800AA0" w:rsidP="003D25A6">
            <w:pPr>
              <w:spacing w:line="360" w:lineRule="auto"/>
              <w:jc w:val="both"/>
              <w:rPr>
                <w:sz w:val="22"/>
                <w:szCs w:val="22"/>
              </w:rPr>
            </w:pPr>
            <w:r>
              <w:rPr>
                <w:sz w:val="22"/>
                <w:szCs w:val="22"/>
              </w:rPr>
              <w:t>90,1</w:t>
            </w:r>
          </w:p>
        </w:tc>
        <w:tc>
          <w:tcPr>
            <w:tcW w:w="2085" w:type="dxa"/>
            <w:vMerge/>
          </w:tcPr>
          <w:p w:rsidR="00800AA0" w:rsidRPr="003A7EC9" w:rsidRDefault="00800AA0" w:rsidP="003D25A6">
            <w:pPr>
              <w:spacing w:line="360" w:lineRule="auto"/>
              <w:jc w:val="both"/>
              <w:rPr>
                <w:sz w:val="22"/>
                <w:szCs w:val="22"/>
              </w:rPr>
            </w:pPr>
          </w:p>
        </w:tc>
      </w:tr>
      <w:tr w:rsidR="00800AA0" w:rsidRPr="003A7EC9" w:rsidTr="003D25A6">
        <w:trPr>
          <w:jc w:val="center"/>
        </w:trPr>
        <w:tc>
          <w:tcPr>
            <w:tcW w:w="2564" w:type="dxa"/>
          </w:tcPr>
          <w:p w:rsidR="00800AA0" w:rsidRPr="00FA72E3" w:rsidRDefault="00FA72E3" w:rsidP="003D25A6">
            <w:pPr>
              <w:spacing w:line="360" w:lineRule="auto"/>
              <w:jc w:val="both"/>
              <w:rPr>
                <w:sz w:val="22"/>
                <w:szCs w:val="22"/>
              </w:rPr>
            </w:pPr>
            <w:r>
              <w:rPr>
                <w:sz w:val="22"/>
                <w:szCs w:val="22"/>
              </w:rPr>
              <w:t>Капитан морей</w:t>
            </w:r>
          </w:p>
        </w:tc>
        <w:tc>
          <w:tcPr>
            <w:tcW w:w="2646" w:type="dxa"/>
          </w:tcPr>
          <w:p w:rsidR="00800AA0" w:rsidRPr="003A7EC9" w:rsidRDefault="00800AA0" w:rsidP="003D25A6">
            <w:pPr>
              <w:spacing w:line="360" w:lineRule="auto"/>
              <w:jc w:val="both"/>
              <w:rPr>
                <w:sz w:val="22"/>
                <w:szCs w:val="22"/>
                <w:lang w:val="en-US"/>
              </w:rPr>
            </w:pPr>
            <w:r>
              <w:rPr>
                <w:sz w:val="22"/>
                <w:szCs w:val="22"/>
                <w:lang w:val="en-US"/>
              </w:rPr>
              <w:t>5</w:t>
            </w:r>
          </w:p>
        </w:tc>
        <w:tc>
          <w:tcPr>
            <w:tcW w:w="2084" w:type="dxa"/>
          </w:tcPr>
          <w:p w:rsidR="00800AA0" w:rsidRPr="003A7EC9" w:rsidRDefault="00800AA0" w:rsidP="003D25A6">
            <w:pPr>
              <w:spacing w:line="360" w:lineRule="auto"/>
              <w:jc w:val="both"/>
              <w:rPr>
                <w:sz w:val="22"/>
                <w:szCs w:val="22"/>
              </w:rPr>
            </w:pPr>
            <w:r>
              <w:rPr>
                <w:sz w:val="22"/>
                <w:szCs w:val="22"/>
              </w:rPr>
              <w:t>95,1</w:t>
            </w:r>
          </w:p>
        </w:tc>
        <w:tc>
          <w:tcPr>
            <w:tcW w:w="2085" w:type="dxa"/>
            <w:vMerge/>
          </w:tcPr>
          <w:p w:rsidR="00800AA0" w:rsidRPr="003A7EC9" w:rsidRDefault="00800AA0" w:rsidP="003D25A6">
            <w:pPr>
              <w:spacing w:line="360" w:lineRule="auto"/>
              <w:jc w:val="both"/>
              <w:rPr>
                <w:sz w:val="22"/>
                <w:szCs w:val="22"/>
              </w:rPr>
            </w:pPr>
          </w:p>
        </w:tc>
      </w:tr>
      <w:tr w:rsidR="00800AA0" w:rsidRPr="003A7EC9" w:rsidTr="003D25A6">
        <w:trPr>
          <w:jc w:val="center"/>
        </w:trPr>
        <w:tc>
          <w:tcPr>
            <w:tcW w:w="2564" w:type="dxa"/>
          </w:tcPr>
          <w:p w:rsidR="00800AA0" w:rsidRPr="00FA72E3" w:rsidRDefault="00FA72E3" w:rsidP="003D25A6">
            <w:pPr>
              <w:spacing w:line="360" w:lineRule="auto"/>
              <w:jc w:val="both"/>
              <w:rPr>
                <w:sz w:val="22"/>
                <w:szCs w:val="22"/>
              </w:rPr>
            </w:pPr>
            <w:r>
              <w:rPr>
                <w:sz w:val="22"/>
                <w:szCs w:val="22"/>
              </w:rPr>
              <w:t>Лыткаринский пишевой комбинат</w:t>
            </w:r>
          </w:p>
        </w:tc>
        <w:tc>
          <w:tcPr>
            <w:tcW w:w="2646" w:type="dxa"/>
          </w:tcPr>
          <w:p w:rsidR="00800AA0" w:rsidRPr="003A7EC9" w:rsidRDefault="00800AA0" w:rsidP="003D25A6">
            <w:pPr>
              <w:spacing w:line="360" w:lineRule="auto"/>
              <w:jc w:val="both"/>
              <w:rPr>
                <w:sz w:val="22"/>
                <w:szCs w:val="22"/>
              </w:rPr>
            </w:pPr>
            <w:r w:rsidRPr="003A7EC9">
              <w:rPr>
                <w:sz w:val="22"/>
                <w:szCs w:val="22"/>
              </w:rPr>
              <w:t>4</w:t>
            </w:r>
            <w:r>
              <w:rPr>
                <w:sz w:val="22"/>
                <w:szCs w:val="22"/>
              </w:rPr>
              <w:t>,9</w:t>
            </w:r>
          </w:p>
        </w:tc>
        <w:tc>
          <w:tcPr>
            <w:tcW w:w="2084" w:type="dxa"/>
          </w:tcPr>
          <w:p w:rsidR="00800AA0" w:rsidRPr="003A7EC9" w:rsidRDefault="00800AA0" w:rsidP="003D25A6">
            <w:pPr>
              <w:spacing w:line="360" w:lineRule="auto"/>
              <w:jc w:val="both"/>
              <w:rPr>
                <w:sz w:val="22"/>
                <w:szCs w:val="22"/>
              </w:rPr>
            </w:pPr>
            <w:r>
              <w:rPr>
                <w:sz w:val="22"/>
                <w:szCs w:val="22"/>
              </w:rPr>
              <w:t>100</w:t>
            </w:r>
          </w:p>
        </w:tc>
        <w:tc>
          <w:tcPr>
            <w:tcW w:w="2085" w:type="dxa"/>
          </w:tcPr>
          <w:p w:rsidR="00800AA0" w:rsidRPr="003A7EC9" w:rsidRDefault="00800AA0" w:rsidP="003D25A6">
            <w:pPr>
              <w:spacing w:line="360" w:lineRule="auto"/>
              <w:jc w:val="both"/>
              <w:rPr>
                <w:sz w:val="22"/>
                <w:szCs w:val="22"/>
              </w:rPr>
            </w:pPr>
            <w:r>
              <w:rPr>
                <w:sz w:val="22"/>
                <w:szCs w:val="22"/>
              </w:rPr>
              <w:t>С</w:t>
            </w:r>
          </w:p>
        </w:tc>
      </w:tr>
      <w:tr w:rsidR="00800AA0" w:rsidRPr="003A7EC9" w:rsidTr="003D25A6">
        <w:trPr>
          <w:jc w:val="center"/>
        </w:trPr>
        <w:tc>
          <w:tcPr>
            <w:tcW w:w="2564" w:type="dxa"/>
          </w:tcPr>
          <w:p w:rsidR="00800AA0" w:rsidRPr="003A7EC9" w:rsidRDefault="00800AA0" w:rsidP="003D25A6">
            <w:pPr>
              <w:spacing w:line="360" w:lineRule="auto"/>
              <w:jc w:val="both"/>
              <w:rPr>
                <w:sz w:val="22"/>
                <w:szCs w:val="22"/>
              </w:rPr>
            </w:pPr>
            <w:r>
              <w:rPr>
                <w:sz w:val="22"/>
                <w:szCs w:val="22"/>
              </w:rPr>
              <w:t>ИТОГО</w:t>
            </w:r>
          </w:p>
        </w:tc>
        <w:tc>
          <w:tcPr>
            <w:tcW w:w="2646" w:type="dxa"/>
          </w:tcPr>
          <w:p w:rsidR="00800AA0" w:rsidRPr="003A7EC9" w:rsidRDefault="00800AA0" w:rsidP="003D25A6">
            <w:pPr>
              <w:spacing w:line="360" w:lineRule="auto"/>
              <w:jc w:val="both"/>
              <w:rPr>
                <w:sz w:val="22"/>
                <w:szCs w:val="22"/>
              </w:rPr>
            </w:pPr>
            <w:r>
              <w:rPr>
                <w:sz w:val="22"/>
                <w:szCs w:val="22"/>
              </w:rPr>
              <w:t>100</w:t>
            </w:r>
          </w:p>
        </w:tc>
        <w:tc>
          <w:tcPr>
            <w:tcW w:w="2084" w:type="dxa"/>
          </w:tcPr>
          <w:p w:rsidR="00800AA0" w:rsidRPr="003A7EC9" w:rsidRDefault="00800AA0" w:rsidP="003D25A6">
            <w:pPr>
              <w:spacing w:line="360" w:lineRule="auto"/>
              <w:jc w:val="both"/>
              <w:rPr>
                <w:sz w:val="22"/>
                <w:szCs w:val="22"/>
              </w:rPr>
            </w:pPr>
            <w:r>
              <w:rPr>
                <w:sz w:val="22"/>
                <w:szCs w:val="22"/>
              </w:rPr>
              <w:t>-</w:t>
            </w:r>
          </w:p>
        </w:tc>
        <w:tc>
          <w:tcPr>
            <w:tcW w:w="2085" w:type="dxa"/>
          </w:tcPr>
          <w:p w:rsidR="00800AA0" w:rsidRPr="003A7EC9" w:rsidRDefault="00800AA0" w:rsidP="003D25A6">
            <w:pPr>
              <w:spacing w:line="360" w:lineRule="auto"/>
              <w:jc w:val="both"/>
              <w:rPr>
                <w:sz w:val="22"/>
                <w:szCs w:val="22"/>
              </w:rPr>
            </w:pPr>
            <w:r>
              <w:rPr>
                <w:sz w:val="22"/>
                <w:szCs w:val="22"/>
              </w:rPr>
              <w:t>-</w:t>
            </w:r>
          </w:p>
        </w:tc>
      </w:tr>
    </w:tbl>
    <w:p w:rsidR="003B1BF5" w:rsidRDefault="003B1BF5" w:rsidP="00800AA0">
      <w:pPr>
        <w:spacing w:after="0" w:line="360" w:lineRule="auto"/>
        <w:ind w:firstLine="709"/>
        <w:jc w:val="both"/>
        <w:rPr>
          <w:rFonts w:ascii="Times New Roman" w:hAnsi="Times New Roman" w:cs="Times New Roman"/>
          <w:color w:val="000000"/>
          <w:sz w:val="28"/>
          <w:szCs w:val="28"/>
          <w:shd w:val="clear" w:color="auto" w:fill="FFFFFF"/>
        </w:rPr>
      </w:pPr>
    </w:p>
    <w:p w:rsidR="00800AA0" w:rsidRDefault="00800AA0" w:rsidP="00800AA0">
      <w:pPr>
        <w:spacing w:after="0" w:line="360" w:lineRule="auto"/>
        <w:ind w:firstLine="709"/>
        <w:jc w:val="both"/>
        <w:rPr>
          <w:rFonts w:ascii="Times New Roman" w:hAnsi="Times New Roman" w:cs="Times New Roman"/>
          <w:color w:val="000000"/>
          <w:sz w:val="28"/>
          <w:szCs w:val="28"/>
          <w:shd w:val="clear" w:color="auto" w:fill="FFFFFF"/>
        </w:rPr>
      </w:pPr>
      <w:r w:rsidRPr="00525848">
        <w:rPr>
          <w:rFonts w:ascii="Times New Roman" w:hAnsi="Times New Roman" w:cs="Times New Roman"/>
          <w:color w:val="000000"/>
          <w:sz w:val="28"/>
          <w:szCs w:val="28"/>
          <w:shd w:val="clear" w:color="auto" w:fill="FFFFFF"/>
        </w:rPr>
        <w:t xml:space="preserve">Как правило, различают три группы поставщиков. А-поставщики – те, с которыми предприятие осуществляет приблизительно 75% оборота, такой оборот дает приблизительно 5% поставщиков. В-поставщики (20%) дают, как правило, 20% оборота. Для </w:t>
      </w:r>
      <w:r w:rsidR="006513CA">
        <w:rPr>
          <w:rFonts w:ascii="Times New Roman" w:hAnsi="Times New Roman" w:cs="Times New Roman"/>
          <w:color w:val="000000"/>
          <w:sz w:val="28"/>
          <w:szCs w:val="28"/>
          <w:shd w:val="clear" w:color="auto" w:fill="FFFFFF"/>
        </w:rPr>
        <w:t>С</w:t>
      </w:r>
      <w:r w:rsidRPr="00525848">
        <w:rPr>
          <w:rFonts w:ascii="Times New Roman" w:hAnsi="Times New Roman" w:cs="Times New Roman"/>
          <w:color w:val="000000"/>
          <w:sz w:val="28"/>
          <w:szCs w:val="28"/>
          <w:shd w:val="clear" w:color="auto" w:fill="FFFFFF"/>
        </w:rPr>
        <w:t>-поставщиков (75%) оборот составляет приблизительно 5%.</w:t>
      </w:r>
    </w:p>
    <w:p w:rsidR="00800AA0" w:rsidRPr="00525848" w:rsidRDefault="00800AA0" w:rsidP="00800AA0">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xml:space="preserve">Таким образом, к первой группе можно отнести поставщиков </w:t>
      </w:r>
      <w:r w:rsidR="006513CA">
        <w:rPr>
          <w:rFonts w:ascii="Times New Roman" w:hAnsi="Times New Roman" w:cs="Times New Roman"/>
          <w:color w:val="000000"/>
          <w:sz w:val="28"/>
          <w:szCs w:val="28"/>
          <w:shd w:val="clear" w:color="auto" w:fill="FFFFFF"/>
        </w:rPr>
        <w:t>«Деликон»</w:t>
      </w:r>
      <w:r w:rsidRPr="00525848">
        <w:rPr>
          <w:rFonts w:ascii="Times New Roman" w:hAnsi="Times New Roman" w:cs="Times New Roman"/>
          <w:color w:val="000000"/>
          <w:sz w:val="28"/>
          <w:szCs w:val="28"/>
          <w:shd w:val="clear" w:color="auto" w:fill="FFFFFF"/>
        </w:rPr>
        <w:t xml:space="preserve">, </w:t>
      </w:r>
      <w:r w:rsidR="006513CA">
        <w:rPr>
          <w:rFonts w:ascii="Times New Roman" w:hAnsi="Times New Roman" w:cs="Times New Roman"/>
          <w:color w:val="000000"/>
          <w:sz w:val="28"/>
          <w:szCs w:val="28"/>
          <w:shd w:val="clear" w:color="auto" w:fill="FFFFFF"/>
        </w:rPr>
        <w:t>«Ресурс»</w:t>
      </w:r>
      <w:r>
        <w:rPr>
          <w:rFonts w:ascii="Times New Roman" w:hAnsi="Times New Roman" w:cs="Times New Roman"/>
          <w:color w:val="000000"/>
          <w:sz w:val="28"/>
          <w:szCs w:val="28"/>
          <w:shd w:val="clear" w:color="auto" w:fill="FFFFFF"/>
        </w:rPr>
        <w:t xml:space="preserve">, им принадлежит 73,3%, вторая группа включает в себя трех поставщиков с оборотом 21,8%, к группе С относится поставщик </w:t>
      </w:r>
      <w:r w:rsidR="006513CA">
        <w:rPr>
          <w:rFonts w:ascii="Times New Roman" w:hAnsi="Times New Roman" w:cs="Times New Roman"/>
          <w:color w:val="000000"/>
          <w:sz w:val="28"/>
          <w:szCs w:val="28"/>
          <w:shd w:val="clear" w:color="auto" w:fill="FFFFFF"/>
        </w:rPr>
        <w:t>Лыткаринский пишевой комбинат</w:t>
      </w:r>
      <w:r>
        <w:rPr>
          <w:rFonts w:ascii="Times New Roman" w:hAnsi="Times New Roman" w:cs="Times New Roman"/>
          <w:color w:val="000000"/>
          <w:sz w:val="28"/>
          <w:szCs w:val="28"/>
          <w:shd w:val="clear" w:color="auto" w:fill="FFFFFF"/>
        </w:rPr>
        <w:t xml:space="preserve"> с оборотом 4,9%.  </w:t>
      </w:r>
    </w:p>
    <w:p w:rsidR="00776D87" w:rsidRPr="00776D87" w:rsidRDefault="00776D87" w:rsidP="00776D87">
      <w:pPr>
        <w:spacing w:after="0" w:line="360" w:lineRule="auto"/>
        <w:ind w:firstLine="709"/>
        <w:jc w:val="both"/>
        <w:rPr>
          <w:rFonts w:ascii="Times New Roman" w:hAnsi="Times New Roman" w:cs="Times New Roman"/>
          <w:sz w:val="28"/>
          <w:szCs w:val="28"/>
        </w:rPr>
      </w:pPr>
    </w:p>
    <w:p w:rsidR="006513CA" w:rsidRDefault="006513CA">
      <w:pPr>
        <w:rPr>
          <w:rFonts w:ascii="Times New Roman" w:eastAsia="Times New Roman" w:hAnsi="Times New Roman" w:cs="Times New Roman"/>
          <w:b/>
          <w:bCs/>
        </w:rPr>
      </w:pPr>
      <w:r>
        <w:rPr>
          <w:rFonts w:ascii="Times New Roman" w:eastAsia="Times New Roman" w:hAnsi="Times New Roman" w:cs="Times New Roman"/>
          <w:b/>
          <w:bCs/>
        </w:rPr>
        <w:br w:type="page"/>
      </w:r>
    </w:p>
    <w:p w:rsidR="0078092C" w:rsidRDefault="0078092C" w:rsidP="0078092C">
      <w:pPr>
        <w:pStyle w:val="1"/>
        <w:spacing w:before="0" w:line="360" w:lineRule="auto"/>
        <w:ind w:firstLine="709"/>
        <w:jc w:val="center"/>
        <w:rPr>
          <w:rFonts w:ascii="Times New Roman" w:eastAsia="Times New Roman" w:hAnsi="Times New Roman" w:cs="Times New Roman"/>
          <w:b w:val="0"/>
          <w:color w:val="auto"/>
        </w:rPr>
      </w:pPr>
      <w:bookmarkStart w:id="17" w:name="_Toc455921856"/>
      <w:r>
        <w:rPr>
          <w:rFonts w:ascii="Times New Roman" w:eastAsia="Times New Roman" w:hAnsi="Times New Roman" w:cs="Times New Roman"/>
          <w:b w:val="0"/>
          <w:color w:val="auto"/>
        </w:rPr>
        <w:lastRenderedPageBreak/>
        <w:t>4 ОРГАНИЗАЦИОННЫЕ ФОРМЫ ОПТОВЫХ ЗАКУПОК</w:t>
      </w:r>
      <w:bookmarkEnd w:id="17"/>
    </w:p>
    <w:p w:rsidR="0078092C" w:rsidRDefault="0078092C" w:rsidP="0078092C">
      <w:pPr>
        <w:pStyle w:val="1"/>
        <w:spacing w:before="0" w:line="360" w:lineRule="auto"/>
        <w:ind w:firstLine="709"/>
        <w:jc w:val="both"/>
        <w:rPr>
          <w:rFonts w:ascii="Times New Roman" w:eastAsia="Times New Roman" w:hAnsi="Times New Roman" w:cs="Times New Roman"/>
          <w:b w:val="0"/>
          <w:color w:val="auto"/>
        </w:rPr>
      </w:pP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xml:space="preserve">Способы закупки товаров, работа с партнерами, особенности преодоления пространства и времени, оформление ассортимента, технические и социальные изменения привели к появлению различных фирм оптовой торговли и видов предприятий-оптовиков. На современном этапе в российской экономике оптовая торговля имеет важное значение. </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Оптовая торговля охватывает практически все виды продукции производственно-технического назначения и индивидуального потребления, реализуемые через рынок, и находится в центре хозяйственных связей, осуществляемых оптово-посредническим звеном как с производством, так и с потребителями. Она является важнейшим опосредованным звеном между сферами производства и потребления в процессе воспроизводства</w:t>
      </w:r>
      <w:r w:rsidR="00752419" w:rsidRPr="00752419">
        <w:rPr>
          <w:rFonts w:ascii="Times New Roman" w:eastAsia="Times New Roman" w:hAnsi="Times New Roman" w:cs="Times New Roman"/>
          <w:color w:val="000000"/>
          <w:sz w:val="28"/>
          <w:szCs w:val="28"/>
        </w:rPr>
        <w:t xml:space="preserve"> [18, </w:t>
      </w:r>
      <w:r w:rsidR="00752419">
        <w:rPr>
          <w:rFonts w:ascii="Times New Roman" w:eastAsia="Times New Roman" w:hAnsi="Times New Roman" w:cs="Times New Roman"/>
          <w:color w:val="000000"/>
          <w:sz w:val="28"/>
          <w:szCs w:val="28"/>
          <w:lang w:val="en-US"/>
        </w:rPr>
        <w:t>c</w:t>
      </w:r>
      <w:r w:rsidR="00752419" w:rsidRPr="00752419">
        <w:rPr>
          <w:rFonts w:ascii="Times New Roman" w:eastAsia="Times New Roman" w:hAnsi="Times New Roman" w:cs="Times New Roman"/>
          <w:color w:val="000000"/>
          <w:sz w:val="28"/>
          <w:szCs w:val="28"/>
        </w:rPr>
        <w:t>. 54]</w:t>
      </w:r>
      <w:r w:rsidRPr="0078092C">
        <w:rPr>
          <w:rFonts w:ascii="Times New Roman" w:eastAsia="Times New Roman" w:hAnsi="Times New Roman" w:cs="Times New Roman"/>
          <w:color w:val="000000"/>
          <w:sz w:val="28"/>
          <w:szCs w:val="28"/>
        </w:rPr>
        <w:t>.</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В зависимости от положения оптовой торговли в сбытовой цепи выделяют следующие виды: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торговля через оптовую закупочную сеть. Осуществляет закупку урожая сельскохозяйственных культур. Сырьевых материалов и других подлежащих складированию товаров, таких как зерно, хлопок, шерсть, металлы;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торговля по производственным связям. Она обычно соединяет две последовательные стадии производственного процесса, особое значение она имеет в торговле черными металлами;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оптовая торговля сырьем и материалами для последующей реализации через розничную сеть.</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По ассортименту реализуемой продукции различают следующие виды оптовой торговли: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оптовая торговля товарами широкого ассортимента;</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специализированная оптовая торговля, формируется небольшой, но углубленный ассортимент различного качества одной торговой группы.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lastRenderedPageBreak/>
        <w:t>В настоящее время оптовая торговля имеет следующие основные формы: транзитная, когда оптовая база продает товары без завоза на свои склады, сразу конечному покупателю, и складская, когда реализация товаров осуществляется непосредственно со своих складов. Результатом этих форм продажи является оптовый транзитный оборот и соответственно складской товарооборот. В общем объеме товарооборота торговых баз наибольший удельный вес приходится на долю складского товарооборота</w:t>
      </w:r>
      <w:r w:rsidR="00752419" w:rsidRPr="00752419">
        <w:rPr>
          <w:rFonts w:ascii="Times New Roman" w:eastAsia="Times New Roman" w:hAnsi="Times New Roman" w:cs="Times New Roman"/>
          <w:color w:val="000000"/>
          <w:sz w:val="28"/>
          <w:szCs w:val="28"/>
        </w:rPr>
        <w:t xml:space="preserve"> [27, </w:t>
      </w:r>
      <w:r w:rsidR="00752419">
        <w:rPr>
          <w:rFonts w:ascii="Times New Roman" w:eastAsia="Times New Roman" w:hAnsi="Times New Roman" w:cs="Times New Roman"/>
          <w:color w:val="000000"/>
          <w:sz w:val="28"/>
          <w:szCs w:val="28"/>
          <w:lang w:val="en-US"/>
        </w:rPr>
        <w:t>c</w:t>
      </w:r>
      <w:r w:rsidR="00752419" w:rsidRPr="00752419">
        <w:rPr>
          <w:rFonts w:ascii="Times New Roman" w:eastAsia="Times New Roman" w:hAnsi="Times New Roman" w:cs="Times New Roman"/>
          <w:color w:val="000000"/>
          <w:sz w:val="28"/>
          <w:szCs w:val="28"/>
        </w:rPr>
        <w:t>. 202]</w:t>
      </w:r>
      <w:r w:rsidRPr="0078092C">
        <w:rPr>
          <w:rFonts w:ascii="Times New Roman" w:eastAsia="Times New Roman" w:hAnsi="Times New Roman" w:cs="Times New Roman"/>
          <w:color w:val="000000"/>
          <w:sz w:val="28"/>
          <w:szCs w:val="28"/>
        </w:rPr>
        <w:t>.</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Транзитный товарооборот подразделяется на:</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товарооборот с участием в расчетах (оплаченный или с вложением собственных средств);</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товарооборот без участия в расчетах (неоплаченный, но организуемый).</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xml:space="preserve">При транзите с участием в расчетах торговая фирма оплачивает поставщику стоимость отгруженного товара, которую затем получает от своих покупателей. При транзите без участия в расчетах поставщик предъявляет  оплате счета не оптовой фирме, а непосредственно получателю. При организации транзитного оборота оптовая фирма выполняет посредническую роль между поставщиками и получателями за отдельную плату. При </w:t>
      </w:r>
      <w:r w:rsidR="00752419">
        <w:rPr>
          <w:rFonts w:ascii="Times New Roman" w:eastAsia="Times New Roman" w:hAnsi="Times New Roman" w:cs="Times New Roman"/>
          <w:color w:val="000000"/>
          <w:sz w:val="28"/>
          <w:szCs w:val="28"/>
        </w:rPr>
        <w:t>э</w:t>
      </w:r>
      <w:r w:rsidRPr="0078092C">
        <w:rPr>
          <w:rFonts w:ascii="Times New Roman" w:eastAsia="Times New Roman" w:hAnsi="Times New Roman" w:cs="Times New Roman"/>
          <w:color w:val="000000"/>
          <w:sz w:val="28"/>
          <w:szCs w:val="28"/>
        </w:rPr>
        <w:t>том она заключает с поставщиком и получателем продукции договоры, контролирует выполнение договоров. Трудоемкость транзитного оборота значительно ниже складского, поэтому при относительно высоких размерах наценок он выгоден для оптовых баз</w:t>
      </w:r>
      <w:r w:rsidR="00752419" w:rsidRPr="00752419">
        <w:rPr>
          <w:rFonts w:ascii="Times New Roman" w:eastAsia="Times New Roman" w:hAnsi="Times New Roman" w:cs="Times New Roman"/>
          <w:color w:val="000000"/>
          <w:sz w:val="28"/>
          <w:szCs w:val="28"/>
        </w:rPr>
        <w:t xml:space="preserve"> [32, </w:t>
      </w:r>
      <w:r w:rsidR="00752419">
        <w:rPr>
          <w:rFonts w:ascii="Times New Roman" w:eastAsia="Times New Roman" w:hAnsi="Times New Roman" w:cs="Times New Roman"/>
          <w:color w:val="000000"/>
          <w:sz w:val="28"/>
          <w:szCs w:val="28"/>
          <w:lang w:val="en-US"/>
        </w:rPr>
        <w:t>c</w:t>
      </w:r>
      <w:r w:rsidR="00752419" w:rsidRPr="00752419">
        <w:rPr>
          <w:rFonts w:ascii="Times New Roman" w:eastAsia="Times New Roman" w:hAnsi="Times New Roman" w:cs="Times New Roman"/>
          <w:color w:val="000000"/>
          <w:sz w:val="28"/>
          <w:szCs w:val="28"/>
        </w:rPr>
        <w:t>. 330]</w:t>
      </w:r>
      <w:r w:rsidRPr="0078092C">
        <w:rPr>
          <w:rFonts w:ascii="Times New Roman" w:eastAsia="Times New Roman" w:hAnsi="Times New Roman" w:cs="Times New Roman"/>
          <w:color w:val="000000"/>
          <w:sz w:val="28"/>
          <w:szCs w:val="28"/>
        </w:rPr>
        <w:t>.</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При складской форме торговли используются следующие методы оптовой продажи товаров со склада:</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личная отборка товаров покупателями;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подборка товаров в соответствии с заявками; заказами, оформленными письменно, по телефону, телеграфу со стороны потребителей;</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привлечение при формировании портфеля заказов многочисленных торговых агентов;</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посылочная форма торговли и торговля через автосклады.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lastRenderedPageBreak/>
        <w:t>Продажа товаров с личной отборкой покупателя практикуется, как правило, по изделиям сложного ассортимента (автомобили, мебель и другое), когда нужен выбор с учетом цвета, модели, рисунка. Для удобства покупателей многие оптовые фирмы имеют выставочные залы для выкладки товарных образцов и их презентации.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Достаточно перспективной формой складской торговли является продажа товара через автобазы. С помощью автосклада можно наладить эффективное снабжение мелких и отдаленных магазинов с одним продавцом, не закрывая их на время выезда продавца за товаром.</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Посылочная торговля обеспечивает население в форме индивидуальной или рыночной торговли через магазины оптовой посылочной торговли.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Посылочная торговля имеет довольно широкую перспективу и прежде всего по обеспечению отдаленных населенных пунктов. Оптовые базы осуществляют и многочисленные формы розничной торговли через собственную сеть магазинов, павильонов и палаток.</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Исследуя конкретные виды предприятий, действующих на оптовом рынке, необходимо учитывать, что в реальной рыночной среде имеется ряд руководителей предприятия, отличающихся между собой специфическими, организационными, технико-технологическими функциями и масштабами деятельности</w:t>
      </w:r>
      <w:r w:rsidR="00752419" w:rsidRPr="00752419">
        <w:rPr>
          <w:rFonts w:ascii="Times New Roman" w:eastAsia="Times New Roman" w:hAnsi="Times New Roman" w:cs="Times New Roman"/>
          <w:color w:val="000000"/>
          <w:sz w:val="28"/>
          <w:szCs w:val="28"/>
        </w:rPr>
        <w:t xml:space="preserve"> [35, </w:t>
      </w:r>
      <w:r w:rsidR="00752419">
        <w:rPr>
          <w:rFonts w:ascii="Times New Roman" w:eastAsia="Times New Roman" w:hAnsi="Times New Roman" w:cs="Times New Roman"/>
          <w:color w:val="000000"/>
          <w:sz w:val="28"/>
          <w:szCs w:val="28"/>
          <w:lang w:val="en-US"/>
        </w:rPr>
        <w:t>c</w:t>
      </w:r>
      <w:r w:rsidR="00752419" w:rsidRPr="00752419">
        <w:rPr>
          <w:rFonts w:ascii="Times New Roman" w:eastAsia="Times New Roman" w:hAnsi="Times New Roman" w:cs="Times New Roman"/>
          <w:color w:val="000000"/>
          <w:sz w:val="28"/>
          <w:szCs w:val="28"/>
        </w:rPr>
        <w:t>. 110]</w:t>
      </w:r>
      <w:r w:rsidRPr="0078092C">
        <w:rPr>
          <w:rFonts w:ascii="Times New Roman" w:eastAsia="Times New Roman" w:hAnsi="Times New Roman" w:cs="Times New Roman"/>
          <w:color w:val="000000"/>
          <w:sz w:val="28"/>
          <w:szCs w:val="28"/>
        </w:rPr>
        <w:t>.</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В настоящее время выд</w:t>
      </w:r>
      <w:r w:rsidR="00752419">
        <w:rPr>
          <w:rFonts w:ascii="Times New Roman" w:eastAsia="Times New Roman" w:hAnsi="Times New Roman" w:cs="Times New Roman"/>
          <w:color w:val="000000"/>
          <w:sz w:val="28"/>
          <w:szCs w:val="28"/>
          <w:lang w:val="en-US"/>
        </w:rPr>
        <w:t>e</w:t>
      </w:r>
      <w:r w:rsidRPr="0078092C">
        <w:rPr>
          <w:rFonts w:ascii="Times New Roman" w:eastAsia="Times New Roman" w:hAnsi="Times New Roman" w:cs="Times New Roman"/>
          <w:color w:val="000000"/>
          <w:sz w:val="28"/>
          <w:szCs w:val="28"/>
        </w:rPr>
        <w:t>ляют следующие организационные формы оптовой торговли: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коммерческо-посреднические формы;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оптовые базы;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оптовые магазины;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управление производственно-технической комплектацией;</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торговые дома;</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аукционы;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ярмарки;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лизинговые компании;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lastRenderedPageBreak/>
        <w:t>—   товарные биржи;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брокерские конторы (фирмы, брокеры);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дилерские конторы (фирмы, дилеры);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коммивояжеры;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торговые и промышленные агенты;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   торговые палаты.</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Каждое из вышеуказанных предприятий выполняют соответствующие функции, различаются по степени специализации.</w:t>
      </w:r>
    </w:p>
    <w:p w:rsidR="0078092C" w:rsidRP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Продажа товаров на оптовых рынках регулируется гражданским законодательством, в основе которого лежит признание равенства участников хозяйственных отношений, неприкосновенности их собственности, свободы выбора партнеров, недопустимости вмешательства в коммерческую деятельность</w:t>
      </w:r>
      <w:r w:rsidR="00752419" w:rsidRPr="00752419">
        <w:rPr>
          <w:rFonts w:ascii="Times New Roman" w:eastAsia="Times New Roman" w:hAnsi="Times New Roman" w:cs="Times New Roman"/>
          <w:color w:val="000000"/>
          <w:sz w:val="28"/>
          <w:szCs w:val="28"/>
        </w:rPr>
        <w:t xml:space="preserve"> [44, </w:t>
      </w:r>
      <w:r w:rsidR="00752419">
        <w:rPr>
          <w:rFonts w:ascii="Times New Roman" w:eastAsia="Times New Roman" w:hAnsi="Times New Roman" w:cs="Times New Roman"/>
          <w:color w:val="000000"/>
          <w:sz w:val="28"/>
          <w:szCs w:val="28"/>
          <w:lang w:val="en-US"/>
        </w:rPr>
        <w:t>c</w:t>
      </w:r>
      <w:r w:rsidR="00752419" w:rsidRPr="00752419">
        <w:rPr>
          <w:rFonts w:ascii="Times New Roman" w:eastAsia="Times New Roman" w:hAnsi="Times New Roman" w:cs="Times New Roman"/>
          <w:color w:val="000000"/>
          <w:sz w:val="28"/>
          <w:szCs w:val="28"/>
        </w:rPr>
        <w:t>. 155]</w:t>
      </w:r>
      <w:r w:rsidRPr="0078092C">
        <w:rPr>
          <w:rFonts w:ascii="Times New Roman" w:eastAsia="Times New Roman" w:hAnsi="Times New Roman" w:cs="Times New Roman"/>
          <w:color w:val="000000"/>
          <w:sz w:val="28"/>
          <w:szCs w:val="28"/>
        </w:rPr>
        <w:t>.</w:t>
      </w:r>
    </w:p>
    <w:p w:rsidR="0078092C" w:rsidRDefault="0078092C" w:rsidP="0078092C">
      <w:pPr>
        <w:spacing w:after="0" w:line="360" w:lineRule="auto"/>
        <w:ind w:firstLine="709"/>
        <w:jc w:val="both"/>
        <w:rPr>
          <w:rFonts w:ascii="Times New Roman" w:eastAsia="Times New Roman" w:hAnsi="Times New Roman" w:cs="Times New Roman"/>
          <w:color w:val="000000"/>
          <w:sz w:val="28"/>
          <w:szCs w:val="28"/>
        </w:rPr>
      </w:pPr>
      <w:r w:rsidRPr="0078092C">
        <w:rPr>
          <w:rFonts w:ascii="Times New Roman" w:eastAsia="Times New Roman" w:hAnsi="Times New Roman" w:cs="Times New Roman"/>
          <w:color w:val="000000"/>
          <w:sz w:val="28"/>
          <w:szCs w:val="28"/>
        </w:rPr>
        <w:t>В условиях рыночной экономики основополагающим институтом является биржевая торговля; в перспективе биржевой торговли непременно будет расти и ее оборот, что станет основой ее предприятия как важнейшая форма оптовой торговли, с использованием тесной интеграции отечественных и зарубежных оптовых рынков товаров.</w:t>
      </w:r>
    </w:p>
    <w:p w:rsidR="0078092C" w:rsidRDefault="0078092C">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8092C" w:rsidRDefault="0078092C" w:rsidP="0078092C">
      <w:pPr>
        <w:pStyle w:val="1"/>
        <w:spacing w:before="0" w:line="360" w:lineRule="auto"/>
        <w:ind w:firstLine="709"/>
        <w:jc w:val="center"/>
        <w:rPr>
          <w:rFonts w:ascii="Times New Roman" w:eastAsia="Times New Roman" w:hAnsi="Times New Roman" w:cs="Times New Roman"/>
          <w:b w:val="0"/>
          <w:color w:val="auto"/>
        </w:rPr>
      </w:pPr>
      <w:bookmarkStart w:id="18" w:name="_Toc455921857"/>
      <w:r>
        <w:rPr>
          <w:rFonts w:ascii="Times New Roman" w:eastAsia="Times New Roman" w:hAnsi="Times New Roman" w:cs="Times New Roman"/>
          <w:b w:val="0"/>
          <w:color w:val="auto"/>
        </w:rPr>
        <w:lastRenderedPageBreak/>
        <w:t>5 КОНТРОЛЬ И УЧЕТ ОПТОВЫХ ЗАКУПОК ТОВАРОВ</w:t>
      </w:r>
      <w:bookmarkEnd w:id="18"/>
    </w:p>
    <w:p w:rsidR="0078092C" w:rsidRPr="0078092C" w:rsidRDefault="0078092C" w:rsidP="0078092C">
      <w:pPr>
        <w:spacing w:after="0" w:line="360" w:lineRule="auto"/>
        <w:ind w:firstLine="709"/>
        <w:jc w:val="both"/>
        <w:rPr>
          <w:rFonts w:ascii="Times New Roman" w:hAnsi="Times New Roman" w:cs="Times New Roman"/>
          <w:sz w:val="28"/>
          <w:szCs w:val="28"/>
        </w:rPr>
      </w:pP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Закупка и продажа товаров, составляющие содержание коммерческих связей торговых предприятий, участвующих в поставках товаров, являются</w:t>
      </w:r>
      <w:r w:rsidRPr="003D25A6">
        <w:rPr>
          <w:rStyle w:val="apple-converted-space"/>
          <w:bCs/>
          <w:sz w:val="28"/>
          <w:szCs w:val="28"/>
        </w:rPr>
        <w:t> </w:t>
      </w:r>
      <w:r w:rsidRPr="003D25A6">
        <w:rPr>
          <w:rStyle w:val="ad"/>
          <w:b w:val="0"/>
          <w:sz w:val="28"/>
          <w:szCs w:val="28"/>
        </w:rPr>
        <w:t>начальной стадией</w:t>
      </w:r>
      <w:r w:rsidRPr="003D25A6">
        <w:rPr>
          <w:rStyle w:val="apple-converted-space"/>
          <w:sz w:val="28"/>
          <w:szCs w:val="28"/>
        </w:rPr>
        <w:t> </w:t>
      </w:r>
      <w:r w:rsidRPr="003D25A6">
        <w:rPr>
          <w:sz w:val="28"/>
          <w:szCs w:val="28"/>
        </w:rPr>
        <w:t>в организации доведения товаров из сферы производства в сферу потребления.</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Для оптовых предприятий совершение оптовых закупок и продажи составляет основу их коммерческой деятельности. Розничные предприятия, участвующие в оптовой торговле, совершают преимущественно оптовые закупки, которые являются важнейшим условием их основной деятельности — продажи товаров населению.</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Коммерческая работа по оптовым закупкам товаров в рыночных условиях базируется</w:t>
      </w:r>
      <w:r w:rsidRPr="003D25A6">
        <w:rPr>
          <w:rStyle w:val="apple-converted-space"/>
          <w:bCs/>
          <w:sz w:val="28"/>
          <w:szCs w:val="28"/>
        </w:rPr>
        <w:t> </w:t>
      </w:r>
      <w:r w:rsidRPr="003D25A6">
        <w:rPr>
          <w:rStyle w:val="ad"/>
          <w:b w:val="0"/>
          <w:sz w:val="28"/>
          <w:szCs w:val="28"/>
        </w:rPr>
        <w:t>на принципах современного маркетинга.</w:t>
      </w:r>
      <w:r w:rsidRPr="003D25A6">
        <w:rPr>
          <w:rStyle w:val="apple-converted-space"/>
          <w:bCs/>
          <w:sz w:val="28"/>
          <w:szCs w:val="28"/>
        </w:rPr>
        <w:t> </w:t>
      </w:r>
      <w:r w:rsidRPr="003D25A6">
        <w:rPr>
          <w:sz w:val="28"/>
          <w:szCs w:val="28"/>
        </w:rPr>
        <w:t>Коммерческие работники с помощью стратегий (политик) маркетинга получают информацию и на ее основе должны определить:</w:t>
      </w:r>
    </w:p>
    <w:p w:rsidR="00C036A9" w:rsidRPr="003D25A6" w:rsidRDefault="00C036A9" w:rsidP="003D25A6">
      <w:pPr>
        <w:numPr>
          <w:ilvl w:val="0"/>
          <w:numId w:val="1"/>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что закупить;</w:t>
      </w:r>
    </w:p>
    <w:p w:rsidR="00C036A9" w:rsidRPr="003D25A6" w:rsidRDefault="00C036A9" w:rsidP="003D25A6">
      <w:pPr>
        <w:numPr>
          <w:ilvl w:val="0"/>
          <w:numId w:val="1"/>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сколько закупить;</w:t>
      </w:r>
    </w:p>
    <w:p w:rsidR="00C036A9" w:rsidRPr="003D25A6" w:rsidRDefault="00C036A9" w:rsidP="003D25A6">
      <w:pPr>
        <w:numPr>
          <w:ilvl w:val="0"/>
          <w:numId w:val="1"/>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у кого закупить;</w:t>
      </w:r>
    </w:p>
    <w:p w:rsidR="00C036A9" w:rsidRPr="003D25A6" w:rsidRDefault="00C036A9" w:rsidP="003D25A6">
      <w:pPr>
        <w:numPr>
          <w:ilvl w:val="0"/>
          <w:numId w:val="1"/>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на каких условиях закупить</w:t>
      </w:r>
      <w:r w:rsidR="00752419" w:rsidRPr="00752419">
        <w:rPr>
          <w:rFonts w:ascii="Times New Roman" w:hAnsi="Times New Roman" w:cs="Times New Roman"/>
          <w:sz w:val="28"/>
          <w:szCs w:val="28"/>
        </w:rPr>
        <w:t xml:space="preserve"> [48, </w:t>
      </w:r>
      <w:r w:rsidR="00752419">
        <w:rPr>
          <w:rFonts w:ascii="Times New Roman" w:hAnsi="Times New Roman" w:cs="Times New Roman"/>
          <w:sz w:val="28"/>
          <w:szCs w:val="28"/>
          <w:lang w:val="en-US"/>
        </w:rPr>
        <w:t>c</w:t>
      </w:r>
      <w:r w:rsidR="00752419" w:rsidRPr="00752419">
        <w:rPr>
          <w:rFonts w:ascii="Times New Roman" w:hAnsi="Times New Roman" w:cs="Times New Roman"/>
          <w:sz w:val="28"/>
          <w:szCs w:val="28"/>
        </w:rPr>
        <w:t>. 229]</w:t>
      </w:r>
      <w:r w:rsidRPr="003D25A6">
        <w:rPr>
          <w:rFonts w:ascii="Times New Roman" w:hAnsi="Times New Roman" w:cs="Times New Roman"/>
          <w:sz w:val="28"/>
          <w:szCs w:val="28"/>
        </w:rPr>
        <w:t>.</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Решения по первым двум вопросам должны приниматься во взаимодействии специалистов отдела закупки и отдела (службы) маркетинга, а при отсутствии в штате маркетологов — совместно с менеджерами (продавцами) отдела продаж, складскими работниками.</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Принятие решения, у кого закупить и на каких условиях, является непосредственной обязанностью лица, занимающегося закупочной деятельностью.</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Коммерсанты получают сведения:</w:t>
      </w:r>
    </w:p>
    <w:p w:rsidR="00C036A9" w:rsidRPr="003D25A6" w:rsidRDefault="00C036A9" w:rsidP="00B9191C">
      <w:pPr>
        <w:shd w:val="clear" w:color="auto" w:fill="FFFFFF"/>
        <w:spacing w:after="0" w:line="360" w:lineRule="auto"/>
        <w:ind w:firstLine="709"/>
        <w:jc w:val="both"/>
        <w:rPr>
          <w:rFonts w:ascii="Times New Roman" w:hAnsi="Times New Roman" w:cs="Times New Roman"/>
          <w:sz w:val="28"/>
          <w:szCs w:val="28"/>
        </w:rPr>
      </w:pPr>
      <w:r w:rsidRPr="003D25A6">
        <w:rPr>
          <w:rFonts w:ascii="Times New Roman" w:hAnsi="Times New Roman" w:cs="Times New Roman"/>
          <w:sz w:val="28"/>
          <w:szCs w:val="28"/>
        </w:rPr>
        <w:t>в каких регионах спрос на данные изделия (емкость рынка) наиболее высокий;</w:t>
      </w:r>
    </w:p>
    <w:p w:rsidR="00C036A9" w:rsidRPr="003D25A6" w:rsidRDefault="00C036A9" w:rsidP="00B9191C">
      <w:pPr>
        <w:shd w:val="clear" w:color="auto" w:fill="FFFFFF"/>
        <w:spacing w:after="0" w:line="360" w:lineRule="auto"/>
        <w:ind w:firstLine="709"/>
        <w:jc w:val="both"/>
        <w:rPr>
          <w:rFonts w:ascii="Times New Roman" w:hAnsi="Times New Roman" w:cs="Times New Roman"/>
          <w:sz w:val="28"/>
          <w:szCs w:val="28"/>
        </w:rPr>
      </w:pPr>
      <w:r w:rsidRPr="003D25A6">
        <w:rPr>
          <w:rFonts w:ascii="Times New Roman" w:hAnsi="Times New Roman" w:cs="Times New Roman"/>
          <w:sz w:val="28"/>
          <w:szCs w:val="28"/>
        </w:rPr>
        <w:t>где закупка продукции и ее сбыт могут принести наибольшую прибыль.</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lastRenderedPageBreak/>
        <w:t>Коммерческие фирмы руководствуются результатами</w:t>
      </w:r>
      <w:r w:rsidRPr="003D25A6">
        <w:rPr>
          <w:rStyle w:val="apple-converted-space"/>
          <w:sz w:val="28"/>
          <w:szCs w:val="28"/>
        </w:rPr>
        <w:t> </w:t>
      </w:r>
      <w:hyperlink r:id="rId15" w:tooltip="Маркетинговые исследования" w:history="1">
        <w:r w:rsidRPr="003D25A6">
          <w:rPr>
            <w:rStyle w:val="a3"/>
            <w:color w:val="auto"/>
            <w:sz w:val="28"/>
            <w:szCs w:val="28"/>
            <w:u w:val="none"/>
          </w:rPr>
          <w:t>маркетинговых исследований</w:t>
        </w:r>
      </w:hyperlink>
      <w:r w:rsidRPr="003D25A6">
        <w:rPr>
          <w:rStyle w:val="apple-converted-space"/>
          <w:sz w:val="28"/>
          <w:szCs w:val="28"/>
        </w:rPr>
        <w:t> </w:t>
      </w:r>
      <w:r w:rsidRPr="003D25A6">
        <w:rPr>
          <w:sz w:val="28"/>
          <w:szCs w:val="28"/>
        </w:rPr>
        <w:t>и строят свою политику закупок. Они заключают долгосрочные соглашения с поставщиками тех товаров, на которые ожидается повышение спроса.</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Информация маркетинговых служб позволяет коммерсантам заблаговременно подготовиться к смене поставщиков морально устаревших товаров на других, которые освоили выпуск более современных или принципиально новых товаров.</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В каждом конкретном случае коммерсанты учитывают условия, в которых работает торговое предприятие, условия прогноза, информационное обеспечение и другие факторы.</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Работа по оптовым закупкам товаров включает в себя комплекс взаимосвязанных коммерческих операций. Весь процесс закупочной работы состоит из предварительных, собственно закупочных и заключительных коммерческих операций</w:t>
      </w:r>
      <w:r w:rsidR="00752419" w:rsidRPr="00752419">
        <w:rPr>
          <w:sz w:val="28"/>
          <w:szCs w:val="28"/>
        </w:rPr>
        <w:t xml:space="preserve"> [38, </w:t>
      </w:r>
      <w:r w:rsidR="00752419">
        <w:rPr>
          <w:sz w:val="28"/>
          <w:szCs w:val="28"/>
          <w:lang w:val="en-US"/>
        </w:rPr>
        <w:t>c</w:t>
      </w:r>
      <w:r w:rsidR="00752419" w:rsidRPr="00752419">
        <w:rPr>
          <w:sz w:val="28"/>
          <w:szCs w:val="28"/>
        </w:rPr>
        <w:t>. 56]</w:t>
      </w:r>
      <w:r w:rsidRPr="003D25A6">
        <w:rPr>
          <w:sz w:val="28"/>
          <w:szCs w:val="28"/>
        </w:rPr>
        <w:t>.</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ad"/>
          <w:b w:val="0"/>
          <w:sz w:val="28"/>
          <w:szCs w:val="28"/>
        </w:rPr>
        <w:t>К</w:t>
      </w:r>
      <w:r w:rsidRPr="003D25A6">
        <w:rPr>
          <w:rStyle w:val="apple-converted-space"/>
          <w:bCs/>
          <w:sz w:val="28"/>
          <w:szCs w:val="28"/>
        </w:rPr>
        <w:t> </w:t>
      </w:r>
      <w:r w:rsidRPr="003D25A6">
        <w:rPr>
          <w:rStyle w:val="ad"/>
          <w:b w:val="0"/>
          <w:sz w:val="28"/>
          <w:szCs w:val="28"/>
        </w:rPr>
        <w:t>предварительным операциям</w:t>
      </w:r>
      <w:r w:rsidRPr="003D25A6">
        <w:rPr>
          <w:rStyle w:val="apple-converted-space"/>
          <w:bCs/>
          <w:sz w:val="28"/>
          <w:szCs w:val="28"/>
        </w:rPr>
        <w:t> </w:t>
      </w:r>
      <w:r w:rsidRPr="003D25A6">
        <w:rPr>
          <w:rStyle w:val="ad"/>
          <w:b w:val="0"/>
          <w:sz w:val="28"/>
          <w:szCs w:val="28"/>
        </w:rPr>
        <w:t>по закупке относятся:</w:t>
      </w:r>
    </w:p>
    <w:p w:rsidR="00C036A9" w:rsidRPr="003D25A6" w:rsidRDefault="00C036A9" w:rsidP="003D25A6">
      <w:pPr>
        <w:numPr>
          <w:ilvl w:val="0"/>
          <w:numId w:val="3"/>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изучение и прогнозирование покупательского спроса;</w:t>
      </w:r>
    </w:p>
    <w:p w:rsidR="00C036A9" w:rsidRPr="003D25A6" w:rsidRDefault="00C036A9" w:rsidP="003D25A6">
      <w:pPr>
        <w:numPr>
          <w:ilvl w:val="0"/>
          <w:numId w:val="3"/>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определение потребности в товарах;</w:t>
      </w:r>
    </w:p>
    <w:p w:rsidR="00C036A9" w:rsidRPr="003D25A6" w:rsidRDefault="00C036A9" w:rsidP="003D25A6">
      <w:pPr>
        <w:numPr>
          <w:ilvl w:val="0"/>
          <w:numId w:val="3"/>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выявление и изучение источников закупки, выбор поставщиков;</w:t>
      </w:r>
    </w:p>
    <w:p w:rsidR="00C036A9" w:rsidRPr="003D25A6" w:rsidRDefault="00C036A9" w:rsidP="003D25A6">
      <w:pPr>
        <w:numPr>
          <w:ilvl w:val="0"/>
          <w:numId w:val="3"/>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составление заявок и заказов на поставку товаров;</w:t>
      </w:r>
    </w:p>
    <w:p w:rsidR="00C036A9" w:rsidRPr="003D25A6" w:rsidRDefault="00C036A9" w:rsidP="003D25A6">
      <w:pPr>
        <w:numPr>
          <w:ilvl w:val="0"/>
          <w:numId w:val="3"/>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разработка преддоговорных требований к поставщикам и условиям поставки.</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ad"/>
          <w:b w:val="0"/>
          <w:sz w:val="28"/>
          <w:szCs w:val="28"/>
        </w:rPr>
        <w:t>Собственно закупочные операции</w:t>
      </w:r>
      <w:r w:rsidRPr="003D25A6">
        <w:rPr>
          <w:rStyle w:val="apple-converted-space"/>
          <w:bCs/>
          <w:sz w:val="28"/>
          <w:szCs w:val="28"/>
        </w:rPr>
        <w:t> </w:t>
      </w:r>
      <w:r w:rsidRPr="003D25A6">
        <w:rPr>
          <w:rStyle w:val="ad"/>
          <w:b w:val="0"/>
          <w:sz w:val="28"/>
          <w:szCs w:val="28"/>
        </w:rPr>
        <w:t>включают:</w:t>
      </w:r>
    </w:p>
    <w:p w:rsidR="00C036A9" w:rsidRPr="003D25A6" w:rsidRDefault="00C036A9" w:rsidP="003D25A6">
      <w:pPr>
        <w:numPr>
          <w:ilvl w:val="0"/>
          <w:numId w:val="4"/>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заключение договоров и разовых сделок на поставку товаров;</w:t>
      </w:r>
    </w:p>
    <w:p w:rsidR="00C036A9" w:rsidRPr="003D25A6" w:rsidRDefault="00C036A9" w:rsidP="003D25A6">
      <w:pPr>
        <w:numPr>
          <w:ilvl w:val="0"/>
          <w:numId w:val="4"/>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уточнение развернутого ассортимента поставляемых товаров;</w:t>
      </w:r>
    </w:p>
    <w:p w:rsidR="00C036A9" w:rsidRPr="003D25A6" w:rsidRDefault="00C036A9" w:rsidP="003D25A6">
      <w:pPr>
        <w:numPr>
          <w:ilvl w:val="0"/>
          <w:numId w:val="4"/>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приемку товаров и их оплату поставщикам.</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ad"/>
          <w:b w:val="0"/>
          <w:sz w:val="28"/>
          <w:szCs w:val="28"/>
        </w:rPr>
        <w:t>Заключительные операции</w:t>
      </w:r>
      <w:r w:rsidRPr="003D25A6">
        <w:rPr>
          <w:rStyle w:val="apple-converted-space"/>
          <w:bCs/>
          <w:sz w:val="28"/>
          <w:szCs w:val="28"/>
        </w:rPr>
        <w:t> </w:t>
      </w:r>
      <w:r w:rsidRPr="003D25A6">
        <w:rPr>
          <w:rStyle w:val="ad"/>
          <w:b w:val="0"/>
          <w:sz w:val="28"/>
          <w:szCs w:val="28"/>
        </w:rPr>
        <w:t>по закупкам включают:</w:t>
      </w:r>
    </w:p>
    <w:p w:rsidR="00C036A9" w:rsidRPr="003D25A6" w:rsidRDefault="00C036A9" w:rsidP="003D25A6">
      <w:pPr>
        <w:numPr>
          <w:ilvl w:val="0"/>
          <w:numId w:val="5"/>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оперативный учет выполнения договоров поставки;</w:t>
      </w:r>
    </w:p>
    <w:p w:rsidR="00C036A9" w:rsidRPr="003D25A6" w:rsidRDefault="00C036A9" w:rsidP="003D25A6">
      <w:pPr>
        <w:numPr>
          <w:ilvl w:val="0"/>
          <w:numId w:val="5"/>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t>оформление и предъявление штрафных санкций за нарушение договоров поставки;</w:t>
      </w:r>
    </w:p>
    <w:p w:rsidR="00C036A9" w:rsidRPr="003D25A6" w:rsidRDefault="00C036A9" w:rsidP="003D25A6">
      <w:pPr>
        <w:numPr>
          <w:ilvl w:val="0"/>
          <w:numId w:val="5"/>
        </w:numPr>
        <w:shd w:val="clear" w:color="auto" w:fill="FFFFFF"/>
        <w:spacing w:after="0" w:line="360" w:lineRule="auto"/>
        <w:ind w:left="300" w:firstLine="709"/>
        <w:jc w:val="both"/>
        <w:rPr>
          <w:rFonts w:ascii="Times New Roman" w:hAnsi="Times New Roman" w:cs="Times New Roman"/>
          <w:sz w:val="28"/>
          <w:szCs w:val="28"/>
        </w:rPr>
      </w:pPr>
      <w:r w:rsidRPr="003D25A6">
        <w:rPr>
          <w:rFonts w:ascii="Times New Roman" w:hAnsi="Times New Roman" w:cs="Times New Roman"/>
          <w:sz w:val="28"/>
          <w:szCs w:val="28"/>
        </w:rPr>
        <w:lastRenderedPageBreak/>
        <w:t>контроль над ходом выполнения оптовых закупок.</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sz w:val="28"/>
          <w:szCs w:val="28"/>
        </w:rPr>
        <w:t>Осуществление закупок товаров невозможно без</w:t>
      </w:r>
      <w:r w:rsidRPr="003D25A6">
        <w:rPr>
          <w:rStyle w:val="apple-converted-space"/>
          <w:bCs/>
          <w:sz w:val="28"/>
          <w:szCs w:val="28"/>
        </w:rPr>
        <w:t> </w:t>
      </w:r>
      <w:r w:rsidRPr="003D25A6">
        <w:rPr>
          <w:rStyle w:val="ad"/>
          <w:b w:val="0"/>
          <w:sz w:val="28"/>
          <w:szCs w:val="28"/>
        </w:rPr>
        <w:t>изучения и</w:t>
      </w:r>
      <w:r w:rsidRPr="003D25A6">
        <w:rPr>
          <w:rStyle w:val="apple-converted-space"/>
          <w:bCs/>
          <w:sz w:val="28"/>
          <w:szCs w:val="28"/>
        </w:rPr>
        <w:t> </w:t>
      </w:r>
      <w:r w:rsidRPr="003D25A6">
        <w:rPr>
          <w:rStyle w:val="ad"/>
          <w:b w:val="0"/>
          <w:sz w:val="28"/>
          <w:szCs w:val="28"/>
        </w:rPr>
        <w:t>прогнозирования</w:t>
      </w:r>
      <w:r w:rsidRPr="003D25A6">
        <w:rPr>
          <w:rStyle w:val="apple-converted-space"/>
          <w:bCs/>
          <w:sz w:val="28"/>
          <w:szCs w:val="28"/>
        </w:rPr>
        <w:t> </w:t>
      </w:r>
      <w:hyperlink r:id="rId16" w:tooltip="Покупательский спрос" w:history="1">
        <w:r w:rsidRPr="003D25A6">
          <w:rPr>
            <w:rStyle w:val="a3"/>
            <w:bCs/>
            <w:color w:val="auto"/>
            <w:sz w:val="28"/>
            <w:szCs w:val="28"/>
            <w:u w:val="none"/>
          </w:rPr>
          <w:t>покупательского спроса</w:t>
        </w:r>
      </w:hyperlink>
      <w:r w:rsidRPr="003D25A6">
        <w:rPr>
          <w:rStyle w:val="ad"/>
          <w:b w:val="0"/>
          <w:sz w:val="28"/>
          <w:szCs w:val="28"/>
        </w:rPr>
        <w:t>.</w:t>
      </w:r>
      <w:r w:rsidRPr="003D25A6">
        <w:rPr>
          <w:rStyle w:val="apple-converted-space"/>
          <w:sz w:val="28"/>
          <w:szCs w:val="28"/>
        </w:rPr>
        <w:t> </w:t>
      </w:r>
      <w:r w:rsidRPr="003D25A6">
        <w:rPr>
          <w:sz w:val="28"/>
          <w:szCs w:val="28"/>
        </w:rPr>
        <w:t>Собранная информация о спросе позволяет обосновывать коммерческие решения по оптовым закупкам товаров.</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С поставщиками товаров должны быть налажены рациональные хозяйственные связи, предпочтительно прямые и долгосрочные, позволяющие закупать товары как у поставщиков-изготовителей, так и у оптовых посредников при экономической и организационной выгодности этих закупок.</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Основной формой хозяйственных связей с поставщиками товаров является договор поставки товаров. Закупка сельскохозяйственной продукции у изготовителей может осуществляться на основе договора контрактации. В системе хозяйственных взаимоотношений с поставщиками могут также использоваться заявки и заказы покупателей. При эпизодических поставках товаров или разовых закупках единовременных партий товаров закупки могут осуществляться путем выдвижения оферты, ее акцепта и оформления товарно-транспортных документов без составления единого письменного договора поставки.</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Организация учета и контроля за оптовыми закупками - важная часть коммерческой работы, целью которого является осуществление повседневного наблюдения за ходом выполнения поставщиками договоров поставки для обеспечения своевременного и бесперебойного поступления товаров в согласованном ассортименте, надлежащего качества и количества.</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Учет выполнения договоров поставки может осуществляться в специальных карточках или журналах, где фиксируются сведения о фактической отгрузке и поступлении товаров и выявляются случаи нарушения поставщиками договоров. Все это необходимо для своевременного предъявления поставщиками претензий, поэтому актуальной задачей является автоматизация учета с помощью компьютерной техники.</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 xml:space="preserve">Успешному проведению закупочной работы способствует разработка коммерческим аппаратом оперативных планов закупок, предусматривающих </w:t>
      </w:r>
      <w:r w:rsidRPr="003D25A6">
        <w:rPr>
          <w:rStyle w:val="business2-0-0"/>
          <w:sz w:val="28"/>
          <w:szCs w:val="28"/>
          <w:bdr w:val="none" w:sz="0" w:space="0" w:color="auto" w:frame="1"/>
        </w:rPr>
        <w:lastRenderedPageBreak/>
        <w:t>объемы товаров, подлежащих закупке, сроки заключения договоров, согласования и уточнения спецификаций и отгрузки товаров, ответственных лиц за проведение закупок.</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В ходе реализации договоров поставки нередко стороны по каким-то объективным или субъективным причинам не выполняют принятых на себя обязательств, нанося торговому партнеру материальный и моральный ущерб. В этих условиях потерпевшая сторона имеет право</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предъявить другой стороне претензии с изложением требований, предусмотренных условиями договора поставки или действующими правовыми нормами</w:t>
      </w:r>
      <w:r w:rsidR="00752419" w:rsidRPr="00752419">
        <w:rPr>
          <w:rStyle w:val="business2-0-0"/>
          <w:sz w:val="28"/>
          <w:szCs w:val="28"/>
          <w:bdr w:val="none" w:sz="0" w:space="0" w:color="auto" w:frame="1"/>
        </w:rPr>
        <w:t xml:space="preserve"> [30, </w:t>
      </w:r>
      <w:r w:rsidR="00752419">
        <w:rPr>
          <w:rStyle w:val="business2-0-0"/>
          <w:sz w:val="28"/>
          <w:szCs w:val="28"/>
          <w:bdr w:val="none" w:sz="0" w:space="0" w:color="auto" w:frame="1"/>
          <w:lang w:val="en-US"/>
        </w:rPr>
        <w:t>c</w:t>
      </w:r>
      <w:r w:rsidR="00752419" w:rsidRPr="00752419">
        <w:rPr>
          <w:rStyle w:val="business2-0-0"/>
          <w:sz w:val="28"/>
          <w:szCs w:val="28"/>
          <w:bdr w:val="none" w:sz="0" w:space="0" w:color="auto" w:frame="1"/>
        </w:rPr>
        <w:t>. 103]</w:t>
      </w:r>
      <w:r w:rsidRPr="003D25A6">
        <w:rPr>
          <w:rStyle w:val="business2-0-0"/>
          <w:sz w:val="28"/>
          <w:szCs w:val="28"/>
          <w:bdr w:val="none" w:sz="0" w:space="0" w:color="auto" w:frame="1"/>
        </w:rPr>
        <w:t>.</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bCs/>
          <w:sz w:val="28"/>
          <w:szCs w:val="28"/>
          <w:bdr w:val="none" w:sz="0" w:space="0" w:color="auto" w:frame="1"/>
        </w:rPr>
        <w:t>Претензия -</w:t>
      </w:r>
      <w:r w:rsidRPr="003D25A6">
        <w:rPr>
          <w:rStyle w:val="apple-converted-space"/>
          <w:sz w:val="28"/>
          <w:szCs w:val="28"/>
          <w:bdr w:val="none" w:sz="0" w:space="0" w:color="auto" w:frame="1"/>
        </w:rPr>
        <w:t> </w:t>
      </w:r>
      <w:r w:rsidRPr="003D25A6">
        <w:rPr>
          <w:rStyle w:val="business2-0-0"/>
          <w:sz w:val="28"/>
          <w:szCs w:val="28"/>
          <w:bdr w:val="none" w:sz="0" w:space="0" w:color="auto" w:frame="1"/>
        </w:rPr>
        <w:t>письменное требование о добровольном устранении нарушения условий договора или законодательства. В претензионной работе с поставщиками покупателям целесообразно:</w:t>
      </w:r>
    </w:p>
    <w:p w:rsidR="00C036A9" w:rsidRPr="003D25A6" w:rsidRDefault="00B9191C" w:rsidP="003D25A6">
      <w:pPr>
        <w:pStyle w:val="ac"/>
        <w:shd w:val="clear" w:color="auto" w:fill="FFFFFF"/>
        <w:spacing w:before="0" w:beforeAutospacing="0" w:after="0" w:afterAutospacing="0" w:line="360" w:lineRule="auto"/>
        <w:ind w:firstLine="709"/>
        <w:jc w:val="both"/>
        <w:rPr>
          <w:sz w:val="28"/>
          <w:szCs w:val="28"/>
        </w:rPr>
      </w:pPr>
      <w:r>
        <w:rPr>
          <w:rStyle w:val="business2-0-0"/>
          <w:sz w:val="28"/>
          <w:szCs w:val="28"/>
          <w:bdr w:val="none" w:sz="0" w:space="0" w:color="auto" w:frame="1"/>
        </w:rPr>
        <w:t xml:space="preserve">- </w:t>
      </w:r>
      <w:r w:rsidR="00C036A9" w:rsidRPr="003D25A6">
        <w:rPr>
          <w:rStyle w:val="business2-0-0"/>
          <w:sz w:val="28"/>
          <w:szCs w:val="28"/>
          <w:bdr w:val="none" w:sz="0" w:space="0" w:color="auto" w:frame="1"/>
        </w:rPr>
        <w:t>в максимальной степени защищать свои коммерческие интересы, подписывая договора поставки товаров;</w:t>
      </w:r>
    </w:p>
    <w:p w:rsidR="00C036A9" w:rsidRPr="003D25A6" w:rsidRDefault="00B9191C" w:rsidP="003D25A6">
      <w:pPr>
        <w:pStyle w:val="ac"/>
        <w:shd w:val="clear" w:color="auto" w:fill="FFFFFF"/>
        <w:spacing w:before="0" w:beforeAutospacing="0" w:after="0" w:afterAutospacing="0" w:line="360" w:lineRule="auto"/>
        <w:ind w:firstLine="709"/>
        <w:jc w:val="both"/>
        <w:rPr>
          <w:sz w:val="28"/>
          <w:szCs w:val="28"/>
        </w:rPr>
      </w:pPr>
      <w:r>
        <w:rPr>
          <w:rStyle w:val="business2-0-0"/>
          <w:sz w:val="28"/>
          <w:szCs w:val="28"/>
          <w:bdr w:val="none" w:sz="0" w:space="0" w:color="auto" w:frame="1"/>
        </w:rPr>
        <w:t xml:space="preserve">- </w:t>
      </w:r>
      <w:r w:rsidR="00C036A9" w:rsidRPr="003D25A6">
        <w:rPr>
          <w:rStyle w:val="business2-0-0"/>
          <w:sz w:val="28"/>
          <w:szCs w:val="28"/>
          <w:bdr w:val="none" w:sz="0" w:space="0" w:color="auto" w:frame="1"/>
        </w:rPr>
        <w:t>стремиться к устранению возникших противоречий с поставщиком путем переговоров и взаимных компромиссов, не доводя их разрешение до судебных (арбитражных) органов, если такое возможно без ущерба интересам той или другой стороны;</w:t>
      </w:r>
    </w:p>
    <w:p w:rsidR="00C036A9" w:rsidRPr="003D25A6" w:rsidRDefault="00B9191C" w:rsidP="003D25A6">
      <w:pPr>
        <w:pStyle w:val="ac"/>
        <w:shd w:val="clear" w:color="auto" w:fill="FFFFFF"/>
        <w:spacing w:before="0" w:beforeAutospacing="0" w:after="0" w:afterAutospacing="0" w:line="360" w:lineRule="auto"/>
        <w:ind w:firstLine="709"/>
        <w:jc w:val="both"/>
        <w:rPr>
          <w:sz w:val="28"/>
          <w:szCs w:val="28"/>
        </w:rPr>
      </w:pPr>
      <w:r>
        <w:rPr>
          <w:rStyle w:val="business2-0-0"/>
          <w:sz w:val="28"/>
          <w:szCs w:val="28"/>
          <w:bdr w:val="none" w:sz="0" w:space="0" w:color="auto" w:frame="1"/>
        </w:rPr>
        <w:t xml:space="preserve">- </w:t>
      </w:r>
      <w:r w:rsidR="00C036A9" w:rsidRPr="003D25A6">
        <w:rPr>
          <w:rStyle w:val="business2-0-0"/>
          <w:sz w:val="28"/>
          <w:szCs w:val="28"/>
          <w:bdr w:val="none" w:sz="0" w:space="0" w:color="auto" w:frame="1"/>
        </w:rPr>
        <w:t>всегда тщательно документально оформлять претензию, имея в виду, что это способствует достижению взаимовыгодного компромисса или положительного решения претензии в арбитражном суде.</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Претензии направляются поставщикам заказными либо ценными письмами или же могут быть вручены под расписку. Претензии к поставщикам о нарушении условий договора (о количестве, ассортименте, качестве, комплектности, таре или упаковке и др.) направляются в срок, предусмотренный законом или договором, а если такой срок не установлен, то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lastRenderedPageBreak/>
        <w:t>В претензии указываются:</w:t>
      </w:r>
    </w:p>
    <w:p w:rsidR="00C036A9" w:rsidRPr="003D25A6" w:rsidRDefault="00B9191C" w:rsidP="003D25A6">
      <w:pPr>
        <w:pStyle w:val="ac"/>
        <w:shd w:val="clear" w:color="auto" w:fill="FFFFFF"/>
        <w:spacing w:before="0" w:beforeAutospacing="0" w:after="0" w:afterAutospacing="0" w:line="360" w:lineRule="auto"/>
        <w:ind w:firstLine="709"/>
        <w:jc w:val="both"/>
        <w:rPr>
          <w:sz w:val="28"/>
          <w:szCs w:val="28"/>
        </w:rPr>
      </w:pPr>
      <w:r>
        <w:rPr>
          <w:rStyle w:val="business2-0-0"/>
          <w:sz w:val="28"/>
          <w:szCs w:val="28"/>
          <w:bdr w:val="none" w:sz="0" w:space="0" w:color="auto" w:frame="1"/>
        </w:rPr>
        <w:t xml:space="preserve">- </w:t>
      </w:r>
      <w:r w:rsidR="00C036A9" w:rsidRPr="003D25A6">
        <w:rPr>
          <w:rStyle w:val="business2-0-0"/>
          <w:sz w:val="28"/>
          <w:szCs w:val="28"/>
          <w:bdr w:val="none" w:sz="0" w:space="0" w:color="auto" w:frame="1"/>
        </w:rPr>
        <w:t>наименование предприятия, организации, предъявивших претензию, а также наименование предприятия, организации, к которым предъявляются претензии, их адреса, номер претензии, дата предъявления;</w:t>
      </w:r>
    </w:p>
    <w:p w:rsidR="00C036A9" w:rsidRPr="003D25A6" w:rsidRDefault="00B9191C" w:rsidP="003D25A6">
      <w:pPr>
        <w:pStyle w:val="ac"/>
        <w:shd w:val="clear" w:color="auto" w:fill="FFFFFF"/>
        <w:spacing w:before="0" w:beforeAutospacing="0" w:after="0" w:afterAutospacing="0" w:line="360" w:lineRule="auto"/>
        <w:ind w:firstLine="709"/>
        <w:jc w:val="both"/>
        <w:rPr>
          <w:sz w:val="28"/>
          <w:szCs w:val="28"/>
        </w:rPr>
      </w:pPr>
      <w:r>
        <w:rPr>
          <w:rStyle w:val="business2-0-0"/>
          <w:sz w:val="28"/>
          <w:szCs w:val="28"/>
          <w:bdr w:val="none" w:sz="0" w:space="0" w:color="auto" w:frame="1"/>
        </w:rPr>
        <w:t xml:space="preserve">- </w:t>
      </w:r>
      <w:r w:rsidR="00C036A9" w:rsidRPr="003D25A6">
        <w:rPr>
          <w:rStyle w:val="business2-0-0"/>
          <w:sz w:val="28"/>
          <w:szCs w:val="28"/>
          <w:bdr w:val="none" w:sz="0" w:space="0" w:color="auto" w:frame="1"/>
        </w:rPr>
        <w:t>обстоятельства, послужившие основанием для предъявления претензии, доказательства, подтверждающие изложенные в претензии обстоятельства, сумма требований заявителя и расчет этих требований;</w:t>
      </w:r>
    </w:p>
    <w:p w:rsidR="00C036A9" w:rsidRPr="003D25A6" w:rsidRDefault="00B9191C" w:rsidP="003D25A6">
      <w:pPr>
        <w:pStyle w:val="ac"/>
        <w:shd w:val="clear" w:color="auto" w:fill="FFFFFF"/>
        <w:spacing w:before="0" w:beforeAutospacing="0" w:after="0" w:afterAutospacing="0" w:line="360" w:lineRule="auto"/>
        <w:ind w:firstLine="709"/>
        <w:jc w:val="both"/>
        <w:rPr>
          <w:sz w:val="28"/>
          <w:szCs w:val="28"/>
        </w:rPr>
      </w:pPr>
      <w:r>
        <w:rPr>
          <w:rStyle w:val="business2-0-0"/>
          <w:sz w:val="28"/>
          <w:szCs w:val="28"/>
          <w:bdr w:val="none" w:sz="0" w:space="0" w:color="auto" w:frame="1"/>
        </w:rPr>
        <w:t xml:space="preserve">- </w:t>
      </w:r>
      <w:r w:rsidR="00C036A9" w:rsidRPr="003D25A6">
        <w:rPr>
          <w:rStyle w:val="business2-0-0"/>
          <w:sz w:val="28"/>
          <w:szCs w:val="28"/>
          <w:bdr w:val="none" w:sz="0" w:space="0" w:color="auto" w:frame="1"/>
        </w:rPr>
        <w:t>ссылки на нормативные акты, договор или иные документы, а также почтовые, платежные реквизиты заявителя претензии.</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К претензии должны быть приложены все необходимые подлинные документы или надлежаще заверенные копии этих документов, перечень которых указывается в приложении.</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Претензия должна быть подписана руководителем либо заместителем руководителя предприятия (организации), или гражданином-предпринимателем.</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Ответ на претензию дается в письменной форме и подписывается руководителем или заместителем руководителя предприятия, организации или гражданином-предпринимателем.</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этой суммы или срок и способ удовлетворения претензии, если она не подлежит денежной оценке; при полном или частичном отказе в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При удовлетворении претензии, имеющей денежную оценку, к ответу на претензию прилагается поручение банку на перечисление денежных средств с отметкой об исполнении (принятии к исполнению).</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lastRenderedPageBreak/>
        <w:t>При полном или частичном отказе в удовлетворении претензии заявителю должны быть возвращены подлинные документы, которые были приложены к претензии, а также направлены документы, обосновывающие отказ, если их нет у заявителя претензии.</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Ответ на претензию отправляется заказным или ценным письмом, по телеграфу, телетайпу, а также с использованием иных средств связи, обеспечивающих фиксирование отправления ответа на претензию, либо вручается под расписку</w:t>
      </w:r>
      <w:r w:rsidR="00752419" w:rsidRPr="00752419">
        <w:rPr>
          <w:rStyle w:val="business2-0-0"/>
          <w:sz w:val="28"/>
          <w:szCs w:val="28"/>
          <w:bdr w:val="none" w:sz="0" w:space="0" w:color="auto" w:frame="1"/>
        </w:rPr>
        <w:t xml:space="preserve"> [21, </w:t>
      </w:r>
      <w:r w:rsidR="00752419">
        <w:rPr>
          <w:rStyle w:val="business2-0-0"/>
          <w:sz w:val="28"/>
          <w:szCs w:val="28"/>
          <w:bdr w:val="none" w:sz="0" w:space="0" w:color="auto" w:frame="1"/>
          <w:lang w:val="en-US"/>
        </w:rPr>
        <w:t>c</w:t>
      </w:r>
      <w:r w:rsidR="00752419" w:rsidRPr="00752419">
        <w:rPr>
          <w:rStyle w:val="business2-0-0"/>
          <w:sz w:val="28"/>
          <w:szCs w:val="28"/>
          <w:bdr w:val="none" w:sz="0" w:space="0" w:color="auto" w:frame="1"/>
        </w:rPr>
        <w:t>. 211]</w:t>
      </w:r>
      <w:r w:rsidRPr="003D25A6">
        <w:rPr>
          <w:rStyle w:val="business2-0-0"/>
          <w:sz w:val="28"/>
          <w:szCs w:val="28"/>
          <w:bdr w:val="none" w:sz="0" w:space="0" w:color="auto" w:frame="1"/>
        </w:rPr>
        <w:t>.</w:t>
      </w:r>
    </w:p>
    <w:p w:rsidR="00C036A9" w:rsidRPr="003D25A6" w:rsidRDefault="00C036A9" w:rsidP="003D25A6">
      <w:pPr>
        <w:pStyle w:val="ac"/>
        <w:shd w:val="clear" w:color="auto" w:fill="FFFFFF"/>
        <w:spacing w:before="0" w:beforeAutospacing="0" w:after="0" w:afterAutospacing="0" w:line="360" w:lineRule="auto"/>
        <w:ind w:firstLine="709"/>
        <w:jc w:val="both"/>
        <w:rPr>
          <w:sz w:val="28"/>
          <w:szCs w:val="28"/>
        </w:rPr>
      </w:pPr>
      <w:r w:rsidRPr="003D25A6">
        <w:rPr>
          <w:rStyle w:val="business2-0-0"/>
          <w:sz w:val="28"/>
          <w:szCs w:val="28"/>
          <w:bdr w:val="none" w:sz="0" w:space="0" w:color="auto" w:frame="1"/>
        </w:rPr>
        <w:t>В случае полного или частичного отказа в удовлетворении претензии или неполучения в срок ответа на претензию покупатель-сторона по договору вправе обратиться с исковым заявлением (иском) в арбитражный суд с требованием о защите нарушенного права покупателя (истца).</w:t>
      </w:r>
    </w:p>
    <w:p w:rsidR="0078092C" w:rsidRPr="0078092C" w:rsidRDefault="0078092C" w:rsidP="0078092C">
      <w:pPr>
        <w:spacing w:after="0" w:line="360" w:lineRule="auto"/>
        <w:ind w:firstLine="709"/>
        <w:jc w:val="both"/>
        <w:rPr>
          <w:rFonts w:ascii="Times New Roman" w:hAnsi="Times New Roman" w:cs="Times New Roman"/>
          <w:sz w:val="28"/>
          <w:szCs w:val="28"/>
        </w:rPr>
      </w:pPr>
    </w:p>
    <w:p w:rsidR="0078092C" w:rsidRPr="0078092C" w:rsidRDefault="0078092C" w:rsidP="0078092C">
      <w:pPr>
        <w:jc w:val="both"/>
        <w:rPr>
          <w:rFonts w:ascii="Times New Roman" w:hAnsi="Times New Roman" w:cs="Times New Roman"/>
          <w:sz w:val="28"/>
          <w:szCs w:val="28"/>
        </w:rPr>
      </w:pPr>
    </w:p>
    <w:p w:rsidR="0078092C" w:rsidRPr="0078092C" w:rsidRDefault="0078092C" w:rsidP="0078092C">
      <w:pPr>
        <w:jc w:val="both"/>
        <w:rPr>
          <w:rFonts w:ascii="Times New Roman" w:hAnsi="Times New Roman" w:cs="Times New Roman"/>
          <w:sz w:val="28"/>
          <w:szCs w:val="28"/>
        </w:rPr>
      </w:pPr>
    </w:p>
    <w:p w:rsidR="003B1BF5" w:rsidRDefault="003B1BF5" w:rsidP="0078092C">
      <w:pPr>
        <w:pStyle w:val="1"/>
        <w:spacing w:before="0" w:line="360" w:lineRule="auto"/>
        <w:ind w:firstLine="709"/>
        <w:jc w:val="both"/>
        <w:rPr>
          <w:rFonts w:eastAsia="Times New Roman"/>
        </w:rPr>
      </w:pPr>
      <w:r>
        <w:rPr>
          <w:rFonts w:eastAsia="Times New Roman"/>
        </w:rPr>
        <w:br w:type="page"/>
      </w:r>
    </w:p>
    <w:p w:rsidR="00B9191C" w:rsidRDefault="00B9191C" w:rsidP="008E3144">
      <w:pPr>
        <w:pStyle w:val="1"/>
        <w:spacing w:before="0" w:line="360" w:lineRule="auto"/>
        <w:ind w:firstLine="720"/>
        <w:jc w:val="center"/>
        <w:rPr>
          <w:rFonts w:ascii="Times New Roman" w:eastAsia="Times New Roman" w:hAnsi="Times New Roman" w:cs="Times New Roman"/>
          <w:b w:val="0"/>
          <w:bCs w:val="0"/>
          <w:color w:val="auto"/>
        </w:rPr>
      </w:pPr>
      <w:bookmarkStart w:id="19" w:name="_Toc455921858"/>
      <w:r>
        <w:rPr>
          <w:rFonts w:ascii="Times New Roman" w:eastAsia="Times New Roman" w:hAnsi="Times New Roman" w:cs="Times New Roman"/>
          <w:b w:val="0"/>
          <w:bCs w:val="0"/>
          <w:color w:val="auto"/>
        </w:rPr>
        <w:lastRenderedPageBreak/>
        <w:t>ЗАКЛЮЧЕНИЕ</w:t>
      </w:r>
      <w:bookmarkEnd w:id="19"/>
    </w:p>
    <w:p w:rsidR="00B9191C" w:rsidRPr="00B9191C" w:rsidRDefault="00B9191C" w:rsidP="00B9191C">
      <w:pPr>
        <w:spacing w:after="0" w:line="360" w:lineRule="auto"/>
        <w:ind w:firstLine="709"/>
        <w:jc w:val="both"/>
        <w:rPr>
          <w:rFonts w:ascii="Times New Roman" w:hAnsi="Times New Roman" w:cs="Times New Roman"/>
          <w:sz w:val="28"/>
          <w:szCs w:val="28"/>
        </w:rPr>
      </w:pPr>
    </w:p>
    <w:p w:rsidR="00BF18B4" w:rsidRPr="00BF18B4" w:rsidRDefault="00BF18B4" w:rsidP="00BF18B4">
      <w:pPr>
        <w:spacing w:after="0" w:line="360" w:lineRule="auto"/>
        <w:ind w:firstLine="720"/>
        <w:jc w:val="both"/>
        <w:rPr>
          <w:rFonts w:ascii="Times New Roman" w:hAnsi="Times New Roman" w:cs="Times New Roman"/>
          <w:sz w:val="28"/>
          <w:szCs w:val="28"/>
        </w:rPr>
      </w:pPr>
      <w:r w:rsidRPr="00BF18B4">
        <w:rPr>
          <w:rFonts w:ascii="Times New Roman" w:hAnsi="Times New Roman" w:cs="Times New Roman"/>
          <w:sz w:val="28"/>
          <w:szCs w:val="28"/>
        </w:rPr>
        <w:t xml:space="preserve">Итак, из исследования, посвященного особенностям формирования системы управления </w:t>
      </w:r>
      <w:r w:rsidR="00366DEA">
        <w:rPr>
          <w:rFonts w:ascii="Times New Roman" w:hAnsi="Times New Roman" w:cs="Times New Roman"/>
          <w:sz w:val="28"/>
          <w:szCs w:val="28"/>
        </w:rPr>
        <w:t>оптовых закупок</w:t>
      </w:r>
      <w:r w:rsidRPr="00BF18B4">
        <w:rPr>
          <w:rFonts w:ascii="Times New Roman" w:hAnsi="Times New Roman" w:cs="Times New Roman"/>
          <w:sz w:val="28"/>
          <w:szCs w:val="28"/>
        </w:rPr>
        <w:t>, можно сделать следующие выводы:</w:t>
      </w:r>
    </w:p>
    <w:p w:rsidR="00BF18B4" w:rsidRPr="00BF18B4" w:rsidRDefault="00BF18B4" w:rsidP="00BF18B4">
      <w:pPr>
        <w:spacing w:after="0" w:line="360" w:lineRule="auto"/>
        <w:ind w:firstLine="720"/>
        <w:jc w:val="both"/>
        <w:rPr>
          <w:rFonts w:ascii="Times New Roman" w:hAnsi="Times New Roman" w:cs="Times New Roman"/>
          <w:sz w:val="28"/>
          <w:szCs w:val="28"/>
        </w:rPr>
      </w:pPr>
      <w:r w:rsidRPr="00BF18B4">
        <w:rPr>
          <w:rFonts w:ascii="Times New Roman" w:hAnsi="Times New Roman" w:cs="Times New Roman"/>
          <w:sz w:val="28"/>
          <w:szCs w:val="28"/>
        </w:rPr>
        <w:t>- создавая свой бизнес можно пойти несколькими путями или же реально создавать бизнес самостоятельно так сказать с нуля и организацией полного цикла или начать организовывать бизнес с идеи которая подразумевает наличие готового бизнес процесса, но есть вариант создания бизнес как бы из «черного хода»</w:t>
      </w:r>
      <w:r w:rsidRPr="00BF18B4">
        <w:rPr>
          <w:rStyle w:val="apple-converted-space"/>
          <w:rFonts w:ascii="Times New Roman" w:hAnsi="Times New Roman" w:cs="Times New Roman"/>
          <w:sz w:val="28"/>
          <w:szCs w:val="28"/>
        </w:rPr>
        <w:t>;</w:t>
      </w:r>
    </w:p>
    <w:p w:rsidR="00BF18B4" w:rsidRPr="00BF18B4" w:rsidRDefault="00BF18B4" w:rsidP="00BF18B4">
      <w:pPr>
        <w:spacing w:after="0" w:line="360" w:lineRule="auto"/>
        <w:ind w:firstLine="720"/>
        <w:jc w:val="both"/>
        <w:rPr>
          <w:rFonts w:ascii="Times New Roman" w:hAnsi="Times New Roman" w:cs="Times New Roman"/>
          <w:sz w:val="28"/>
          <w:szCs w:val="28"/>
        </w:rPr>
      </w:pPr>
      <w:r w:rsidRPr="00BF18B4">
        <w:rPr>
          <w:rFonts w:ascii="Times New Roman" w:hAnsi="Times New Roman" w:cs="Times New Roman"/>
          <w:sz w:val="28"/>
          <w:szCs w:val="28"/>
        </w:rPr>
        <w:t>- основные причины, по которым</w:t>
      </w:r>
      <w:r w:rsidRPr="00BF18B4">
        <w:rPr>
          <w:rStyle w:val="apple-converted-space"/>
          <w:rFonts w:ascii="Times New Roman" w:hAnsi="Times New Roman" w:cs="Times New Roman"/>
          <w:sz w:val="28"/>
          <w:szCs w:val="28"/>
        </w:rPr>
        <w:t> логистический менеджмент </w:t>
      </w:r>
      <w:r w:rsidRPr="00BF18B4">
        <w:rPr>
          <w:rFonts w:ascii="Times New Roman" w:hAnsi="Times New Roman" w:cs="Times New Roman"/>
          <w:sz w:val="28"/>
          <w:szCs w:val="28"/>
        </w:rPr>
        <w:t>не является хорошей</w:t>
      </w:r>
      <w:r w:rsidRPr="00BF18B4">
        <w:rPr>
          <w:rStyle w:val="apple-converted-space"/>
          <w:rFonts w:ascii="Times New Roman" w:hAnsi="Times New Roman" w:cs="Times New Roman"/>
          <w:sz w:val="28"/>
          <w:szCs w:val="28"/>
        </w:rPr>
        <w:t> </w:t>
      </w:r>
      <w:hyperlink r:id="rId17" w:tgtFrame="_blank" w:tooltip="Идеи малого бизнеса" w:history="1">
        <w:r w:rsidRPr="00BF18B4">
          <w:rPr>
            <w:rStyle w:val="a3"/>
            <w:rFonts w:ascii="Times New Roman" w:hAnsi="Times New Roman" w:cs="Times New Roman"/>
            <w:color w:val="auto"/>
            <w:sz w:val="28"/>
            <w:szCs w:val="28"/>
            <w:u w:val="none"/>
          </w:rPr>
          <w:t>идеей для торгового бизнеса</w:t>
        </w:r>
      </w:hyperlink>
      <w:r w:rsidRPr="00BF18B4">
        <w:rPr>
          <w:rStyle w:val="apple-converted-space"/>
          <w:rFonts w:ascii="Times New Roman" w:hAnsi="Times New Roman" w:cs="Times New Roman"/>
          <w:sz w:val="28"/>
          <w:szCs w:val="28"/>
        </w:rPr>
        <w:t> </w:t>
      </w:r>
      <w:r w:rsidRPr="00BF18B4">
        <w:rPr>
          <w:rFonts w:ascii="Times New Roman" w:hAnsi="Times New Roman" w:cs="Times New Roman"/>
          <w:sz w:val="28"/>
          <w:szCs w:val="28"/>
        </w:rPr>
        <w:t xml:space="preserve">с точки зрения большинства начинающих бизнесменов: наиболее существенной проблемой является то, что  фактически бизнесмен не является отдельной полноценной единицей бизнес процессов и вынужден подчиняться строгим и подчас очень ограничивающим рамкам установленных самим поставщиком. </w:t>
      </w:r>
    </w:p>
    <w:p w:rsidR="00BF18B4" w:rsidRPr="008522BC" w:rsidRDefault="00BF18B4" w:rsidP="00BF18B4">
      <w:pPr>
        <w:spacing w:after="0" w:line="360" w:lineRule="auto"/>
        <w:ind w:firstLine="720"/>
        <w:jc w:val="both"/>
        <w:rPr>
          <w:rFonts w:ascii="Times New Roman" w:hAnsi="Times New Roman"/>
          <w:sz w:val="28"/>
          <w:szCs w:val="28"/>
        </w:rPr>
      </w:pPr>
      <w:r w:rsidRPr="008522BC">
        <w:rPr>
          <w:rFonts w:ascii="Times New Roman" w:hAnsi="Times New Roman"/>
          <w:sz w:val="28"/>
          <w:szCs w:val="28"/>
        </w:rPr>
        <w:t xml:space="preserve">Анализ показателей деятельности </w:t>
      </w:r>
      <w:r w:rsidR="00366DEA">
        <w:rPr>
          <w:rFonts w:ascii="Times New Roman" w:hAnsi="Times New Roman"/>
          <w:sz w:val="28"/>
          <w:szCs w:val="28"/>
        </w:rPr>
        <w:t xml:space="preserve">торговой компании </w:t>
      </w:r>
      <w:r w:rsidRPr="008522BC">
        <w:rPr>
          <w:rFonts w:ascii="Times New Roman" w:hAnsi="Times New Roman"/>
          <w:sz w:val="28"/>
          <w:szCs w:val="28"/>
        </w:rPr>
        <w:t>ООО «</w:t>
      </w:r>
      <w:r w:rsidR="00366DEA">
        <w:rPr>
          <w:rFonts w:ascii="Times New Roman" w:hAnsi="Times New Roman"/>
          <w:sz w:val="28"/>
          <w:szCs w:val="28"/>
        </w:rPr>
        <w:t>Глобалвин</w:t>
      </w:r>
      <w:r w:rsidRPr="008522BC">
        <w:rPr>
          <w:rFonts w:ascii="Times New Roman" w:hAnsi="Times New Roman"/>
          <w:sz w:val="28"/>
          <w:szCs w:val="28"/>
        </w:rPr>
        <w:t>» показал, что в 201</w:t>
      </w:r>
      <w:r w:rsidR="00366DEA">
        <w:rPr>
          <w:rFonts w:ascii="Times New Roman" w:hAnsi="Times New Roman"/>
          <w:sz w:val="28"/>
          <w:szCs w:val="28"/>
        </w:rPr>
        <w:t>4</w:t>
      </w:r>
      <w:r w:rsidRPr="008522BC">
        <w:rPr>
          <w:rFonts w:ascii="Times New Roman" w:hAnsi="Times New Roman"/>
          <w:sz w:val="28"/>
          <w:szCs w:val="28"/>
        </w:rPr>
        <w:t xml:space="preserve"> году показатели ухудшились, об этом свидетельствует уменьшение рентабельности деятельности и продаж а также рост затрат на 1 руб. реализации. В 201</w:t>
      </w:r>
      <w:r w:rsidR="00366DEA">
        <w:rPr>
          <w:rFonts w:ascii="Times New Roman" w:hAnsi="Times New Roman"/>
          <w:sz w:val="28"/>
          <w:szCs w:val="28"/>
        </w:rPr>
        <w:t>5</w:t>
      </w:r>
      <w:r w:rsidRPr="008522BC">
        <w:rPr>
          <w:rFonts w:ascii="Times New Roman" w:hAnsi="Times New Roman"/>
          <w:sz w:val="28"/>
          <w:szCs w:val="28"/>
        </w:rPr>
        <w:t xml:space="preserve"> году ситуация изменилась, и темпы роста выручки от реализации были больше чем темпы роста себестоимости, что привело к улучшению показателей деятельности предприятия. </w:t>
      </w:r>
    </w:p>
    <w:p w:rsidR="00BF18B4" w:rsidRDefault="00BF18B4" w:rsidP="00BF18B4">
      <w:pPr>
        <w:spacing w:after="0" w:line="360" w:lineRule="auto"/>
        <w:ind w:firstLine="720"/>
        <w:jc w:val="both"/>
        <w:rPr>
          <w:rFonts w:ascii="Times New Roman" w:hAnsi="Times New Roman"/>
          <w:sz w:val="28"/>
          <w:szCs w:val="28"/>
        </w:rPr>
      </w:pPr>
      <w:r w:rsidRPr="008522BC">
        <w:rPr>
          <w:rFonts w:ascii="Times New Roman" w:hAnsi="Times New Roman"/>
          <w:sz w:val="28"/>
          <w:szCs w:val="28"/>
        </w:rPr>
        <w:t>В 201</w:t>
      </w:r>
      <w:r w:rsidR="00366DEA">
        <w:rPr>
          <w:rFonts w:ascii="Times New Roman" w:hAnsi="Times New Roman"/>
          <w:sz w:val="28"/>
          <w:szCs w:val="28"/>
        </w:rPr>
        <w:t>5</w:t>
      </w:r>
      <w:r w:rsidRPr="008522BC">
        <w:rPr>
          <w:rFonts w:ascii="Times New Roman" w:hAnsi="Times New Roman"/>
          <w:sz w:val="28"/>
          <w:szCs w:val="28"/>
        </w:rPr>
        <w:t xml:space="preserve"> году выручка от реализации составила 55 815 тыс. руб., что на 6.42% больше чем в 201</w:t>
      </w:r>
      <w:r w:rsidR="00366DEA">
        <w:rPr>
          <w:rFonts w:ascii="Times New Roman" w:hAnsi="Times New Roman"/>
          <w:sz w:val="28"/>
          <w:szCs w:val="28"/>
        </w:rPr>
        <w:t>3</w:t>
      </w:r>
      <w:r w:rsidRPr="008522BC">
        <w:rPr>
          <w:rFonts w:ascii="Times New Roman" w:hAnsi="Times New Roman"/>
          <w:sz w:val="28"/>
          <w:szCs w:val="28"/>
        </w:rPr>
        <w:t xml:space="preserve"> году. </w:t>
      </w:r>
    </w:p>
    <w:p w:rsidR="00BF18B4" w:rsidRDefault="00BF18B4" w:rsidP="00BF18B4">
      <w:pPr>
        <w:spacing w:after="0" w:line="360" w:lineRule="auto"/>
        <w:ind w:firstLine="720"/>
        <w:jc w:val="both"/>
        <w:rPr>
          <w:rFonts w:ascii="Times New Roman" w:hAnsi="Times New Roman"/>
          <w:sz w:val="28"/>
          <w:szCs w:val="28"/>
        </w:rPr>
      </w:pPr>
      <w:r w:rsidRPr="008522BC">
        <w:rPr>
          <w:rFonts w:ascii="Times New Roman" w:hAnsi="Times New Roman"/>
          <w:sz w:val="28"/>
          <w:szCs w:val="28"/>
        </w:rPr>
        <w:t>Полная себестоимость реализованной продукции  увеличилась на 3 440 тыс. руб. (6,7%) и составляет 54 840 тыс. руб.  Размер прибыли от реализации в 201</w:t>
      </w:r>
      <w:r w:rsidR="00366DEA">
        <w:rPr>
          <w:rFonts w:ascii="Times New Roman" w:hAnsi="Times New Roman"/>
          <w:sz w:val="28"/>
          <w:szCs w:val="28"/>
        </w:rPr>
        <w:t>5</w:t>
      </w:r>
      <w:r w:rsidRPr="008522BC">
        <w:rPr>
          <w:rFonts w:ascii="Times New Roman" w:hAnsi="Times New Roman"/>
          <w:sz w:val="28"/>
          <w:szCs w:val="28"/>
        </w:rPr>
        <w:t xml:space="preserve"> году составил 975 тыс. руб., что на 6.9% меньше к  уровню 201</w:t>
      </w:r>
      <w:r w:rsidR="00366DEA">
        <w:rPr>
          <w:rFonts w:ascii="Times New Roman" w:hAnsi="Times New Roman"/>
          <w:sz w:val="28"/>
          <w:szCs w:val="28"/>
        </w:rPr>
        <w:t>3</w:t>
      </w:r>
      <w:r w:rsidRPr="008522BC">
        <w:rPr>
          <w:rFonts w:ascii="Times New Roman" w:hAnsi="Times New Roman"/>
          <w:sz w:val="28"/>
          <w:szCs w:val="28"/>
        </w:rPr>
        <w:t xml:space="preserve"> года. В 201</w:t>
      </w:r>
      <w:r w:rsidR="00366DEA">
        <w:rPr>
          <w:rFonts w:ascii="Times New Roman" w:hAnsi="Times New Roman"/>
          <w:sz w:val="28"/>
          <w:szCs w:val="28"/>
        </w:rPr>
        <w:t>4</w:t>
      </w:r>
      <w:r w:rsidRPr="008522BC">
        <w:rPr>
          <w:rFonts w:ascii="Times New Roman" w:hAnsi="Times New Roman"/>
          <w:sz w:val="28"/>
          <w:szCs w:val="28"/>
        </w:rPr>
        <w:t xml:space="preserve"> году рентабельность составляла 1.5, тогда как в 201</w:t>
      </w:r>
      <w:r w:rsidR="00366DEA">
        <w:rPr>
          <w:rFonts w:ascii="Times New Roman" w:hAnsi="Times New Roman"/>
          <w:sz w:val="28"/>
          <w:szCs w:val="28"/>
        </w:rPr>
        <w:t>3</w:t>
      </w:r>
      <w:r w:rsidRPr="008522BC">
        <w:rPr>
          <w:rFonts w:ascii="Times New Roman" w:hAnsi="Times New Roman"/>
          <w:sz w:val="28"/>
          <w:szCs w:val="28"/>
        </w:rPr>
        <w:t xml:space="preserve"> году данный показатель составлял 2%. </w:t>
      </w:r>
    </w:p>
    <w:p w:rsidR="00BF18B4" w:rsidRPr="008522BC" w:rsidRDefault="00BF18B4" w:rsidP="00BF18B4">
      <w:pPr>
        <w:spacing w:after="0" w:line="360" w:lineRule="auto"/>
        <w:ind w:firstLine="720"/>
        <w:jc w:val="both"/>
        <w:rPr>
          <w:rFonts w:ascii="Times New Roman" w:hAnsi="Times New Roman"/>
          <w:sz w:val="28"/>
          <w:szCs w:val="28"/>
        </w:rPr>
      </w:pPr>
      <w:r w:rsidRPr="008522BC">
        <w:rPr>
          <w:rFonts w:ascii="Times New Roman" w:hAnsi="Times New Roman"/>
          <w:sz w:val="28"/>
          <w:szCs w:val="28"/>
        </w:rPr>
        <w:lastRenderedPageBreak/>
        <w:t>В 201</w:t>
      </w:r>
      <w:r w:rsidR="00366DEA">
        <w:rPr>
          <w:rFonts w:ascii="Times New Roman" w:hAnsi="Times New Roman"/>
          <w:sz w:val="28"/>
          <w:szCs w:val="28"/>
        </w:rPr>
        <w:t>5</w:t>
      </w:r>
      <w:r w:rsidRPr="008522BC">
        <w:rPr>
          <w:rFonts w:ascii="Times New Roman" w:hAnsi="Times New Roman"/>
          <w:sz w:val="28"/>
          <w:szCs w:val="28"/>
        </w:rPr>
        <w:t xml:space="preserve"> году ситуация изменилась и показатель рентабельности вырос до 1.8%. Такую же тенденцию наблюдаем и с показателем рентабельности продаж, который в 201</w:t>
      </w:r>
      <w:r w:rsidR="00366DEA">
        <w:rPr>
          <w:rFonts w:ascii="Times New Roman" w:hAnsi="Times New Roman"/>
          <w:sz w:val="28"/>
          <w:szCs w:val="28"/>
        </w:rPr>
        <w:t>5</w:t>
      </w:r>
      <w:r w:rsidRPr="008522BC">
        <w:rPr>
          <w:rFonts w:ascii="Times New Roman" w:hAnsi="Times New Roman"/>
          <w:sz w:val="28"/>
          <w:szCs w:val="28"/>
        </w:rPr>
        <w:t xml:space="preserve"> году составил 1.7%.</w:t>
      </w:r>
    </w:p>
    <w:p w:rsidR="00BF18B4" w:rsidRDefault="00BF18B4" w:rsidP="00BF18B4">
      <w:pPr>
        <w:spacing w:after="0" w:line="360" w:lineRule="auto"/>
        <w:ind w:firstLine="720"/>
        <w:jc w:val="both"/>
        <w:rPr>
          <w:rFonts w:ascii="Times New Roman" w:hAnsi="Times New Roman" w:cs="Times New Roman"/>
          <w:color w:val="000000"/>
          <w:sz w:val="28"/>
          <w:szCs w:val="28"/>
          <w:shd w:val="clear" w:color="auto" w:fill="FFFFFF"/>
        </w:rPr>
      </w:pPr>
      <w:r>
        <w:rPr>
          <w:rFonts w:ascii="Times New Roman" w:hAnsi="Times New Roman"/>
          <w:sz w:val="28"/>
          <w:szCs w:val="28"/>
        </w:rPr>
        <w:t xml:space="preserve">Анализ поставщиков показал, что </w:t>
      </w:r>
      <w:r w:rsidRPr="00525848">
        <w:rPr>
          <w:rFonts w:ascii="Times New Roman" w:hAnsi="Times New Roman" w:cs="Times New Roman"/>
          <w:color w:val="000000"/>
          <w:sz w:val="28"/>
          <w:szCs w:val="28"/>
          <w:shd w:val="clear" w:color="auto" w:fill="FFFFFF"/>
        </w:rPr>
        <w:t xml:space="preserve">различают три группы поставщиков. А-поставщики – те, с которыми предприятие осуществляет приблизительно 75% оборота, такой оборот дает приблизительно 5% поставщиков. В-поставщики (20%) дают, как правило, 20% оборота. Для </w:t>
      </w:r>
      <w:r>
        <w:rPr>
          <w:rFonts w:ascii="Times New Roman" w:hAnsi="Times New Roman" w:cs="Times New Roman"/>
          <w:color w:val="000000"/>
          <w:sz w:val="28"/>
          <w:szCs w:val="28"/>
          <w:shd w:val="clear" w:color="auto" w:fill="FFFFFF"/>
        </w:rPr>
        <w:t>С</w:t>
      </w:r>
      <w:r w:rsidRPr="00525848">
        <w:rPr>
          <w:rFonts w:ascii="Times New Roman" w:hAnsi="Times New Roman" w:cs="Times New Roman"/>
          <w:color w:val="000000"/>
          <w:sz w:val="28"/>
          <w:szCs w:val="28"/>
          <w:shd w:val="clear" w:color="auto" w:fill="FFFFFF"/>
        </w:rPr>
        <w:t>-поставщиков (75%) оборот составляет приблизительно 5%.</w:t>
      </w:r>
    </w:p>
    <w:p w:rsidR="00BF18B4" w:rsidRPr="00525848" w:rsidRDefault="00BF18B4" w:rsidP="00BF18B4">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Таким образом, к первой группе можно отнести поставщиков «Деликон»</w:t>
      </w:r>
      <w:r w:rsidRPr="005258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«Ресурс», им принадлежит 73,3%, вторая группа включает в себя трех поставщиков с оборотом 21,8%, к группе С относится поставщик Лыткаринский пишевой комбинат с оборотом 4,9%.  </w:t>
      </w:r>
    </w:p>
    <w:p w:rsidR="00BF18B4" w:rsidRPr="008522BC" w:rsidRDefault="00BF18B4" w:rsidP="00BF18B4">
      <w:pPr>
        <w:spacing w:after="0" w:line="360" w:lineRule="auto"/>
        <w:ind w:firstLine="720"/>
        <w:jc w:val="both"/>
        <w:rPr>
          <w:rFonts w:ascii="Times New Roman" w:hAnsi="Times New Roman"/>
          <w:sz w:val="28"/>
          <w:szCs w:val="28"/>
        </w:rPr>
        <w:sectPr w:rsidR="00BF18B4" w:rsidRPr="008522BC" w:rsidSect="000B5475">
          <w:headerReference w:type="default" r:id="rId18"/>
          <w:pgSz w:w="11906" w:h="16838"/>
          <w:pgMar w:top="1134" w:right="851" w:bottom="1134" w:left="1418" w:header="709" w:footer="709" w:gutter="0"/>
          <w:cols w:space="708"/>
          <w:docGrid w:linePitch="360"/>
        </w:sectPr>
      </w:pPr>
    </w:p>
    <w:p w:rsidR="008E3144" w:rsidRPr="008E3144" w:rsidRDefault="008E3144" w:rsidP="008E3144">
      <w:pPr>
        <w:pStyle w:val="1"/>
        <w:spacing w:before="0" w:line="360" w:lineRule="auto"/>
        <w:ind w:firstLine="720"/>
        <w:jc w:val="center"/>
        <w:rPr>
          <w:rFonts w:ascii="Times New Roman" w:eastAsia="Times New Roman" w:hAnsi="Times New Roman" w:cs="Times New Roman"/>
          <w:b w:val="0"/>
          <w:bCs w:val="0"/>
          <w:color w:val="auto"/>
        </w:rPr>
      </w:pPr>
      <w:bookmarkStart w:id="20" w:name="_Toc455921859"/>
      <w:r w:rsidRPr="008E3144">
        <w:rPr>
          <w:rFonts w:ascii="Times New Roman" w:eastAsia="Times New Roman" w:hAnsi="Times New Roman" w:cs="Times New Roman"/>
          <w:b w:val="0"/>
          <w:bCs w:val="0"/>
          <w:color w:val="auto"/>
        </w:rPr>
        <w:lastRenderedPageBreak/>
        <w:t>СПИСОК ИСПОЛЬЗУЕМОЙ ЛИТЕРАТУРЫ</w:t>
      </w:r>
      <w:bookmarkEnd w:id="7"/>
      <w:bookmarkEnd w:id="20"/>
    </w:p>
    <w:p w:rsidR="008E3144" w:rsidRPr="006071D5" w:rsidRDefault="008E3144" w:rsidP="008E3144">
      <w:pPr>
        <w:spacing w:line="360" w:lineRule="auto"/>
        <w:ind w:firstLine="720"/>
        <w:jc w:val="both"/>
        <w:rPr>
          <w:rFonts w:ascii="Calibri" w:eastAsia="Times New Roman" w:hAnsi="Calibri" w:cs="Times New Roman"/>
          <w:sz w:val="28"/>
          <w:szCs w:val="28"/>
        </w:rPr>
      </w:pPr>
    </w:p>
    <w:p w:rsidR="008E3144" w:rsidRPr="008E3144" w:rsidRDefault="008E3144" w:rsidP="008E3144">
      <w:pPr>
        <w:spacing w:after="0" w:line="360" w:lineRule="auto"/>
        <w:ind w:firstLine="709"/>
        <w:jc w:val="both"/>
        <w:rPr>
          <w:rFonts w:ascii="Times New Roman" w:eastAsia="Times New Roman" w:hAnsi="Times New Roman" w:cs="Times New Roman"/>
          <w:snapToGrid w:val="0"/>
          <w:sz w:val="28"/>
          <w:szCs w:val="28"/>
        </w:rPr>
      </w:pPr>
      <w:r w:rsidRPr="008E3144">
        <w:rPr>
          <w:rFonts w:ascii="Times New Roman" w:eastAsia="Times New Roman" w:hAnsi="Times New Roman" w:cs="Times New Roman"/>
          <w:sz w:val="28"/>
          <w:szCs w:val="28"/>
        </w:rPr>
        <w:t xml:space="preserve">1. </w:t>
      </w:r>
      <w:r w:rsidRPr="008E3144">
        <w:rPr>
          <w:rFonts w:ascii="Times New Roman" w:eastAsia="Times New Roman" w:hAnsi="Times New Roman" w:cs="Times New Roman"/>
          <w:snapToGrid w:val="0"/>
          <w:sz w:val="28"/>
          <w:szCs w:val="28"/>
        </w:rPr>
        <w:t>Абрамова И. Г. Планирование деятельности. - М: Знание, 201</w:t>
      </w:r>
      <w:r>
        <w:rPr>
          <w:rFonts w:ascii="Times New Roman" w:eastAsia="Times New Roman" w:hAnsi="Times New Roman" w:cs="Times New Roman"/>
          <w:snapToGrid w:val="0"/>
          <w:sz w:val="28"/>
          <w:szCs w:val="28"/>
        </w:rPr>
        <w:t>5</w:t>
      </w:r>
      <w:r w:rsidRPr="008E3144">
        <w:rPr>
          <w:rFonts w:ascii="Times New Roman" w:eastAsia="Times New Roman" w:hAnsi="Times New Roman" w:cs="Times New Roman"/>
          <w:snapToGrid w:val="0"/>
          <w:sz w:val="28"/>
          <w:szCs w:val="28"/>
        </w:rPr>
        <w:t>. – 435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 Архипова Л.В. Основы международного маркетинга. - М: ЮНИТИ,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- 187 с</w:t>
      </w:r>
    </w:p>
    <w:p w:rsidR="008E3144" w:rsidRPr="008E3144" w:rsidRDefault="008E3144" w:rsidP="008E3144">
      <w:pPr>
        <w:pStyle w:val="ab"/>
        <w:spacing w:line="360" w:lineRule="auto"/>
        <w:ind w:left="0" w:firstLine="709"/>
        <w:jc w:val="both"/>
        <w:rPr>
          <w:sz w:val="28"/>
          <w:szCs w:val="28"/>
        </w:rPr>
      </w:pPr>
      <w:r w:rsidRPr="008E3144">
        <w:rPr>
          <w:sz w:val="28"/>
          <w:szCs w:val="28"/>
        </w:rPr>
        <w:t>3. Баканов М. И. Теория экономического анализа. - СПб: Финансы, 201</w:t>
      </w:r>
      <w:r>
        <w:rPr>
          <w:sz w:val="28"/>
          <w:szCs w:val="28"/>
        </w:rPr>
        <w:t>4</w:t>
      </w:r>
      <w:r w:rsidRPr="008E3144">
        <w:rPr>
          <w:sz w:val="28"/>
          <w:szCs w:val="28"/>
        </w:rPr>
        <w:t xml:space="preserve">. – 603 с </w:t>
      </w:r>
    </w:p>
    <w:p w:rsidR="008E3144" w:rsidRPr="008E3144" w:rsidRDefault="008E3144" w:rsidP="008E3144">
      <w:pPr>
        <w:pStyle w:val="ab"/>
        <w:spacing w:line="360" w:lineRule="auto"/>
        <w:ind w:left="0" w:firstLine="709"/>
        <w:jc w:val="both"/>
        <w:rPr>
          <w:sz w:val="28"/>
          <w:szCs w:val="28"/>
        </w:rPr>
      </w:pPr>
      <w:r w:rsidRPr="008E3144">
        <w:rPr>
          <w:sz w:val="28"/>
          <w:szCs w:val="28"/>
        </w:rPr>
        <w:t>4. Богдановская Л. А. Анализ хозяйственной деятельности. - М: Высшая школа, 201</w:t>
      </w:r>
      <w:r>
        <w:rPr>
          <w:sz w:val="28"/>
          <w:szCs w:val="28"/>
        </w:rPr>
        <w:t>5</w:t>
      </w:r>
      <w:r w:rsidRPr="008E3144">
        <w:rPr>
          <w:sz w:val="28"/>
          <w:szCs w:val="28"/>
        </w:rPr>
        <w:t xml:space="preserve"> – 549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5. Бойник И. М. Экономика предприятия. - М: Книга,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xml:space="preserve">. – 502 с  </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6. Бондарь И. Ю., Пахомов В.И. Экономика предприятия: учебное пособие. – Иркутск: ИГТЭУ, 201</w:t>
      </w:r>
      <w:r>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402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7. Болт Г.Дж. Практическое руководство по организации маркетинговой деятельности фирмы. - СПб: Наука, 201</w:t>
      </w:r>
      <w:r>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- 104 с</w:t>
      </w:r>
    </w:p>
    <w:p w:rsidR="008E3144" w:rsidRPr="008E3144" w:rsidRDefault="008E3144" w:rsidP="008E3144">
      <w:pPr>
        <w:spacing w:after="0" w:line="360" w:lineRule="auto"/>
        <w:ind w:firstLine="709"/>
        <w:jc w:val="both"/>
        <w:rPr>
          <w:rFonts w:ascii="Times New Roman" w:eastAsia="Times New Roman" w:hAnsi="Times New Roman" w:cs="Times New Roman"/>
          <w:snapToGrid w:val="0"/>
          <w:sz w:val="28"/>
          <w:szCs w:val="28"/>
          <w:lang w:val="uk-UA"/>
        </w:rPr>
      </w:pPr>
      <w:r w:rsidRPr="008E3144">
        <w:rPr>
          <w:rFonts w:ascii="Times New Roman" w:eastAsia="Times New Roman" w:hAnsi="Times New Roman" w:cs="Times New Roman"/>
          <w:snapToGrid w:val="0"/>
          <w:sz w:val="28"/>
          <w:szCs w:val="28"/>
          <w:lang w:val="uk-UA"/>
        </w:rPr>
        <w:t>8. Бусыгин А.В. Предпринимательство. — М: ИНФРА, 201</w:t>
      </w:r>
      <w:r>
        <w:rPr>
          <w:rFonts w:ascii="Times New Roman" w:eastAsia="Times New Roman" w:hAnsi="Times New Roman" w:cs="Times New Roman"/>
          <w:snapToGrid w:val="0"/>
          <w:sz w:val="28"/>
          <w:szCs w:val="28"/>
          <w:lang w:val="uk-UA"/>
        </w:rPr>
        <w:t>4</w:t>
      </w:r>
      <w:r w:rsidRPr="008E3144">
        <w:rPr>
          <w:rFonts w:ascii="Times New Roman" w:eastAsia="Times New Roman" w:hAnsi="Times New Roman" w:cs="Times New Roman"/>
          <w:snapToGrid w:val="0"/>
          <w:sz w:val="28"/>
          <w:szCs w:val="28"/>
          <w:lang w:val="uk-UA"/>
        </w:rPr>
        <w:t>. – 402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9. Васильев Г.А. Совершенствование маркетинговой деятельности предприятий. - М: МГУ,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- 210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10. Ворст И., Ревенлоу П. Экономика фирмы. Учебник: пер.с датского А. Н. Чеканского, О.В. Рождественского. – М: Высшая школа, 201</w:t>
      </w:r>
      <w:r>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488 с</w:t>
      </w:r>
    </w:p>
    <w:p w:rsidR="008E3144" w:rsidRPr="008E3144" w:rsidRDefault="008E3144" w:rsidP="008E3144">
      <w:pPr>
        <w:pStyle w:val="ab"/>
        <w:spacing w:line="360" w:lineRule="auto"/>
        <w:ind w:left="0" w:firstLine="709"/>
        <w:jc w:val="both"/>
        <w:rPr>
          <w:snapToGrid w:val="0"/>
          <w:sz w:val="28"/>
          <w:szCs w:val="28"/>
        </w:rPr>
      </w:pPr>
      <w:r w:rsidRPr="008E3144">
        <w:rPr>
          <w:snapToGrid w:val="0"/>
          <w:sz w:val="28"/>
          <w:szCs w:val="28"/>
        </w:rPr>
        <w:t>11. Вяткин В., Принятие финансовых решений в управлении бизнесом. - Оренбург: Восток, 201</w:t>
      </w:r>
      <w:r>
        <w:rPr>
          <w:snapToGrid w:val="0"/>
          <w:sz w:val="28"/>
          <w:szCs w:val="28"/>
        </w:rPr>
        <w:t>5</w:t>
      </w:r>
      <w:r w:rsidRPr="008E3144">
        <w:rPr>
          <w:snapToGrid w:val="0"/>
          <w:sz w:val="28"/>
          <w:szCs w:val="28"/>
        </w:rPr>
        <w:t>. – 329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12. Герчикова И.Н. Маркетинг и международное коммерческое дело. - СПб: Меркурий,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- 276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13. Голубков Е.П. Выбор лучшего маркетингового решения. - СПб: Наука, 201</w:t>
      </w:r>
      <w:r>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- 301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14. Грузинов В. П. Экономика предприятия и предпринимательства. – М: ИНФРА,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345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15. Демидов В.Е. Международный маркетинг в сфере услуг. – Тула: Факел,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- 275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lastRenderedPageBreak/>
        <w:t>16. Жизнин С.З. Азбука международного маркетинга. - Оренбург: Новости,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- 278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17. Завгородняя А.В. Маркетинг: методы и процедуры: учебное пособие. – М, 201</w:t>
      </w:r>
      <w:r>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- 315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18. Завьялов П.С. Формула успеха: маркетинг. - СПб: Международные отношения,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- 315 с</w:t>
      </w:r>
    </w:p>
    <w:p w:rsidR="008E3144" w:rsidRPr="008E3144" w:rsidRDefault="008E3144" w:rsidP="008E3144">
      <w:pPr>
        <w:spacing w:after="0" w:line="360" w:lineRule="auto"/>
        <w:ind w:firstLine="709"/>
        <w:jc w:val="both"/>
        <w:rPr>
          <w:rFonts w:ascii="Times New Roman" w:eastAsia="Times New Roman" w:hAnsi="Times New Roman" w:cs="Times New Roman"/>
          <w:spacing w:val="-4"/>
          <w:sz w:val="28"/>
          <w:szCs w:val="28"/>
        </w:rPr>
      </w:pPr>
      <w:r w:rsidRPr="008E3144">
        <w:rPr>
          <w:rFonts w:ascii="Times New Roman" w:eastAsia="Times New Roman" w:hAnsi="Times New Roman" w:cs="Times New Roman"/>
          <w:sz w:val="28"/>
          <w:szCs w:val="28"/>
        </w:rPr>
        <w:t xml:space="preserve">19. </w:t>
      </w:r>
      <w:r w:rsidRPr="008E3144">
        <w:rPr>
          <w:rFonts w:ascii="Times New Roman" w:eastAsia="Times New Roman" w:hAnsi="Times New Roman" w:cs="Times New Roman"/>
          <w:spacing w:val="-4"/>
          <w:sz w:val="28"/>
          <w:szCs w:val="28"/>
        </w:rPr>
        <w:t>Зайцев Н. Л. Экономика предприятия: Учебное пособие. – М: ИНФРА, 201</w:t>
      </w:r>
      <w:r>
        <w:rPr>
          <w:rFonts w:ascii="Times New Roman" w:eastAsia="Times New Roman" w:hAnsi="Times New Roman" w:cs="Times New Roman"/>
          <w:spacing w:val="-4"/>
          <w:sz w:val="28"/>
          <w:szCs w:val="28"/>
        </w:rPr>
        <w:t>4</w:t>
      </w:r>
      <w:r w:rsidRPr="008E3144">
        <w:rPr>
          <w:rFonts w:ascii="Times New Roman" w:eastAsia="Times New Roman" w:hAnsi="Times New Roman" w:cs="Times New Roman"/>
          <w:spacing w:val="-4"/>
          <w:sz w:val="28"/>
          <w:szCs w:val="28"/>
        </w:rPr>
        <w:t>. – 371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20. Калина А.А. Экономика предприятия: Учебное пособие. – Минск: НПОО «ПИОН», 2014. – 551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21. Капустина М.Е. Теория и практика маркетинга. - М: Экономика, 201</w:t>
      </w:r>
      <w:r>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- 396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22. Картер Г. Эффективное планирование. - М: Прогресс, 201</w:t>
      </w:r>
      <w:r>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- 221 с</w:t>
      </w:r>
    </w:p>
    <w:p w:rsidR="008E3144" w:rsidRPr="008E3144" w:rsidRDefault="008E3144" w:rsidP="008E3144">
      <w:pPr>
        <w:spacing w:after="0" w:line="360" w:lineRule="auto"/>
        <w:ind w:firstLine="709"/>
        <w:jc w:val="both"/>
        <w:rPr>
          <w:rFonts w:ascii="Times New Roman" w:eastAsia="Times New Roman" w:hAnsi="Times New Roman" w:cs="Times New Roman"/>
          <w:color w:val="000000"/>
          <w:sz w:val="28"/>
          <w:szCs w:val="28"/>
        </w:rPr>
      </w:pPr>
      <w:r w:rsidRPr="008E3144">
        <w:rPr>
          <w:rFonts w:ascii="Times New Roman" w:eastAsia="Times New Roman" w:hAnsi="Times New Roman" w:cs="Times New Roman"/>
          <w:color w:val="000000"/>
          <w:sz w:val="28"/>
          <w:szCs w:val="28"/>
        </w:rPr>
        <w:t>23. Ковалев В. В., Волкова О. Н. Анализ хозяйственной деятельности предприятия: Учебник. - М.: Велби, 201</w:t>
      </w:r>
      <w:r>
        <w:rPr>
          <w:rFonts w:ascii="Times New Roman" w:eastAsia="Times New Roman" w:hAnsi="Times New Roman" w:cs="Times New Roman"/>
          <w:color w:val="000000"/>
          <w:sz w:val="28"/>
          <w:szCs w:val="28"/>
        </w:rPr>
        <w:t>3</w:t>
      </w:r>
      <w:r w:rsidRPr="008E3144">
        <w:rPr>
          <w:rFonts w:ascii="Times New Roman" w:eastAsia="Times New Roman" w:hAnsi="Times New Roman" w:cs="Times New Roman"/>
          <w:color w:val="000000"/>
          <w:sz w:val="28"/>
          <w:szCs w:val="28"/>
        </w:rPr>
        <w:t>. - 424 с.</w:t>
      </w:r>
    </w:p>
    <w:p w:rsidR="008E3144" w:rsidRPr="008E3144" w:rsidRDefault="008E3144" w:rsidP="008E3144">
      <w:pPr>
        <w:pStyle w:val="ab"/>
        <w:spacing w:line="360" w:lineRule="auto"/>
        <w:ind w:left="0" w:firstLine="709"/>
        <w:jc w:val="both"/>
        <w:rPr>
          <w:sz w:val="28"/>
          <w:szCs w:val="28"/>
        </w:rPr>
      </w:pPr>
      <w:r w:rsidRPr="008E3144">
        <w:rPr>
          <w:sz w:val="28"/>
          <w:szCs w:val="28"/>
        </w:rPr>
        <w:t>24. Ковалев В. В. Управление финансами. - М: Пресс, 201</w:t>
      </w:r>
      <w:r w:rsidR="00FA13A2">
        <w:rPr>
          <w:sz w:val="28"/>
          <w:szCs w:val="28"/>
        </w:rPr>
        <w:t>5</w:t>
      </w:r>
      <w:r w:rsidRPr="008E3144">
        <w:rPr>
          <w:sz w:val="28"/>
          <w:szCs w:val="28"/>
        </w:rPr>
        <w:t>. – 487 с</w:t>
      </w:r>
    </w:p>
    <w:p w:rsidR="008E3144" w:rsidRPr="008E3144" w:rsidRDefault="008E3144" w:rsidP="008E3144">
      <w:pPr>
        <w:pStyle w:val="ab"/>
        <w:spacing w:line="360" w:lineRule="auto"/>
        <w:ind w:left="0" w:firstLine="709"/>
        <w:jc w:val="both"/>
        <w:rPr>
          <w:color w:val="000000"/>
          <w:sz w:val="28"/>
          <w:szCs w:val="28"/>
        </w:rPr>
      </w:pPr>
      <w:r w:rsidRPr="008E3144">
        <w:rPr>
          <w:color w:val="000000"/>
          <w:sz w:val="28"/>
          <w:szCs w:val="28"/>
        </w:rPr>
        <w:t xml:space="preserve">25. Ковалева </w:t>
      </w:r>
      <w:r w:rsidRPr="008E3144">
        <w:rPr>
          <w:color w:val="000000"/>
          <w:sz w:val="28"/>
          <w:szCs w:val="28"/>
          <w:lang w:val="en-US"/>
        </w:rPr>
        <w:t>A</w:t>
      </w:r>
      <w:r w:rsidRPr="008E3144">
        <w:rPr>
          <w:color w:val="000000"/>
          <w:sz w:val="28"/>
          <w:szCs w:val="28"/>
        </w:rPr>
        <w:t xml:space="preserve">. </w:t>
      </w:r>
      <w:r w:rsidRPr="008E3144">
        <w:rPr>
          <w:color w:val="000000"/>
          <w:sz w:val="28"/>
          <w:szCs w:val="28"/>
          <w:lang w:val="en-US"/>
        </w:rPr>
        <w:t>M</w:t>
      </w:r>
      <w:r w:rsidRPr="008E3144">
        <w:rPr>
          <w:color w:val="000000"/>
          <w:sz w:val="28"/>
          <w:szCs w:val="28"/>
        </w:rPr>
        <w:t>. Финансы в управлении предприятием. - М.: Финансы, 201</w:t>
      </w:r>
      <w:r w:rsidR="00FA13A2">
        <w:rPr>
          <w:color w:val="000000"/>
          <w:sz w:val="28"/>
          <w:szCs w:val="28"/>
        </w:rPr>
        <w:t>5</w:t>
      </w:r>
      <w:r w:rsidRPr="008E3144">
        <w:rPr>
          <w:color w:val="000000"/>
          <w:sz w:val="28"/>
          <w:szCs w:val="28"/>
        </w:rPr>
        <w:t>. – 409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26. Козлов В.А. Выручка в системе маркетинга. - М, 201</w:t>
      </w:r>
      <w:r w:rsidR="00FA13A2">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- 518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27. Козлова О. И. Оценка маркетинговой деятельности предприятия. –  М: ЮНИТИ - ПРЕСС,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371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28. Котлер Ф. Основы маркетинга. - СПб: Наука,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- 657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29. Котлер Ф. Управление маркетингом. – СПб: Наука,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- 672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30. Левшин Ф.М. Международный маркетинг. - СПб: Международные отношения, 201</w:t>
      </w:r>
      <w:r w:rsidR="00FA13A2">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- 487 с</w:t>
      </w:r>
    </w:p>
    <w:p w:rsidR="008E3144" w:rsidRPr="008E3144" w:rsidRDefault="008E3144" w:rsidP="008E3144">
      <w:pPr>
        <w:spacing w:after="0" w:line="360" w:lineRule="auto"/>
        <w:ind w:firstLine="709"/>
        <w:jc w:val="both"/>
        <w:rPr>
          <w:rFonts w:ascii="Times New Roman" w:eastAsia="Times New Roman" w:hAnsi="Times New Roman" w:cs="Times New Roman"/>
          <w:color w:val="000000"/>
          <w:sz w:val="28"/>
          <w:szCs w:val="28"/>
        </w:rPr>
      </w:pPr>
      <w:r w:rsidRPr="008E3144">
        <w:rPr>
          <w:rFonts w:ascii="Times New Roman" w:eastAsia="Times New Roman" w:hAnsi="Times New Roman" w:cs="Times New Roman"/>
          <w:color w:val="000000"/>
          <w:sz w:val="28"/>
          <w:szCs w:val="28"/>
        </w:rPr>
        <w:t>31. Лищук А. А. Стратегические факторы обеспечения устойчивости предпринимательских структур: Автореферат + канд. экон. наук. - СПб.: СПбГУЭФ, 201</w:t>
      </w:r>
      <w:r w:rsidR="00FA13A2">
        <w:rPr>
          <w:rFonts w:ascii="Times New Roman" w:eastAsia="Times New Roman" w:hAnsi="Times New Roman" w:cs="Times New Roman"/>
          <w:color w:val="000000"/>
          <w:sz w:val="28"/>
          <w:szCs w:val="28"/>
        </w:rPr>
        <w:t>3</w:t>
      </w:r>
      <w:r w:rsidRPr="008E3144">
        <w:rPr>
          <w:rFonts w:ascii="Times New Roman" w:eastAsia="Times New Roman" w:hAnsi="Times New Roman" w:cs="Times New Roman"/>
          <w:color w:val="000000"/>
          <w:sz w:val="28"/>
          <w:szCs w:val="28"/>
        </w:rPr>
        <w:t xml:space="preserve">. - 20 с. </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32. Маджаро С. Международный маркетинг. - СПб: Международные отношения,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- 518 с</w:t>
      </w:r>
    </w:p>
    <w:p w:rsidR="008E3144" w:rsidRPr="008E3144" w:rsidRDefault="008E3144" w:rsidP="008E3144">
      <w:pPr>
        <w:spacing w:after="0" w:line="360" w:lineRule="auto"/>
        <w:ind w:firstLine="709"/>
        <w:jc w:val="both"/>
        <w:rPr>
          <w:rFonts w:ascii="Times New Roman" w:eastAsia="Times New Roman" w:hAnsi="Times New Roman" w:cs="Times New Roman"/>
          <w:color w:val="000000"/>
          <w:sz w:val="28"/>
          <w:szCs w:val="28"/>
        </w:rPr>
      </w:pPr>
      <w:r w:rsidRPr="008E3144">
        <w:rPr>
          <w:rFonts w:ascii="Times New Roman" w:eastAsia="Times New Roman" w:hAnsi="Times New Roman" w:cs="Times New Roman"/>
          <w:color w:val="000000"/>
          <w:sz w:val="28"/>
          <w:szCs w:val="28"/>
        </w:rPr>
        <w:lastRenderedPageBreak/>
        <w:t>33. Малинин К. Г. Устойчивость функционирования предприятия в рыночной экономике: Автореферат + канд. экон. наук. - М.: МГАХМ, 201</w:t>
      </w:r>
      <w:r w:rsidR="00FA13A2">
        <w:rPr>
          <w:rFonts w:ascii="Times New Roman" w:eastAsia="Times New Roman" w:hAnsi="Times New Roman" w:cs="Times New Roman"/>
          <w:color w:val="000000"/>
          <w:sz w:val="28"/>
          <w:szCs w:val="28"/>
        </w:rPr>
        <w:t>4</w:t>
      </w:r>
      <w:r w:rsidRPr="008E3144">
        <w:rPr>
          <w:rFonts w:ascii="Times New Roman" w:eastAsia="Times New Roman" w:hAnsi="Times New Roman" w:cs="Times New Roman"/>
          <w:color w:val="000000"/>
          <w:sz w:val="28"/>
          <w:szCs w:val="28"/>
        </w:rPr>
        <w:t xml:space="preserve">. - 21 с. </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34. Мескон М.Х. Основы менеджмента. - М: Дело, 201</w:t>
      </w:r>
      <w:r w:rsidR="00FA13A2">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- 475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35. Монден Я. Методы эффективного управления маркетинговой деятельностью. – М: Центр,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- 387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36. Ноздрева Р.Б. Как побеждать на рынке. – М: Финансы,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- 296 с</w:t>
      </w:r>
    </w:p>
    <w:p w:rsidR="008E3144" w:rsidRPr="008E3144" w:rsidRDefault="008E3144" w:rsidP="008E3144">
      <w:pPr>
        <w:spacing w:after="0" w:line="360" w:lineRule="auto"/>
        <w:ind w:firstLine="709"/>
        <w:jc w:val="both"/>
        <w:rPr>
          <w:rFonts w:ascii="Times New Roman" w:eastAsia="Times New Roman" w:hAnsi="Times New Roman" w:cs="Times New Roman"/>
          <w:color w:val="000000"/>
          <w:sz w:val="28"/>
          <w:szCs w:val="28"/>
        </w:rPr>
      </w:pPr>
      <w:r w:rsidRPr="008E3144">
        <w:rPr>
          <w:rFonts w:ascii="Times New Roman" w:eastAsia="Times New Roman" w:hAnsi="Times New Roman" w:cs="Times New Roman"/>
          <w:color w:val="000000"/>
          <w:sz w:val="28"/>
          <w:szCs w:val="28"/>
        </w:rPr>
        <w:t>37. Олейник А. Б. Экономическая устойчивость предприятии в современных условиях: Автореферат + канд. экон. наук. - Волгоград: ВолГУ, 201</w:t>
      </w:r>
      <w:r w:rsidR="00FA13A2">
        <w:rPr>
          <w:rFonts w:ascii="Times New Roman" w:eastAsia="Times New Roman" w:hAnsi="Times New Roman" w:cs="Times New Roman"/>
          <w:color w:val="000000"/>
          <w:sz w:val="28"/>
          <w:szCs w:val="28"/>
        </w:rPr>
        <w:t>4</w:t>
      </w:r>
      <w:r w:rsidRPr="008E3144">
        <w:rPr>
          <w:rFonts w:ascii="Times New Roman" w:eastAsia="Times New Roman" w:hAnsi="Times New Roman" w:cs="Times New Roman"/>
          <w:color w:val="000000"/>
          <w:sz w:val="28"/>
          <w:szCs w:val="28"/>
        </w:rPr>
        <w:t>. - 24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38. Пилдич Дж. Путь к покупателю. - М: Прогресс, 201</w:t>
      </w:r>
      <w:r w:rsidR="00FA13A2">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- 283 с</w:t>
      </w:r>
    </w:p>
    <w:p w:rsidR="008E3144" w:rsidRPr="008E3144" w:rsidRDefault="008E3144" w:rsidP="008E3144">
      <w:pPr>
        <w:spacing w:after="0" w:line="360" w:lineRule="auto"/>
        <w:ind w:firstLine="709"/>
        <w:jc w:val="both"/>
        <w:rPr>
          <w:rFonts w:ascii="Times New Roman" w:eastAsia="Times New Roman" w:hAnsi="Times New Roman" w:cs="Times New Roman"/>
          <w:color w:val="000000"/>
          <w:sz w:val="28"/>
          <w:szCs w:val="28"/>
        </w:rPr>
      </w:pPr>
      <w:r w:rsidRPr="008E3144">
        <w:rPr>
          <w:rFonts w:ascii="Times New Roman" w:eastAsia="Times New Roman" w:hAnsi="Times New Roman" w:cs="Times New Roman"/>
          <w:color w:val="000000"/>
          <w:sz w:val="28"/>
          <w:szCs w:val="28"/>
        </w:rPr>
        <w:t>39. Попков В. П., Балашов А. И., Мячин Ю. В. Обеспечение устойчивости развития предпринимательских структур на основе управления маркетингом. - СПб.: Нестор, 201</w:t>
      </w:r>
      <w:r w:rsidR="00FA13A2">
        <w:rPr>
          <w:rFonts w:ascii="Times New Roman" w:eastAsia="Times New Roman" w:hAnsi="Times New Roman" w:cs="Times New Roman"/>
          <w:color w:val="000000"/>
          <w:sz w:val="28"/>
          <w:szCs w:val="28"/>
        </w:rPr>
        <w:t>5.</w:t>
      </w:r>
      <w:r w:rsidRPr="008E3144">
        <w:rPr>
          <w:rFonts w:ascii="Times New Roman" w:eastAsia="Times New Roman" w:hAnsi="Times New Roman" w:cs="Times New Roman"/>
          <w:color w:val="000000"/>
          <w:sz w:val="28"/>
          <w:szCs w:val="28"/>
        </w:rPr>
        <w:t xml:space="preserve"> - 165 с. </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40. Ривз Р. Спрос и выручка. – СПб: Нева, 201</w:t>
      </w:r>
      <w:r w:rsidR="00FA13A2">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- 401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41. Родин В.П. Основы международного маркетинга. - М: Знание, 201</w:t>
      </w:r>
      <w:r w:rsidR="00FA13A2">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- 501 с</w:t>
      </w:r>
    </w:p>
    <w:p w:rsidR="008E3144" w:rsidRPr="008E3144" w:rsidRDefault="008E3144" w:rsidP="008E3144">
      <w:pPr>
        <w:spacing w:after="0" w:line="360" w:lineRule="auto"/>
        <w:ind w:firstLine="709"/>
        <w:jc w:val="both"/>
        <w:rPr>
          <w:rFonts w:ascii="Times New Roman" w:eastAsia="Times New Roman" w:hAnsi="Times New Roman" w:cs="Times New Roman"/>
          <w:color w:val="000000"/>
          <w:sz w:val="28"/>
          <w:szCs w:val="28"/>
        </w:rPr>
      </w:pPr>
      <w:r w:rsidRPr="008E3144">
        <w:rPr>
          <w:rFonts w:ascii="Times New Roman" w:eastAsia="Times New Roman" w:hAnsi="Times New Roman" w:cs="Times New Roman"/>
          <w:color w:val="000000"/>
          <w:sz w:val="28"/>
          <w:szCs w:val="28"/>
        </w:rPr>
        <w:t>42. Рощин В. И. Экономическая устойчивость предприятий и реализация их экономических интересов: Автореферат + канд. экон. наук. - Чебоксары: ЧувГУ им. И. Н. Ульянова., 201</w:t>
      </w:r>
      <w:r w:rsidR="00FA13A2">
        <w:rPr>
          <w:rFonts w:ascii="Times New Roman" w:eastAsia="Times New Roman" w:hAnsi="Times New Roman" w:cs="Times New Roman"/>
          <w:color w:val="000000"/>
          <w:sz w:val="28"/>
          <w:szCs w:val="28"/>
        </w:rPr>
        <w:t>2</w:t>
      </w:r>
      <w:r w:rsidRPr="008E3144">
        <w:rPr>
          <w:rFonts w:ascii="Times New Roman" w:eastAsia="Times New Roman" w:hAnsi="Times New Roman" w:cs="Times New Roman"/>
          <w:color w:val="000000"/>
          <w:sz w:val="28"/>
          <w:szCs w:val="28"/>
        </w:rPr>
        <w:t xml:space="preserve">. - 22 с. </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43. Самуэльсон П. Экономика. – М: Прогресс, 201</w:t>
      </w:r>
      <w:r w:rsidR="00FA13A2">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- 618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44. Соловьев М.Б. Моделирование рационализации потребления. – М: Прогресс,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- 326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45. Соловьев М.Б. Основы теории и практики международного маркетинга. - Казань: Горизонт, 201</w:t>
      </w:r>
      <w:r w:rsidR="00FA13A2">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- 567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46. Столмов Л.В. Рынковедение. – М: Экономика, 201</w:t>
      </w:r>
      <w:r w:rsidR="00FA13A2">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- 344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47. Сэндидж Дж. Маркетинговое планирование: теория и практика. – М: Прогресс, 201</w:t>
      </w:r>
      <w:r w:rsidR="00FA13A2">
        <w:rPr>
          <w:rFonts w:ascii="Times New Roman" w:eastAsia="Times New Roman" w:hAnsi="Times New Roman" w:cs="Times New Roman"/>
          <w:sz w:val="28"/>
          <w:szCs w:val="28"/>
        </w:rPr>
        <w:t>4</w:t>
      </w:r>
      <w:r w:rsidRPr="008E3144">
        <w:rPr>
          <w:rFonts w:ascii="Times New Roman" w:eastAsia="Times New Roman" w:hAnsi="Times New Roman" w:cs="Times New Roman"/>
          <w:sz w:val="28"/>
          <w:szCs w:val="28"/>
        </w:rPr>
        <w:t>. - 551 с</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48. Тихомиров Н.Г. Модели и методы прогнозирования рынка. - М: МГУ, 201</w:t>
      </w:r>
      <w:r w:rsidR="00FA13A2">
        <w:rPr>
          <w:rFonts w:ascii="Times New Roman" w:eastAsia="Times New Roman" w:hAnsi="Times New Roman" w:cs="Times New Roman"/>
          <w:sz w:val="28"/>
          <w:szCs w:val="28"/>
        </w:rPr>
        <w:t>3</w:t>
      </w:r>
      <w:r w:rsidRPr="008E3144">
        <w:rPr>
          <w:rFonts w:ascii="Times New Roman" w:eastAsia="Times New Roman" w:hAnsi="Times New Roman" w:cs="Times New Roman"/>
          <w:sz w:val="28"/>
          <w:szCs w:val="28"/>
        </w:rPr>
        <w:t>. - 341 с</w:t>
      </w:r>
    </w:p>
    <w:p w:rsidR="008E3144" w:rsidRPr="008E3144" w:rsidRDefault="008E3144" w:rsidP="008E3144">
      <w:pPr>
        <w:spacing w:after="0" w:line="360" w:lineRule="auto"/>
        <w:ind w:firstLine="709"/>
        <w:jc w:val="both"/>
        <w:rPr>
          <w:rFonts w:ascii="Times New Roman" w:eastAsia="Times New Roman" w:hAnsi="Times New Roman" w:cs="Times New Roman"/>
          <w:color w:val="000000"/>
          <w:sz w:val="28"/>
          <w:szCs w:val="28"/>
        </w:rPr>
      </w:pPr>
      <w:r w:rsidRPr="008E3144">
        <w:rPr>
          <w:rFonts w:ascii="Times New Roman" w:eastAsia="Times New Roman" w:hAnsi="Times New Roman" w:cs="Times New Roman"/>
          <w:color w:val="000000"/>
          <w:sz w:val="28"/>
          <w:szCs w:val="28"/>
        </w:rPr>
        <w:t xml:space="preserve">49. Туктарова Л. Р. Совершенствование процесса управления как основа достижения экономической устойчивости торгового предприятия // Вестник </w:t>
      </w:r>
      <w:r w:rsidRPr="008E3144">
        <w:rPr>
          <w:rFonts w:ascii="Times New Roman" w:eastAsia="Times New Roman" w:hAnsi="Times New Roman" w:cs="Times New Roman"/>
          <w:color w:val="000000"/>
          <w:sz w:val="28"/>
          <w:szCs w:val="28"/>
        </w:rPr>
        <w:lastRenderedPageBreak/>
        <w:t>Саратовского государственного социально-экономического университета. - 201</w:t>
      </w:r>
      <w:r w:rsidR="00FA13A2">
        <w:rPr>
          <w:rFonts w:ascii="Times New Roman" w:eastAsia="Times New Roman" w:hAnsi="Times New Roman" w:cs="Times New Roman"/>
          <w:color w:val="000000"/>
          <w:sz w:val="28"/>
          <w:szCs w:val="28"/>
        </w:rPr>
        <w:t>4</w:t>
      </w:r>
      <w:r w:rsidRPr="008E3144">
        <w:rPr>
          <w:rFonts w:ascii="Times New Roman" w:eastAsia="Times New Roman" w:hAnsi="Times New Roman" w:cs="Times New Roman"/>
          <w:color w:val="000000"/>
          <w:sz w:val="28"/>
          <w:szCs w:val="28"/>
        </w:rPr>
        <w:t>. -   2 (21). - С. 66-68.</w:t>
      </w:r>
    </w:p>
    <w:p w:rsidR="008E3144" w:rsidRPr="008E3144" w:rsidRDefault="008E3144" w:rsidP="008E3144">
      <w:pPr>
        <w:spacing w:after="0" w:line="360" w:lineRule="auto"/>
        <w:ind w:firstLine="709"/>
        <w:jc w:val="both"/>
        <w:rPr>
          <w:rFonts w:ascii="Times New Roman" w:eastAsia="Times New Roman" w:hAnsi="Times New Roman" w:cs="Times New Roman"/>
          <w:sz w:val="28"/>
          <w:szCs w:val="28"/>
        </w:rPr>
      </w:pPr>
      <w:r w:rsidRPr="008E3144">
        <w:rPr>
          <w:rFonts w:ascii="Times New Roman" w:eastAsia="Times New Roman" w:hAnsi="Times New Roman" w:cs="Times New Roman"/>
          <w:sz w:val="28"/>
          <w:szCs w:val="28"/>
        </w:rPr>
        <w:t>50. Эванс Дж.Р. Маркетинг. – М: Экономика, 201</w:t>
      </w:r>
      <w:r w:rsidR="00FA13A2">
        <w:rPr>
          <w:rFonts w:ascii="Times New Roman" w:eastAsia="Times New Roman" w:hAnsi="Times New Roman" w:cs="Times New Roman"/>
          <w:sz w:val="28"/>
          <w:szCs w:val="28"/>
        </w:rPr>
        <w:t>5</w:t>
      </w:r>
      <w:r w:rsidRPr="008E3144">
        <w:rPr>
          <w:rFonts w:ascii="Times New Roman" w:eastAsia="Times New Roman" w:hAnsi="Times New Roman" w:cs="Times New Roman"/>
          <w:sz w:val="28"/>
          <w:szCs w:val="28"/>
        </w:rPr>
        <w:t>. - 603 с.</w:t>
      </w:r>
    </w:p>
    <w:p w:rsidR="00D827EB" w:rsidRPr="00D827EB" w:rsidRDefault="00D827EB" w:rsidP="00D827EB">
      <w:pPr>
        <w:spacing w:after="0" w:line="360" w:lineRule="auto"/>
        <w:ind w:firstLine="709"/>
        <w:jc w:val="both"/>
        <w:rPr>
          <w:rFonts w:ascii="Times New Roman" w:hAnsi="Times New Roman" w:cs="Times New Roman"/>
          <w:sz w:val="28"/>
          <w:szCs w:val="28"/>
        </w:rPr>
      </w:pPr>
    </w:p>
    <w:p w:rsidR="00021B40" w:rsidRPr="00021B40" w:rsidRDefault="00021B40" w:rsidP="00021B40">
      <w:pPr>
        <w:spacing w:after="0" w:line="360" w:lineRule="auto"/>
        <w:ind w:firstLine="709"/>
        <w:jc w:val="both"/>
        <w:rPr>
          <w:rFonts w:ascii="Times New Roman" w:hAnsi="Times New Roman" w:cs="Times New Roman"/>
          <w:sz w:val="28"/>
          <w:szCs w:val="28"/>
        </w:rPr>
      </w:pPr>
    </w:p>
    <w:sectPr w:rsidR="00021B40" w:rsidRPr="00021B40" w:rsidSect="00021B4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C76" w:rsidRDefault="00195C76" w:rsidP="003C65DB">
      <w:pPr>
        <w:spacing w:after="0" w:line="240" w:lineRule="auto"/>
      </w:pPr>
      <w:r>
        <w:separator/>
      </w:r>
    </w:p>
  </w:endnote>
  <w:endnote w:type="continuationSeparator" w:id="1">
    <w:p w:rsidR="00195C76" w:rsidRDefault="00195C76" w:rsidP="003C6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C76" w:rsidRDefault="00195C76" w:rsidP="003C65DB">
      <w:pPr>
        <w:spacing w:after="0" w:line="240" w:lineRule="auto"/>
      </w:pPr>
      <w:r>
        <w:separator/>
      </w:r>
    </w:p>
  </w:footnote>
  <w:footnote w:type="continuationSeparator" w:id="1">
    <w:p w:rsidR="00195C76" w:rsidRDefault="00195C76" w:rsidP="003C65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A6" w:rsidRDefault="00CC588C" w:rsidP="009B0E4E">
    <w:pPr>
      <w:pStyle w:val="a7"/>
      <w:framePr w:wrap="around" w:vAnchor="text" w:hAnchor="margin" w:xAlign="right" w:y="1"/>
      <w:rPr>
        <w:rStyle w:val="a6"/>
      </w:rPr>
    </w:pPr>
    <w:r>
      <w:rPr>
        <w:rStyle w:val="a6"/>
      </w:rPr>
      <w:fldChar w:fldCharType="begin"/>
    </w:r>
    <w:r w:rsidR="003D25A6">
      <w:rPr>
        <w:rStyle w:val="a6"/>
      </w:rPr>
      <w:instrText xml:space="preserve">PAGE  </w:instrText>
    </w:r>
    <w:r>
      <w:rPr>
        <w:rStyle w:val="a6"/>
      </w:rPr>
      <w:fldChar w:fldCharType="end"/>
    </w:r>
  </w:p>
  <w:p w:rsidR="003D25A6" w:rsidRDefault="003D25A6" w:rsidP="009B0E4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5A6" w:rsidRDefault="00CC588C" w:rsidP="009B0E4E">
    <w:pPr>
      <w:pStyle w:val="a7"/>
      <w:framePr w:wrap="around" w:vAnchor="text" w:hAnchor="margin" w:xAlign="right" w:y="1"/>
      <w:rPr>
        <w:rStyle w:val="a6"/>
      </w:rPr>
    </w:pPr>
    <w:r>
      <w:rPr>
        <w:rStyle w:val="a6"/>
      </w:rPr>
      <w:fldChar w:fldCharType="begin"/>
    </w:r>
    <w:r w:rsidR="003D25A6">
      <w:rPr>
        <w:rStyle w:val="a6"/>
      </w:rPr>
      <w:instrText xml:space="preserve">PAGE  </w:instrText>
    </w:r>
    <w:r>
      <w:rPr>
        <w:rStyle w:val="a6"/>
      </w:rPr>
      <w:fldChar w:fldCharType="separate"/>
    </w:r>
    <w:r w:rsidR="00752419">
      <w:rPr>
        <w:rStyle w:val="a6"/>
        <w:noProof/>
      </w:rPr>
      <w:t>2</w:t>
    </w:r>
    <w:r>
      <w:rPr>
        <w:rStyle w:val="a6"/>
      </w:rPr>
      <w:fldChar w:fldCharType="end"/>
    </w:r>
  </w:p>
  <w:p w:rsidR="003D25A6" w:rsidRDefault="003D25A6" w:rsidP="009B0E4E">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8B4" w:rsidRDefault="00BF18B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48F4"/>
    <w:multiLevelType w:val="multilevel"/>
    <w:tmpl w:val="F7AC10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9032C"/>
    <w:multiLevelType w:val="multilevel"/>
    <w:tmpl w:val="AC40A6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A6D5A"/>
    <w:multiLevelType w:val="multilevel"/>
    <w:tmpl w:val="D08E6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D42C9"/>
    <w:multiLevelType w:val="multilevel"/>
    <w:tmpl w:val="9D7AC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684357"/>
    <w:multiLevelType w:val="multilevel"/>
    <w:tmpl w:val="5FF23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21B40"/>
    <w:rsid w:val="00021B40"/>
    <w:rsid w:val="00195C76"/>
    <w:rsid w:val="00366DEA"/>
    <w:rsid w:val="003B1BF5"/>
    <w:rsid w:val="003C65DB"/>
    <w:rsid w:val="003D25A6"/>
    <w:rsid w:val="003E5623"/>
    <w:rsid w:val="004176B3"/>
    <w:rsid w:val="00576083"/>
    <w:rsid w:val="006513CA"/>
    <w:rsid w:val="006A0933"/>
    <w:rsid w:val="006A34B9"/>
    <w:rsid w:val="00752419"/>
    <w:rsid w:val="00776D87"/>
    <w:rsid w:val="0078092C"/>
    <w:rsid w:val="00800AA0"/>
    <w:rsid w:val="00841067"/>
    <w:rsid w:val="008E3144"/>
    <w:rsid w:val="008F1A1F"/>
    <w:rsid w:val="00920FFF"/>
    <w:rsid w:val="00941FD7"/>
    <w:rsid w:val="009B0E4E"/>
    <w:rsid w:val="00B9191C"/>
    <w:rsid w:val="00BF18B4"/>
    <w:rsid w:val="00BF55EF"/>
    <w:rsid w:val="00C036A9"/>
    <w:rsid w:val="00C61386"/>
    <w:rsid w:val="00CC588C"/>
    <w:rsid w:val="00D827EB"/>
    <w:rsid w:val="00E15486"/>
    <w:rsid w:val="00FA13A2"/>
    <w:rsid w:val="00FA7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4" type="connector" idref="#_x0000_s1034"/>
        <o:r id="V:Rule15" type="connector" idref="#_x0000_s1031"/>
        <o:r id="V:Rule16" type="connector" idref="#_x0000_s1032"/>
        <o:r id="V:Rule17" type="connector" idref="#_x0000_s1033"/>
        <o:r id="V:Rule18" type="connector" idref="#_x0000_s1035"/>
        <o:r id="V:Rule19" type="connector" idref="#_x0000_s1030"/>
        <o:r id="V:Rule20" type="connector" idref="#_x0000_s1036"/>
        <o:r id="V:Rule21" type="connector" idref="#_x0000_s1037"/>
        <o:r id="V:Rule22" type="connector" idref="#_x0000_s1027"/>
        <o:r id="V:Rule23" type="connector" idref="#_x0000_s1026"/>
        <o:r id="V:Rule24" type="connector" idref="#_x0000_s1038"/>
        <o:r id="V:Rule25" type="connector" idref="#_x0000_s1029"/>
        <o:r id="V:Rule2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DB"/>
  </w:style>
  <w:style w:type="paragraph" w:styleId="1">
    <w:name w:val="heading 1"/>
    <w:basedOn w:val="a"/>
    <w:next w:val="a"/>
    <w:link w:val="10"/>
    <w:uiPriority w:val="9"/>
    <w:qFormat/>
    <w:rsid w:val="00021B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0A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1B4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21B40"/>
  </w:style>
  <w:style w:type="character" w:styleId="a3">
    <w:name w:val="Hyperlink"/>
    <w:basedOn w:val="a0"/>
    <w:uiPriority w:val="99"/>
    <w:unhideWhenUsed/>
    <w:rsid w:val="00021B40"/>
    <w:rPr>
      <w:color w:val="0000FF"/>
      <w:u w:val="single"/>
    </w:rPr>
  </w:style>
  <w:style w:type="paragraph" w:customStyle="1" w:styleId="11">
    <w:name w:val="Без интервала1"/>
    <w:rsid w:val="00576083"/>
    <w:pPr>
      <w:spacing w:after="0" w:line="240" w:lineRule="auto"/>
    </w:pPr>
    <w:rPr>
      <w:rFonts w:ascii="Calibri" w:eastAsia="Times New Roman" w:hAnsi="Calibri" w:cs="Times New Roman"/>
      <w:lang w:eastAsia="en-US"/>
    </w:rPr>
  </w:style>
  <w:style w:type="paragraph" w:styleId="a4">
    <w:name w:val="Balloon Text"/>
    <w:basedOn w:val="a"/>
    <w:link w:val="a5"/>
    <w:uiPriority w:val="99"/>
    <w:semiHidden/>
    <w:unhideWhenUsed/>
    <w:rsid w:val="005760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6083"/>
    <w:rPr>
      <w:rFonts w:ascii="Tahoma" w:hAnsi="Tahoma" w:cs="Tahoma"/>
      <w:sz w:val="16"/>
      <w:szCs w:val="16"/>
    </w:rPr>
  </w:style>
  <w:style w:type="character" w:styleId="a6">
    <w:name w:val="page number"/>
    <w:basedOn w:val="a0"/>
    <w:rsid w:val="00920FFF"/>
  </w:style>
  <w:style w:type="paragraph" w:styleId="a7">
    <w:name w:val="header"/>
    <w:basedOn w:val="a"/>
    <w:link w:val="a8"/>
    <w:rsid w:val="00920FF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920FFF"/>
    <w:rPr>
      <w:rFonts w:ascii="Times New Roman" w:eastAsia="Times New Roman" w:hAnsi="Times New Roman" w:cs="Times New Roman"/>
      <w:sz w:val="20"/>
      <w:szCs w:val="20"/>
    </w:rPr>
  </w:style>
  <w:style w:type="table" w:styleId="a9">
    <w:name w:val="Table Grid"/>
    <w:basedOn w:val="a1"/>
    <w:rsid w:val="00D827EB"/>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qFormat/>
    <w:rsid w:val="00D827EB"/>
    <w:pPr>
      <w:spacing w:before="120" w:after="120" w:line="360" w:lineRule="auto"/>
      <w:ind w:firstLine="720"/>
      <w:jc w:val="both"/>
    </w:pPr>
    <w:rPr>
      <w:rFonts w:ascii="Times New Roman" w:eastAsia="Times New Roman" w:hAnsi="Times New Roman" w:cs="Times New Roman"/>
      <w:bCs/>
      <w:spacing w:val="40"/>
      <w:sz w:val="28"/>
      <w:szCs w:val="20"/>
    </w:rPr>
  </w:style>
  <w:style w:type="paragraph" w:styleId="ab">
    <w:name w:val="Normal Indent"/>
    <w:basedOn w:val="a"/>
    <w:rsid w:val="008E3144"/>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00AA0"/>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C03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siness2-0-0">
    <w:name w:val="business2-0-0"/>
    <w:basedOn w:val="a0"/>
    <w:rsid w:val="00C036A9"/>
  </w:style>
  <w:style w:type="character" w:styleId="ad">
    <w:name w:val="Strong"/>
    <w:basedOn w:val="a0"/>
    <w:uiPriority w:val="22"/>
    <w:qFormat/>
    <w:rsid w:val="00C036A9"/>
    <w:rPr>
      <w:b/>
      <w:bCs/>
    </w:rPr>
  </w:style>
  <w:style w:type="paragraph" w:styleId="ae">
    <w:name w:val="TOC Heading"/>
    <w:basedOn w:val="1"/>
    <w:next w:val="a"/>
    <w:uiPriority w:val="39"/>
    <w:semiHidden/>
    <w:unhideWhenUsed/>
    <w:qFormat/>
    <w:rsid w:val="00366DEA"/>
    <w:pPr>
      <w:outlineLvl w:val="9"/>
    </w:pPr>
    <w:rPr>
      <w:lang w:eastAsia="en-US"/>
    </w:rPr>
  </w:style>
  <w:style w:type="paragraph" w:styleId="12">
    <w:name w:val="toc 1"/>
    <w:basedOn w:val="a"/>
    <w:next w:val="a"/>
    <w:autoRedefine/>
    <w:uiPriority w:val="39"/>
    <w:unhideWhenUsed/>
    <w:rsid w:val="00366DEA"/>
    <w:pPr>
      <w:spacing w:after="100"/>
    </w:pPr>
  </w:style>
  <w:style w:type="paragraph" w:styleId="21">
    <w:name w:val="toc 2"/>
    <w:basedOn w:val="a"/>
    <w:next w:val="a"/>
    <w:autoRedefine/>
    <w:uiPriority w:val="39"/>
    <w:unhideWhenUsed/>
    <w:rsid w:val="00366DEA"/>
    <w:pPr>
      <w:spacing w:after="100"/>
      <w:ind w:left="220"/>
    </w:pPr>
  </w:style>
</w:styles>
</file>

<file path=word/webSettings.xml><?xml version="1.0" encoding="utf-8"?>
<w:webSettings xmlns:r="http://schemas.openxmlformats.org/officeDocument/2006/relationships" xmlns:w="http://schemas.openxmlformats.org/wordprocessingml/2006/main">
  <w:divs>
    <w:div w:id="71240153">
      <w:bodyDiv w:val="1"/>
      <w:marLeft w:val="0"/>
      <w:marRight w:val="0"/>
      <w:marTop w:val="0"/>
      <w:marBottom w:val="0"/>
      <w:divBdr>
        <w:top w:val="none" w:sz="0" w:space="0" w:color="auto"/>
        <w:left w:val="none" w:sz="0" w:space="0" w:color="auto"/>
        <w:bottom w:val="none" w:sz="0" w:space="0" w:color="auto"/>
        <w:right w:val="none" w:sz="0" w:space="0" w:color="auto"/>
      </w:divBdr>
    </w:div>
    <w:div w:id="609777521">
      <w:bodyDiv w:val="1"/>
      <w:marLeft w:val="0"/>
      <w:marRight w:val="0"/>
      <w:marTop w:val="0"/>
      <w:marBottom w:val="0"/>
      <w:divBdr>
        <w:top w:val="none" w:sz="0" w:space="0" w:color="auto"/>
        <w:left w:val="none" w:sz="0" w:space="0" w:color="auto"/>
        <w:bottom w:val="none" w:sz="0" w:space="0" w:color="auto"/>
        <w:right w:val="none" w:sz="0" w:space="0" w:color="auto"/>
      </w:divBdr>
    </w:div>
    <w:div w:id="895509926">
      <w:bodyDiv w:val="1"/>
      <w:marLeft w:val="0"/>
      <w:marRight w:val="0"/>
      <w:marTop w:val="0"/>
      <w:marBottom w:val="0"/>
      <w:divBdr>
        <w:top w:val="none" w:sz="0" w:space="0" w:color="auto"/>
        <w:left w:val="none" w:sz="0" w:space="0" w:color="auto"/>
        <w:bottom w:val="none" w:sz="0" w:space="0" w:color="auto"/>
        <w:right w:val="none" w:sz="0" w:space="0" w:color="auto"/>
      </w:divBdr>
    </w:div>
    <w:div w:id="129749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ideya-biznesa.ru/idei-malogo-biznesa" TargetMode="External"/><Relationship Id="rId2" Type="http://schemas.openxmlformats.org/officeDocument/2006/relationships/numbering" Target="numbering.xml"/><Relationship Id="rId16" Type="http://schemas.openxmlformats.org/officeDocument/2006/relationships/hyperlink" Target="http://www.grandars.ru/student/ekonomicheskaya-teoriya/pokupatelskiy-spro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grandars.ru/student/marketing/marketingovye-issledovaniya.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3478260869565294"/>
          <c:y val="1.88679245283019E-2"/>
        </c:manualLayout>
      </c:layout>
      <c:spPr>
        <a:noFill/>
        <a:ln w="25347">
          <a:noFill/>
        </a:ln>
      </c:spPr>
      <c:txPr>
        <a:bodyPr/>
        <a:lstStyle/>
        <a:p>
          <a:pPr>
            <a:defRPr sz="798" b="0" i="0" u="none" strike="noStrike" baseline="0">
              <a:solidFill>
                <a:srgbClr val="000000"/>
              </a:solidFill>
              <a:latin typeface="Arial Cyr"/>
              <a:ea typeface="Arial Cyr"/>
              <a:cs typeface="Arial Cyr"/>
            </a:defRPr>
          </a:pPr>
          <a:endParaRPr lang="ru-RU"/>
        </a:p>
      </c:txPr>
    </c:title>
    <c:view3D>
      <c:perspective val="0"/>
    </c:view3D>
    <c:plotArea>
      <c:layout>
        <c:manualLayout>
          <c:layoutTarget val="inner"/>
          <c:xMode val="edge"/>
          <c:yMode val="edge"/>
          <c:x val="0.16521739130434823"/>
          <c:y val="0.46698113207547182"/>
          <c:w val="0.3188405797101459"/>
          <c:h val="0.20283018867924529"/>
        </c:manualLayout>
      </c:layout>
      <c:pie3DChart>
        <c:varyColors val="1"/>
        <c:ser>
          <c:idx val="0"/>
          <c:order val="0"/>
          <c:tx>
            <c:strRef>
              <c:f>Лист1!$B$1</c:f>
              <c:strCache>
                <c:ptCount val="1"/>
                <c:pt idx="0">
                  <c:v>тыс руб</c:v>
                </c:pt>
              </c:strCache>
            </c:strRef>
          </c:tx>
          <c:spPr>
            <a:solidFill>
              <a:srgbClr val="9999FF"/>
            </a:solidFill>
            <a:ln w="12673">
              <a:solidFill>
                <a:srgbClr val="000000"/>
              </a:solidFill>
              <a:prstDash val="solid"/>
            </a:ln>
          </c:spPr>
          <c:dPt>
            <c:idx val="1"/>
            <c:spPr>
              <a:solidFill>
                <a:srgbClr val="993366"/>
              </a:solidFill>
              <a:ln w="12673">
                <a:solidFill>
                  <a:srgbClr val="000000"/>
                </a:solidFill>
                <a:prstDash val="solid"/>
              </a:ln>
            </c:spPr>
          </c:dPt>
          <c:dPt>
            <c:idx val="2"/>
            <c:spPr>
              <a:solidFill>
                <a:srgbClr val="FFFFCC"/>
              </a:solidFill>
              <a:ln w="12673">
                <a:solidFill>
                  <a:srgbClr val="000000"/>
                </a:solidFill>
                <a:prstDash val="solid"/>
              </a:ln>
            </c:spPr>
          </c:dPt>
          <c:dPt>
            <c:idx val="3"/>
            <c:spPr>
              <a:solidFill>
                <a:srgbClr val="CCFFFF"/>
              </a:solidFill>
              <a:ln w="12673">
                <a:solidFill>
                  <a:srgbClr val="000000"/>
                </a:solidFill>
                <a:prstDash val="solid"/>
              </a:ln>
            </c:spPr>
          </c:dPt>
          <c:dLbls>
            <c:spPr>
              <a:noFill/>
              <a:ln w="25347">
                <a:noFill/>
              </a:ln>
            </c:spPr>
            <c:txPr>
              <a:bodyPr/>
              <a:lstStyle/>
              <a:p>
                <a:pPr>
                  <a:defRPr sz="798" b="0" i="0" u="none" strike="noStrike" baseline="0">
                    <a:solidFill>
                      <a:srgbClr val="000000"/>
                    </a:solidFill>
                    <a:latin typeface="Arial Cyr"/>
                    <a:ea typeface="Arial Cyr"/>
                    <a:cs typeface="Arial Cyr"/>
                  </a:defRPr>
                </a:pPr>
                <a:endParaRPr lang="ru-RU"/>
              </a:p>
            </c:txPr>
            <c:showVal val="1"/>
            <c:showLeaderLines val="1"/>
          </c:dLbls>
          <c:cat>
            <c:strRef>
              <c:f>Лист1!$A$2:$A$5</c:f>
              <c:strCache>
                <c:ptCount val="4"/>
                <c:pt idx="0">
                  <c:v>запасы</c:v>
                </c:pt>
                <c:pt idx="1">
                  <c:v>дебиторская задолженность</c:v>
                </c:pt>
                <c:pt idx="2">
                  <c:v>денежные средства</c:v>
                </c:pt>
                <c:pt idx="3">
                  <c:v>прочие оборотные </c:v>
                </c:pt>
              </c:strCache>
            </c:strRef>
          </c:cat>
          <c:val>
            <c:numRef>
              <c:f>Лист1!$B$2:$B$5</c:f>
              <c:numCache>
                <c:formatCode>General</c:formatCode>
                <c:ptCount val="4"/>
                <c:pt idx="0">
                  <c:v>450</c:v>
                </c:pt>
                <c:pt idx="1">
                  <c:v>62.8</c:v>
                </c:pt>
                <c:pt idx="2">
                  <c:v>135</c:v>
                </c:pt>
                <c:pt idx="3">
                  <c:v>407.2</c:v>
                </c:pt>
              </c:numCache>
            </c:numRef>
          </c:val>
        </c:ser>
        <c:dLbls>
          <c:showVal val="1"/>
        </c:dLbls>
      </c:pie3DChart>
      <c:spPr>
        <a:noFill/>
        <a:ln w="25347">
          <a:noFill/>
        </a:ln>
      </c:spPr>
    </c:plotArea>
    <c:legend>
      <c:legendPos val="r"/>
      <c:layout>
        <c:manualLayout>
          <c:xMode val="edge"/>
          <c:yMode val="edge"/>
          <c:x val="0.65217391304348027"/>
          <c:y val="0.25471698113207614"/>
          <c:w val="0.33623188405797144"/>
          <c:h val="0.62735849056603865"/>
        </c:manualLayout>
      </c:layout>
      <c:spPr>
        <a:solidFill>
          <a:srgbClr val="FFFFFF"/>
        </a:solidFill>
        <a:ln w="3168">
          <a:solidFill>
            <a:srgbClr val="000000"/>
          </a:solidFill>
          <a:prstDash val="solid"/>
        </a:ln>
      </c:spPr>
      <c:txPr>
        <a:bodyPr/>
        <a:lstStyle/>
        <a:p>
          <a:pPr>
            <a:defRPr sz="733"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68">
      <a:solidFill>
        <a:srgbClr val="000000"/>
      </a:solidFill>
      <a:prstDash val="solid"/>
    </a:ln>
  </c:spPr>
  <c:txPr>
    <a:bodyPr/>
    <a:lstStyle/>
    <a:p>
      <a:pPr>
        <a:defRPr sz="798"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4274809160305345"/>
          <c:y val="2.2222222222222251E-2"/>
        </c:manualLayout>
      </c:layout>
      <c:spPr>
        <a:noFill/>
        <a:ln w="25353">
          <a:noFill/>
        </a:ln>
      </c:spPr>
      <c:txPr>
        <a:bodyPr/>
        <a:lstStyle/>
        <a:p>
          <a:pPr>
            <a:defRPr sz="823" b="0" i="0" u="none" strike="noStrike" baseline="0">
              <a:solidFill>
                <a:srgbClr val="000000"/>
              </a:solidFill>
              <a:latin typeface="Arial Cyr"/>
              <a:ea typeface="Arial Cyr"/>
              <a:cs typeface="Arial Cyr"/>
            </a:defRPr>
          </a:pPr>
          <a:endParaRPr lang="ru-RU"/>
        </a:p>
      </c:txPr>
    </c:title>
    <c:view3D>
      <c:perspective val="0"/>
    </c:view3D>
    <c:plotArea>
      <c:layout>
        <c:manualLayout>
          <c:layoutTarget val="inner"/>
          <c:xMode val="edge"/>
          <c:yMode val="edge"/>
          <c:x val="0.13231552162849872"/>
          <c:y val="0.42222222222222267"/>
          <c:w val="0.41221374045801529"/>
          <c:h val="0.28444444444444489"/>
        </c:manualLayout>
      </c:layout>
      <c:pie3DChart>
        <c:varyColors val="1"/>
        <c:ser>
          <c:idx val="0"/>
          <c:order val="0"/>
          <c:tx>
            <c:strRef>
              <c:f>Лист1!$B$1</c:f>
              <c:strCache>
                <c:ptCount val="1"/>
                <c:pt idx="0">
                  <c:v>тыс руб</c:v>
                </c:pt>
              </c:strCache>
            </c:strRef>
          </c:tx>
          <c:spPr>
            <a:solidFill>
              <a:srgbClr val="9999FF"/>
            </a:solidFill>
            <a:ln w="12676">
              <a:solidFill>
                <a:srgbClr val="000000"/>
              </a:solidFill>
              <a:prstDash val="solid"/>
            </a:ln>
          </c:spPr>
          <c:explosion val="25"/>
          <c:dPt>
            <c:idx val="1"/>
            <c:spPr>
              <a:solidFill>
                <a:srgbClr val="993366"/>
              </a:solidFill>
              <a:ln w="12676">
                <a:solidFill>
                  <a:srgbClr val="000000"/>
                </a:solidFill>
                <a:prstDash val="solid"/>
              </a:ln>
            </c:spPr>
          </c:dPt>
          <c:dPt>
            <c:idx val="2"/>
            <c:spPr>
              <a:solidFill>
                <a:srgbClr val="FFFFCC"/>
              </a:solidFill>
              <a:ln w="12676">
                <a:solidFill>
                  <a:srgbClr val="000000"/>
                </a:solidFill>
                <a:prstDash val="solid"/>
              </a:ln>
            </c:spPr>
          </c:dPt>
          <c:dPt>
            <c:idx val="3"/>
            <c:spPr>
              <a:solidFill>
                <a:srgbClr val="CCFFFF"/>
              </a:solidFill>
              <a:ln w="12676">
                <a:solidFill>
                  <a:srgbClr val="000000"/>
                </a:solidFill>
                <a:prstDash val="solid"/>
              </a:ln>
            </c:spPr>
          </c:dPt>
          <c:dLbls>
            <c:spPr>
              <a:noFill/>
              <a:ln w="25353">
                <a:noFill/>
              </a:ln>
            </c:spPr>
            <c:txPr>
              <a:bodyPr/>
              <a:lstStyle/>
              <a:p>
                <a:pPr>
                  <a:defRPr sz="823" b="0" i="0" u="none" strike="noStrike" baseline="0">
                    <a:solidFill>
                      <a:srgbClr val="000000"/>
                    </a:solidFill>
                    <a:latin typeface="Arial Cyr"/>
                    <a:ea typeface="Arial Cyr"/>
                    <a:cs typeface="Arial Cyr"/>
                  </a:defRPr>
                </a:pPr>
                <a:endParaRPr lang="ru-RU"/>
              </a:p>
            </c:txPr>
            <c:showVal val="1"/>
            <c:showLeaderLines val="1"/>
          </c:dLbls>
          <c:cat>
            <c:strRef>
              <c:f>Лист1!$A$2:$A$5</c:f>
              <c:strCache>
                <c:ptCount val="4"/>
                <c:pt idx="0">
                  <c:v>запасы</c:v>
                </c:pt>
                <c:pt idx="1">
                  <c:v>дебиторская задолженность</c:v>
                </c:pt>
                <c:pt idx="2">
                  <c:v>денежные средства</c:v>
                </c:pt>
                <c:pt idx="3">
                  <c:v>прочие оборотные </c:v>
                </c:pt>
              </c:strCache>
            </c:strRef>
          </c:cat>
          <c:val>
            <c:numRef>
              <c:f>Лист1!$B$2:$B$5</c:f>
              <c:numCache>
                <c:formatCode>General</c:formatCode>
                <c:ptCount val="4"/>
                <c:pt idx="0">
                  <c:v>540</c:v>
                </c:pt>
                <c:pt idx="1">
                  <c:v>284</c:v>
                </c:pt>
                <c:pt idx="2">
                  <c:v>155</c:v>
                </c:pt>
                <c:pt idx="3">
                  <c:v>310</c:v>
                </c:pt>
              </c:numCache>
            </c:numRef>
          </c:val>
        </c:ser>
        <c:dLbls>
          <c:showVal val="1"/>
        </c:dLbls>
      </c:pie3DChart>
      <c:spPr>
        <a:noFill/>
        <a:ln w="25353">
          <a:noFill/>
        </a:ln>
      </c:spPr>
    </c:plotArea>
    <c:legend>
      <c:legendPos val="r"/>
      <c:layout>
        <c:manualLayout>
          <c:xMode val="edge"/>
          <c:yMode val="edge"/>
          <c:x val="0.67938931297710048"/>
          <c:y val="0.27111111111111114"/>
          <c:w val="0.31043256997455593"/>
          <c:h val="0.59111111111111059"/>
        </c:manualLayout>
      </c:layout>
      <c:spPr>
        <a:solidFill>
          <a:srgbClr val="FFFFFF"/>
        </a:solidFill>
        <a:ln w="3169">
          <a:solidFill>
            <a:srgbClr val="000000"/>
          </a:solidFill>
          <a:prstDash val="solid"/>
        </a:ln>
      </c:spPr>
      <c:txPr>
        <a:bodyPr/>
        <a:lstStyle/>
        <a:p>
          <a:pPr>
            <a:defRPr sz="754" b="0"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w="3169">
      <a:solidFill>
        <a:srgbClr val="000000"/>
      </a:solidFill>
      <a:prstDash val="solid"/>
    </a:ln>
  </c:spPr>
  <c:txPr>
    <a:bodyPr/>
    <a:lstStyle/>
    <a:p>
      <a:pPr>
        <a:defRPr sz="823"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2249589490968796E-2"/>
          <c:y val="6.2330623306233235E-2"/>
          <c:w val="0.60262725779967308"/>
          <c:h val="0.75880758807588178"/>
        </c:manualLayout>
      </c:layout>
      <c:barChart>
        <c:barDir val="col"/>
        <c:grouping val="clustered"/>
        <c:ser>
          <c:idx val="0"/>
          <c:order val="0"/>
          <c:tx>
            <c:strRef>
              <c:f>Лист1!$A$2</c:f>
              <c:strCache>
                <c:ptCount val="1"/>
                <c:pt idx="0">
                  <c:v>необоротный капитал</c:v>
                </c:pt>
              </c:strCache>
            </c:strRef>
          </c:tx>
          <c:spPr>
            <a:solidFill>
              <a:srgbClr val="9999FF"/>
            </a:solidFill>
            <a:ln w="12679">
              <a:solidFill>
                <a:srgbClr val="000000"/>
              </a:solidFill>
              <a:prstDash val="solid"/>
            </a:ln>
          </c:spPr>
          <c:dLbls>
            <c:spPr>
              <a:noFill/>
              <a:ln w="25359">
                <a:noFill/>
              </a:ln>
            </c:spPr>
            <c:txPr>
              <a:bodyPr/>
              <a:lstStyle/>
              <a:p>
                <a:pPr>
                  <a:defRPr sz="1198" b="0" i="0" u="none" strike="noStrike" baseline="0">
                    <a:solidFill>
                      <a:srgbClr val="000000"/>
                    </a:solidFill>
                    <a:latin typeface="Arial Cyr"/>
                    <a:ea typeface="Arial Cyr"/>
                    <a:cs typeface="Arial Cyr"/>
                  </a:defRPr>
                </a:pPr>
                <a:endParaRPr lang="ru-RU"/>
              </a:p>
            </c:txPr>
            <c:showVal val="1"/>
          </c:dLbls>
          <c:cat>
            <c:strRef>
              <c:f>Лист1!$B$1:$D$1</c:f>
              <c:strCache>
                <c:ptCount val="3"/>
                <c:pt idx="0">
                  <c:v> 2013 год, %</c:v>
                </c:pt>
                <c:pt idx="1">
                  <c:v>2014 год, %</c:v>
                </c:pt>
                <c:pt idx="2">
                  <c:v>2015 год, %</c:v>
                </c:pt>
              </c:strCache>
            </c:strRef>
          </c:cat>
          <c:val>
            <c:numRef>
              <c:f>Лист1!$B$2:$D$2</c:f>
              <c:numCache>
                <c:formatCode>General</c:formatCode>
                <c:ptCount val="3"/>
                <c:pt idx="0">
                  <c:v>62.58</c:v>
                </c:pt>
                <c:pt idx="1">
                  <c:v>66.47</c:v>
                </c:pt>
                <c:pt idx="2">
                  <c:v>61.48</c:v>
                </c:pt>
              </c:numCache>
            </c:numRef>
          </c:val>
        </c:ser>
        <c:ser>
          <c:idx val="1"/>
          <c:order val="1"/>
          <c:tx>
            <c:strRef>
              <c:f>Лист1!$A$3</c:f>
              <c:strCache>
                <c:ptCount val="1"/>
                <c:pt idx="0">
                  <c:v>оборотный капитал</c:v>
                </c:pt>
              </c:strCache>
            </c:strRef>
          </c:tx>
          <c:spPr>
            <a:solidFill>
              <a:srgbClr val="993366"/>
            </a:solidFill>
            <a:ln w="12679">
              <a:solidFill>
                <a:srgbClr val="000000"/>
              </a:solidFill>
              <a:prstDash val="solid"/>
            </a:ln>
          </c:spPr>
          <c:dLbls>
            <c:spPr>
              <a:noFill/>
              <a:ln w="25359">
                <a:noFill/>
              </a:ln>
            </c:spPr>
            <c:txPr>
              <a:bodyPr/>
              <a:lstStyle/>
              <a:p>
                <a:pPr>
                  <a:defRPr sz="1198" b="0" i="0" u="none" strike="noStrike" baseline="0">
                    <a:solidFill>
                      <a:srgbClr val="000000"/>
                    </a:solidFill>
                    <a:latin typeface="Arial Cyr"/>
                    <a:ea typeface="Arial Cyr"/>
                    <a:cs typeface="Arial Cyr"/>
                  </a:defRPr>
                </a:pPr>
                <a:endParaRPr lang="ru-RU"/>
              </a:p>
            </c:txPr>
            <c:showVal val="1"/>
          </c:dLbls>
          <c:cat>
            <c:strRef>
              <c:f>Лист1!$B$1:$D$1</c:f>
              <c:strCache>
                <c:ptCount val="3"/>
                <c:pt idx="0">
                  <c:v> 2013 год, %</c:v>
                </c:pt>
                <c:pt idx="1">
                  <c:v>2014 год, %</c:v>
                </c:pt>
                <c:pt idx="2">
                  <c:v>2015 год, %</c:v>
                </c:pt>
              </c:strCache>
            </c:strRef>
          </c:cat>
          <c:val>
            <c:numRef>
              <c:f>Лист1!$B$3:$D$3</c:f>
              <c:numCache>
                <c:formatCode>General</c:formatCode>
                <c:ptCount val="3"/>
                <c:pt idx="0">
                  <c:v>37.42</c:v>
                </c:pt>
                <c:pt idx="1">
                  <c:v>33.53</c:v>
                </c:pt>
                <c:pt idx="2">
                  <c:v>38.520000000000003</c:v>
                </c:pt>
              </c:numCache>
            </c:numRef>
          </c:val>
        </c:ser>
        <c:dLbls>
          <c:showVal val="1"/>
        </c:dLbls>
        <c:axId val="194968576"/>
        <c:axId val="125457152"/>
      </c:barChart>
      <c:catAx>
        <c:axId val="194968576"/>
        <c:scaling>
          <c:orientation val="minMax"/>
        </c:scaling>
        <c:axPos val="b"/>
        <c:numFmt formatCode="General" sourceLinked="1"/>
        <c:tickLblPos val="nextTo"/>
        <c:spPr>
          <a:ln w="3170">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125457152"/>
        <c:crosses val="autoZero"/>
        <c:auto val="1"/>
        <c:lblAlgn val="ctr"/>
        <c:lblOffset val="100"/>
        <c:tickLblSkip val="1"/>
        <c:tickMarkSkip val="1"/>
      </c:catAx>
      <c:valAx>
        <c:axId val="125457152"/>
        <c:scaling>
          <c:orientation val="minMax"/>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1198" b="0" i="0" u="none" strike="noStrike" baseline="0">
                <a:solidFill>
                  <a:srgbClr val="000000"/>
                </a:solidFill>
                <a:latin typeface="Arial Cyr"/>
                <a:ea typeface="Arial Cyr"/>
                <a:cs typeface="Arial Cyr"/>
              </a:defRPr>
            </a:pPr>
            <a:endParaRPr lang="ru-RU"/>
          </a:p>
        </c:txPr>
        <c:crossAx val="194968576"/>
        <c:crosses val="autoZero"/>
        <c:crossBetween val="between"/>
      </c:valAx>
      <c:spPr>
        <a:solidFill>
          <a:srgbClr val="C0C0C0"/>
        </a:solidFill>
        <a:ln w="12679">
          <a:solidFill>
            <a:srgbClr val="808080"/>
          </a:solidFill>
          <a:prstDash val="solid"/>
        </a:ln>
      </c:spPr>
    </c:plotArea>
    <c:legend>
      <c:legendPos val="r"/>
      <c:layout>
        <c:manualLayout>
          <c:xMode val="edge"/>
          <c:yMode val="edge"/>
          <c:x val="0.6929392446633843"/>
          <c:y val="0.37669376693767015"/>
          <c:w val="0.30049261083743889"/>
          <c:h val="0.13279132791327913"/>
        </c:manualLayout>
      </c:layout>
      <c:spPr>
        <a:solidFill>
          <a:srgbClr val="FFFFFF"/>
        </a:solidFill>
        <a:ln w="3170">
          <a:solidFill>
            <a:srgbClr val="000000"/>
          </a:solidFill>
          <a:prstDash val="solid"/>
        </a:ln>
      </c:spPr>
      <c:txPr>
        <a:bodyPr/>
        <a:lstStyle/>
        <a:p>
          <a:pPr>
            <a:defRPr sz="1098" b="0"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w="3170">
      <a:solidFill>
        <a:srgbClr val="000000"/>
      </a:solidFill>
      <a:prstDash val="solid"/>
    </a:ln>
  </c:spPr>
  <c:txPr>
    <a:bodyPr/>
    <a:lstStyle/>
    <a:p>
      <a:pPr>
        <a:defRPr sz="1198"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F45E3-2398-4E39-BCCB-61857F1F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47</Pages>
  <Words>9418</Words>
  <Characters>53685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65</cp:revision>
  <dcterms:created xsi:type="dcterms:W3CDTF">2016-07-09T18:20:00Z</dcterms:created>
  <dcterms:modified xsi:type="dcterms:W3CDTF">2016-07-12T11:00:00Z</dcterms:modified>
</cp:coreProperties>
</file>